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3754" w14:textId="79BA0F27" w:rsidR="009C3626" w:rsidRPr="001C29C5" w:rsidRDefault="00F062AB" w:rsidP="009C3626">
      <w:pPr>
        <w:jc w:val="center"/>
        <w:rPr>
          <w:rFonts w:asciiTheme="minorHAnsi" w:hAnsiTheme="minorHAnsi" w:cstheme="minorHAnsi"/>
          <w:b/>
          <w:sz w:val="17"/>
          <w:szCs w:val="17"/>
        </w:rPr>
      </w:pPr>
      <w:r w:rsidRPr="001C29C5">
        <w:rPr>
          <w:rFonts w:asciiTheme="minorHAnsi" w:hAnsiTheme="minorHAnsi" w:cstheme="minorHAnsi"/>
          <w:b/>
          <w:sz w:val="17"/>
          <w:szCs w:val="17"/>
        </w:rPr>
        <w:tab/>
      </w:r>
    </w:p>
    <w:p w14:paraId="06E7D918" w14:textId="33D3D734" w:rsidR="009C3626" w:rsidRPr="0021420B" w:rsidRDefault="009C3626" w:rsidP="00860054">
      <w:pPr>
        <w:spacing w:line="276" w:lineRule="auto"/>
        <w:jc w:val="center"/>
        <w:rPr>
          <w:rFonts w:asciiTheme="minorHAnsi" w:hAnsiTheme="minorHAnsi" w:cstheme="minorHAnsi"/>
          <w:b/>
          <w:sz w:val="17"/>
          <w:szCs w:val="17"/>
        </w:rPr>
      </w:pPr>
      <w:r w:rsidRPr="0021420B">
        <w:rPr>
          <w:rFonts w:asciiTheme="minorHAnsi" w:hAnsiTheme="minorHAnsi" w:cstheme="minorHAnsi"/>
          <w:b/>
          <w:sz w:val="17"/>
          <w:szCs w:val="17"/>
        </w:rPr>
        <w:t>NOTAS A LOS ESTADOS FINANCIEROS DEL PODER EJECUTIVO DEL ESTADO DE QUERÉTARO</w:t>
      </w:r>
    </w:p>
    <w:p w14:paraId="0780198E" w14:textId="53A01F28" w:rsidR="009C3626" w:rsidRPr="0021420B" w:rsidRDefault="009C3626" w:rsidP="00860054">
      <w:pPr>
        <w:spacing w:line="276" w:lineRule="auto"/>
        <w:jc w:val="both"/>
        <w:rPr>
          <w:rFonts w:asciiTheme="minorHAnsi" w:hAnsiTheme="minorHAnsi" w:cstheme="minorHAnsi"/>
          <w:sz w:val="17"/>
          <w:szCs w:val="17"/>
        </w:rPr>
      </w:pPr>
    </w:p>
    <w:p w14:paraId="58611A07" w14:textId="52A7FCC0" w:rsidR="009C3626" w:rsidRPr="0021420B" w:rsidRDefault="009C3626"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Con el propósito de dar cumplimiento a los artículos 46, fracción I, inciso g), 47, 48 y 49 de la Ley General de Contabilidad Gubernamental (LGCG), así como a la normatividad emitida por el Consejo Nacional de Armonización Contable (CONAC), se presentan las notas a los estados financieros correspondientes al </w:t>
      </w:r>
      <w:r w:rsidR="00B4448E" w:rsidRPr="0021420B">
        <w:rPr>
          <w:rFonts w:asciiTheme="minorHAnsi" w:hAnsiTheme="minorHAnsi" w:cstheme="minorHAnsi"/>
          <w:sz w:val="17"/>
          <w:szCs w:val="17"/>
        </w:rPr>
        <w:t>3</w:t>
      </w:r>
      <w:r w:rsidR="00F769C2" w:rsidRPr="0021420B">
        <w:rPr>
          <w:rFonts w:asciiTheme="minorHAnsi" w:hAnsiTheme="minorHAnsi" w:cstheme="minorHAnsi"/>
          <w:sz w:val="17"/>
          <w:szCs w:val="17"/>
        </w:rPr>
        <w:t>1</w:t>
      </w:r>
      <w:r w:rsidR="00B4448E" w:rsidRPr="0021420B">
        <w:rPr>
          <w:rFonts w:asciiTheme="minorHAnsi" w:hAnsiTheme="minorHAnsi" w:cstheme="minorHAnsi"/>
          <w:sz w:val="17"/>
          <w:szCs w:val="17"/>
        </w:rPr>
        <w:t xml:space="preserve"> (treinta</w:t>
      </w:r>
      <w:r w:rsidR="00F769C2" w:rsidRPr="0021420B">
        <w:rPr>
          <w:rFonts w:asciiTheme="minorHAnsi" w:hAnsiTheme="minorHAnsi" w:cstheme="minorHAnsi"/>
          <w:sz w:val="17"/>
          <w:szCs w:val="17"/>
        </w:rPr>
        <w:t xml:space="preserve"> y uno</w:t>
      </w:r>
      <w:r w:rsidR="00B4448E" w:rsidRPr="0021420B">
        <w:rPr>
          <w:rFonts w:asciiTheme="minorHAnsi" w:hAnsiTheme="minorHAnsi" w:cstheme="minorHAnsi"/>
          <w:sz w:val="17"/>
          <w:szCs w:val="17"/>
        </w:rPr>
        <w:t xml:space="preserve">) </w:t>
      </w:r>
      <w:r w:rsidR="00EB1061" w:rsidRPr="0021420B">
        <w:rPr>
          <w:rFonts w:asciiTheme="minorHAnsi" w:hAnsiTheme="minorHAnsi" w:cstheme="minorHAnsi"/>
          <w:sz w:val="17"/>
          <w:szCs w:val="17"/>
        </w:rPr>
        <w:t xml:space="preserve">de </w:t>
      </w:r>
      <w:r w:rsidR="00F769C2" w:rsidRPr="0021420B">
        <w:rPr>
          <w:rFonts w:asciiTheme="minorHAnsi" w:hAnsiTheme="minorHAnsi" w:cstheme="minorHAnsi"/>
          <w:sz w:val="17"/>
          <w:szCs w:val="17"/>
        </w:rPr>
        <w:t>dic</w:t>
      </w:r>
      <w:r w:rsidR="009C13A9" w:rsidRPr="0021420B">
        <w:rPr>
          <w:rFonts w:asciiTheme="minorHAnsi" w:hAnsiTheme="minorHAnsi" w:cstheme="minorHAnsi"/>
          <w:sz w:val="17"/>
          <w:szCs w:val="17"/>
        </w:rPr>
        <w:t>iembre</w:t>
      </w:r>
      <w:r w:rsidR="007C127A" w:rsidRPr="0021420B">
        <w:rPr>
          <w:rFonts w:asciiTheme="minorHAnsi" w:hAnsiTheme="minorHAnsi" w:cstheme="minorHAnsi"/>
          <w:sz w:val="17"/>
          <w:szCs w:val="17"/>
        </w:rPr>
        <w:t xml:space="preserve"> </w:t>
      </w:r>
      <w:r w:rsidR="00EB1061" w:rsidRPr="0021420B">
        <w:rPr>
          <w:rFonts w:asciiTheme="minorHAnsi" w:hAnsiTheme="minorHAnsi" w:cstheme="minorHAnsi"/>
          <w:sz w:val="17"/>
          <w:szCs w:val="17"/>
        </w:rPr>
        <w:t>del 2025 (dos mil veinticinco)</w:t>
      </w:r>
      <w:r w:rsidRPr="0021420B">
        <w:rPr>
          <w:rFonts w:asciiTheme="minorHAnsi" w:hAnsiTheme="minorHAnsi" w:cstheme="minorHAnsi"/>
          <w:sz w:val="17"/>
          <w:szCs w:val="17"/>
        </w:rPr>
        <w:t>, teniendo presente los postulados de revelación suficiente e importancia relativa con la finalidad de que la información sea de mayor utilidad para los usuarios. Los tres tipos de notas que se acompañan a los estados financieros, son:</w:t>
      </w:r>
    </w:p>
    <w:p w14:paraId="753EE656" w14:textId="77777777" w:rsidR="00E54130" w:rsidRPr="0021420B" w:rsidRDefault="00E54130" w:rsidP="00860054">
      <w:pPr>
        <w:spacing w:line="276" w:lineRule="auto"/>
        <w:jc w:val="both"/>
        <w:rPr>
          <w:rFonts w:asciiTheme="minorHAnsi" w:hAnsiTheme="minorHAnsi" w:cstheme="minorHAnsi"/>
          <w:sz w:val="17"/>
          <w:szCs w:val="17"/>
        </w:rPr>
      </w:pPr>
    </w:p>
    <w:p w14:paraId="7552B5D8" w14:textId="77777777" w:rsidR="009C3626" w:rsidRPr="0021420B" w:rsidRDefault="009C3626" w:rsidP="001556DC">
      <w:pPr>
        <w:spacing w:line="276" w:lineRule="auto"/>
        <w:jc w:val="both"/>
        <w:rPr>
          <w:rFonts w:asciiTheme="minorHAnsi" w:hAnsiTheme="minorHAnsi" w:cstheme="minorHAnsi"/>
          <w:sz w:val="17"/>
          <w:szCs w:val="17"/>
        </w:rPr>
      </w:pPr>
    </w:p>
    <w:p w14:paraId="334B2170" w14:textId="4D228FF8" w:rsidR="009C3626" w:rsidRPr="0021420B" w:rsidRDefault="009C3626" w:rsidP="00860054">
      <w:pPr>
        <w:pStyle w:val="Prrafodelista"/>
        <w:numPr>
          <w:ilvl w:val="0"/>
          <w:numId w:val="24"/>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Notas de gestión administrativa,</w:t>
      </w:r>
    </w:p>
    <w:p w14:paraId="6B6B218D" w14:textId="415A502F" w:rsidR="009C3626" w:rsidRPr="0021420B" w:rsidRDefault="009C3626" w:rsidP="00860054">
      <w:pPr>
        <w:pStyle w:val="Prrafodelista"/>
        <w:numPr>
          <w:ilvl w:val="0"/>
          <w:numId w:val="24"/>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Notas de desglose, y</w:t>
      </w:r>
    </w:p>
    <w:p w14:paraId="796AFCE4" w14:textId="06AB0C38" w:rsidR="009C3626" w:rsidRPr="0021420B" w:rsidRDefault="009C3626" w:rsidP="00860054">
      <w:pPr>
        <w:pStyle w:val="Prrafodelista"/>
        <w:numPr>
          <w:ilvl w:val="0"/>
          <w:numId w:val="24"/>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Notas de memoria (cuentas de orden).</w:t>
      </w:r>
    </w:p>
    <w:p w14:paraId="316BBCDA" w14:textId="54F861A8" w:rsidR="009C3626" w:rsidRPr="0021420B" w:rsidRDefault="009C3626" w:rsidP="00860054">
      <w:pPr>
        <w:spacing w:line="276" w:lineRule="auto"/>
        <w:jc w:val="both"/>
        <w:rPr>
          <w:rFonts w:asciiTheme="minorHAnsi" w:hAnsiTheme="minorHAnsi" w:cstheme="minorHAnsi"/>
          <w:sz w:val="17"/>
          <w:szCs w:val="17"/>
        </w:rPr>
      </w:pPr>
    </w:p>
    <w:p w14:paraId="546B8866" w14:textId="4A88D4B5" w:rsidR="009310F5" w:rsidRPr="0021420B" w:rsidRDefault="009C3626" w:rsidP="00860054">
      <w:pPr>
        <w:pStyle w:val="Prrafodelista"/>
        <w:numPr>
          <w:ilvl w:val="0"/>
          <w:numId w:val="25"/>
        </w:numPr>
        <w:spacing w:line="276" w:lineRule="auto"/>
        <w:jc w:val="center"/>
        <w:rPr>
          <w:rFonts w:asciiTheme="minorHAnsi" w:hAnsiTheme="minorHAnsi" w:cstheme="minorHAnsi"/>
          <w:b/>
          <w:sz w:val="17"/>
          <w:szCs w:val="17"/>
        </w:rPr>
      </w:pPr>
      <w:r w:rsidRPr="0021420B">
        <w:rPr>
          <w:rFonts w:asciiTheme="minorHAnsi" w:hAnsiTheme="minorHAnsi" w:cstheme="minorHAnsi"/>
          <w:b/>
          <w:sz w:val="17"/>
          <w:szCs w:val="17"/>
        </w:rPr>
        <w:t>N</w:t>
      </w:r>
      <w:r w:rsidR="009310F5" w:rsidRPr="0021420B">
        <w:rPr>
          <w:rFonts w:asciiTheme="minorHAnsi" w:hAnsiTheme="minorHAnsi" w:cstheme="minorHAnsi"/>
          <w:b/>
          <w:sz w:val="17"/>
          <w:szCs w:val="17"/>
        </w:rPr>
        <w:t>OTAS DE GESTIÓN ADMIN</w:t>
      </w:r>
      <w:r w:rsidR="008D66F9" w:rsidRPr="0021420B">
        <w:rPr>
          <w:rFonts w:asciiTheme="minorHAnsi" w:hAnsiTheme="minorHAnsi" w:cstheme="minorHAnsi"/>
          <w:b/>
          <w:sz w:val="17"/>
          <w:szCs w:val="17"/>
        </w:rPr>
        <w:t>I</w:t>
      </w:r>
      <w:r w:rsidR="009310F5" w:rsidRPr="0021420B">
        <w:rPr>
          <w:rFonts w:asciiTheme="minorHAnsi" w:hAnsiTheme="minorHAnsi" w:cstheme="minorHAnsi"/>
          <w:b/>
          <w:sz w:val="17"/>
          <w:szCs w:val="17"/>
        </w:rPr>
        <w:t>STRATIVA</w:t>
      </w:r>
    </w:p>
    <w:p w14:paraId="1AD88F26" w14:textId="4AAE8931" w:rsidR="009310F5" w:rsidRPr="0021420B" w:rsidRDefault="009310F5" w:rsidP="00860054">
      <w:pPr>
        <w:spacing w:line="276" w:lineRule="auto"/>
        <w:jc w:val="both"/>
        <w:rPr>
          <w:rFonts w:asciiTheme="minorHAnsi" w:hAnsiTheme="minorHAnsi" w:cstheme="minorHAnsi"/>
          <w:b/>
          <w:sz w:val="17"/>
          <w:szCs w:val="17"/>
        </w:rPr>
      </w:pPr>
    </w:p>
    <w:p w14:paraId="12652607" w14:textId="77777777"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Los Estados Financieros de los entes públicos, proveen de información financiera a los principales usuarios de la misma, entre ellos está la H. Legislatura del Estado de Querétaro, así como a la ciudadanía en general que demanda información en tiempo sobre la situación contable del Poder Ejecutivo del Estado de Querétaro.</w:t>
      </w:r>
    </w:p>
    <w:p w14:paraId="4D70A2B3" w14:textId="77777777" w:rsidR="009310F5" w:rsidRPr="0021420B" w:rsidRDefault="009310F5" w:rsidP="00860054">
      <w:pPr>
        <w:spacing w:line="276" w:lineRule="auto"/>
        <w:jc w:val="both"/>
        <w:rPr>
          <w:rFonts w:asciiTheme="minorHAnsi" w:hAnsiTheme="minorHAnsi" w:cstheme="minorHAnsi"/>
          <w:sz w:val="17"/>
          <w:szCs w:val="17"/>
        </w:rPr>
      </w:pPr>
    </w:p>
    <w:p w14:paraId="751E83CB" w14:textId="5E74C930"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El objetivo del presente documento es la revelación del contexto y de los aspectos económicos financieros más relevantes que influyeron en las decisiones del período, que comprende 01 (primero) de enero al </w:t>
      </w:r>
      <w:r w:rsidR="00567890" w:rsidRPr="0021420B">
        <w:rPr>
          <w:rFonts w:asciiTheme="minorHAnsi" w:hAnsiTheme="minorHAnsi" w:cstheme="minorHAnsi"/>
          <w:sz w:val="17"/>
          <w:szCs w:val="17"/>
        </w:rPr>
        <w:t>3</w:t>
      </w:r>
      <w:r w:rsidR="00F769C2" w:rsidRPr="0021420B">
        <w:rPr>
          <w:rFonts w:asciiTheme="minorHAnsi" w:hAnsiTheme="minorHAnsi" w:cstheme="minorHAnsi"/>
          <w:sz w:val="17"/>
          <w:szCs w:val="17"/>
        </w:rPr>
        <w:t>1</w:t>
      </w:r>
      <w:r w:rsidR="00CD20E2" w:rsidRPr="0021420B">
        <w:rPr>
          <w:rFonts w:asciiTheme="minorHAnsi" w:hAnsiTheme="minorHAnsi" w:cstheme="minorHAnsi"/>
          <w:sz w:val="17"/>
          <w:szCs w:val="17"/>
        </w:rPr>
        <w:t xml:space="preserve"> (treinta</w:t>
      </w:r>
      <w:r w:rsidR="00F769C2" w:rsidRPr="0021420B">
        <w:rPr>
          <w:rFonts w:asciiTheme="minorHAnsi" w:hAnsiTheme="minorHAnsi" w:cstheme="minorHAnsi"/>
          <w:sz w:val="17"/>
          <w:szCs w:val="17"/>
        </w:rPr>
        <w:t xml:space="preserve"> y uno</w:t>
      </w:r>
      <w:r w:rsidR="00567890" w:rsidRPr="0021420B">
        <w:rPr>
          <w:rFonts w:asciiTheme="minorHAnsi" w:hAnsiTheme="minorHAnsi" w:cstheme="minorHAnsi"/>
          <w:sz w:val="17"/>
          <w:szCs w:val="17"/>
        </w:rPr>
        <w:t xml:space="preserve">) </w:t>
      </w:r>
      <w:r w:rsidR="00CD20E2" w:rsidRPr="0021420B">
        <w:rPr>
          <w:rFonts w:asciiTheme="minorHAnsi" w:hAnsiTheme="minorHAnsi" w:cstheme="minorHAnsi"/>
          <w:sz w:val="17"/>
          <w:szCs w:val="17"/>
        </w:rPr>
        <w:t xml:space="preserve">de </w:t>
      </w:r>
      <w:r w:rsidR="00F769C2" w:rsidRPr="0021420B">
        <w:rPr>
          <w:rFonts w:asciiTheme="minorHAnsi" w:hAnsiTheme="minorHAnsi" w:cstheme="minorHAnsi"/>
          <w:sz w:val="17"/>
          <w:szCs w:val="17"/>
        </w:rPr>
        <w:t>dic</w:t>
      </w:r>
      <w:r w:rsidR="009C13A9" w:rsidRPr="0021420B">
        <w:rPr>
          <w:rFonts w:asciiTheme="minorHAnsi" w:hAnsiTheme="minorHAnsi" w:cstheme="minorHAnsi"/>
          <w:sz w:val="17"/>
          <w:szCs w:val="17"/>
        </w:rPr>
        <w:t>iembre</w:t>
      </w:r>
      <w:r w:rsidR="00EB1061" w:rsidRPr="0021420B">
        <w:rPr>
          <w:rFonts w:asciiTheme="minorHAnsi" w:hAnsiTheme="minorHAnsi" w:cstheme="minorHAnsi"/>
          <w:sz w:val="17"/>
          <w:szCs w:val="17"/>
        </w:rPr>
        <w:t xml:space="preserve"> del 2025 (dos mil veinticinco)</w:t>
      </w:r>
      <w:r w:rsidRPr="0021420B">
        <w:rPr>
          <w:rFonts w:asciiTheme="minorHAnsi" w:hAnsiTheme="minorHAnsi" w:cstheme="minorHAnsi"/>
          <w:sz w:val="17"/>
          <w:szCs w:val="17"/>
        </w:rPr>
        <w:t>, y que se consideraron en la elaboración de los Estados Financieros para la mayor comprensión de los mismos y sus particularidades.</w:t>
      </w:r>
    </w:p>
    <w:p w14:paraId="2EB2E9A0" w14:textId="77777777" w:rsidR="009310F5" w:rsidRPr="0021420B" w:rsidRDefault="009310F5" w:rsidP="00860054">
      <w:pPr>
        <w:spacing w:line="276" w:lineRule="auto"/>
        <w:jc w:val="both"/>
        <w:rPr>
          <w:rFonts w:asciiTheme="minorHAnsi" w:hAnsiTheme="minorHAnsi" w:cstheme="minorHAnsi"/>
          <w:sz w:val="17"/>
          <w:szCs w:val="17"/>
        </w:rPr>
      </w:pPr>
    </w:p>
    <w:p w14:paraId="24D209AC" w14:textId="06003053"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504A9D25" w14:textId="77777777" w:rsidR="009310F5" w:rsidRPr="0021420B" w:rsidRDefault="009310F5" w:rsidP="00860054">
      <w:pPr>
        <w:spacing w:line="276" w:lineRule="auto"/>
        <w:jc w:val="both"/>
        <w:rPr>
          <w:rFonts w:asciiTheme="minorHAnsi" w:hAnsiTheme="minorHAnsi" w:cstheme="minorHAnsi"/>
          <w:sz w:val="17"/>
          <w:szCs w:val="17"/>
        </w:rPr>
      </w:pPr>
    </w:p>
    <w:p w14:paraId="6F35E112" w14:textId="21C027E9" w:rsidR="009310F5" w:rsidRPr="0021420B" w:rsidRDefault="009310F5" w:rsidP="00860054">
      <w:pPr>
        <w:spacing w:line="276" w:lineRule="auto"/>
        <w:jc w:val="both"/>
        <w:rPr>
          <w:rFonts w:asciiTheme="minorHAnsi" w:hAnsiTheme="minorHAnsi" w:cstheme="minorHAnsi"/>
          <w:b/>
          <w:sz w:val="17"/>
          <w:szCs w:val="17"/>
        </w:rPr>
      </w:pPr>
    </w:p>
    <w:p w14:paraId="7AD64CB2" w14:textId="53E68DBA" w:rsidR="009310F5" w:rsidRPr="0021420B" w:rsidRDefault="009310F5" w:rsidP="00860054">
      <w:pPr>
        <w:pStyle w:val="Prrafodelista"/>
        <w:numPr>
          <w:ilvl w:val="0"/>
          <w:numId w:val="26"/>
        </w:numPr>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Autorización e Historia</w:t>
      </w:r>
    </w:p>
    <w:p w14:paraId="0A4938AF" w14:textId="77777777" w:rsidR="009310F5" w:rsidRPr="0021420B" w:rsidRDefault="009310F5" w:rsidP="00860054">
      <w:pPr>
        <w:spacing w:line="276" w:lineRule="auto"/>
        <w:jc w:val="both"/>
        <w:rPr>
          <w:rFonts w:asciiTheme="minorHAnsi" w:hAnsiTheme="minorHAnsi" w:cstheme="minorHAnsi"/>
          <w:sz w:val="17"/>
          <w:szCs w:val="17"/>
        </w:rPr>
      </w:pPr>
    </w:p>
    <w:p w14:paraId="36105A55" w14:textId="77777777"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Desde el 04 de octubre de 1824, se establece en México la República Federal, y a través de la Constitución incluye a Querétaro como Estado de la Federación. Ahora bien, el artículo 1° de la Constitución Política del Estado Libre y Soberano de Querétaro, establece:</w:t>
      </w:r>
    </w:p>
    <w:p w14:paraId="2C6630AB" w14:textId="77777777" w:rsidR="009310F5" w:rsidRPr="0021420B" w:rsidRDefault="009310F5" w:rsidP="00860054">
      <w:pPr>
        <w:spacing w:line="276" w:lineRule="auto"/>
        <w:jc w:val="both"/>
        <w:rPr>
          <w:rFonts w:asciiTheme="minorHAnsi" w:hAnsiTheme="minorHAnsi" w:cstheme="minorHAnsi"/>
          <w:sz w:val="17"/>
          <w:szCs w:val="17"/>
        </w:rPr>
      </w:pPr>
    </w:p>
    <w:p w14:paraId="6765D607" w14:textId="5C6C36A9" w:rsidR="009310F5" w:rsidRPr="0021420B" w:rsidRDefault="009310F5" w:rsidP="00860054">
      <w:pPr>
        <w:spacing w:line="276" w:lineRule="auto"/>
        <w:ind w:left="708"/>
        <w:jc w:val="both"/>
        <w:rPr>
          <w:rFonts w:asciiTheme="minorHAnsi" w:hAnsiTheme="minorHAnsi" w:cstheme="minorHAnsi"/>
          <w:i/>
          <w:sz w:val="17"/>
          <w:szCs w:val="17"/>
        </w:rPr>
      </w:pPr>
      <w:proofErr w:type="gramStart"/>
      <w:r w:rsidRPr="0021420B">
        <w:rPr>
          <w:rFonts w:asciiTheme="minorHAnsi" w:hAnsiTheme="minorHAnsi" w:cstheme="minorHAnsi"/>
          <w:sz w:val="17"/>
          <w:szCs w:val="17"/>
        </w:rPr>
        <w:t>…“</w:t>
      </w:r>
      <w:proofErr w:type="gramEnd"/>
      <w:r w:rsidRPr="0021420B">
        <w:rPr>
          <w:rFonts w:asciiTheme="minorHAnsi" w:hAnsiTheme="minorHAnsi" w:cstheme="minorHAnsi"/>
          <w:i/>
          <w:sz w:val="17"/>
          <w:szCs w:val="17"/>
        </w:rPr>
        <w:t>El Estado Libre y Soberano de Querétaro es parte integrante de la Federación Mexicana, es libre y autónomo en lo que se refiere a su régimen interno y sólo delega sus facultades en los Poderes Federales, en todo aquello que fije expresamente la Constitución Política de los Estados Unidos Mexicanos. (Ref. P. O. No. 64, 23-VIII-19</w:t>
      </w:r>
      <w:proofErr w:type="gramStart"/>
      <w:r w:rsidRPr="0021420B">
        <w:rPr>
          <w:rFonts w:asciiTheme="minorHAnsi" w:hAnsiTheme="minorHAnsi" w:cstheme="minorHAnsi"/>
          <w:i/>
          <w:sz w:val="17"/>
          <w:szCs w:val="17"/>
        </w:rPr>
        <w:t>)”…</w:t>
      </w:r>
      <w:proofErr w:type="gramEnd"/>
    </w:p>
    <w:p w14:paraId="3E79C95C" w14:textId="77777777" w:rsidR="009310F5" w:rsidRPr="0021420B" w:rsidRDefault="009310F5" w:rsidP="00860054">
      <w:pPr>
        <w:spacing w:line="276" w:lineRule="auto"/>
        <w:jc w:val="both"/>
        <w:rPr>
          <w:rFonts w:asciiTheme="minorHAnsi" w:hAnsiTheme="minorHAnsi" w:cstheme="minorHAnsi"/>
          <w:i/>
          <w:sz w:val="17"/>
          <w:szCs w:val="17"/>
        </w:rPr>
      </w:pPr>
    </w:p>
    <w:p w14:paraId="48D0B671" w14:textId="77777777"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En el artículo 13 del mismo ordenamiento legal, establece: </w:t>
      </w:r>
    </w:p>
    <w:p w14:paraId="09F3D61C" w14:textId="77777777" w:rsidR="009310F5" w:rsidRPr="0021420B" w:rsidRDefault="009310F5" w:rsidP="00860054">
      <w:pPr>
        <w:spacing w:line="276" w:lineRule="auto"/>
        <w:jc w:val="both"/>
        <w:rPr>
          <w:rFonts w:asciiTheme="minorHAnsi" w:hAnsiTheme="minorHAnsi" w:cstheme="minorHAnsi"/>
          <w:sz w:val="17"/>
          <w:szCs w:val="17"/>
        </w:rPr>
      </w:pPr>
    </w:p>
    <w:p w14:paraId="6A69A777" w14:textId="696BB5A9" w:rsidR="009310F5" w:rsidRPr="0021420B" w:rsidRDefault="009310F5" w:rsidP="00860054">
      <w:pPr>
        <w:spacing w:line="276" w:lineRule="auto"/>
        <w:ind w:firstLine="708"/>
        <w:jc w:val="both"/>
        <w:rPr>
          <w:rFonts w:asciiTheme="minorHAnsi" w:hAnsiTheme="minorHAnsi" w:cstheme="minorHAnsi"/>
          <w:i/>
          <w:sz w:val="17"/>
          <w:szCs w:val="17"/>
        </w:rPr>
      </w:pPr>
      <w:r w:rsidRPr="0021420B">
        <w:rPr>
          <w:rFonts w:asciiTheme="minorHAnsi" w:hAnsiTheme="minorHAnsi" w:cstheme="minorHAnsi"/>
          <w:i/>
          <w:sz w:val="17"/>
          <w:szCs w:val="17"/>
        </w:rPr>
        <w:t>“El Poder Público del Estado se divide para su ejercicio en las funciones: Legislativa, Ejecutiva y Judicial…”</w:t>
      </w:r>
    </w:p>
    <w:p w14:paraId="64250862" w14:textId="77777777" w:rsidR="009310F5" w:rsidRPr="0021420B" w:rsidRDefault="009310F5" w:rsidP="00860054">
      <w:pPr>
        <w:spacing w:line="276" w:lineRule="auto"/>
        <w:jc w:val="both"/>
        <w:rPr>
          <w:rFonts w:asciiTheme="minorHAnsi" w:hAnsiTheme="minorHAnsi" w:cstheme="minorHAnsi"/>
          <w:i/>
          <w:sz w:val="17"/>
          <w:szCs w:val="17"/>
        </w:rPr>
      </w:pPr>
    </w:p>
    <w:p w14:paraId="724A8261" w14:textId="77777777" w:rsidR="009310F5"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 el capítulo Cuarto, Sección Tercera del precepto legal antes mencionado, establece las facultades y responsabilidades del Poder Ejecutivo del Estado de Querétaro.</w:t>
      </w:r>
    </w:p>
    <w:p w14:paraId="4167DEA4" w14:textId="77777777" w:rsidR="009310F5" w:rsidRPr="0021420B" w:rsidRDefault="009310F5" w:rsidP="00860054">
      <w:pPr>
        <w:spacing w:line="276" w:lineRule="auto"/>
        <w:jc w:val="both"/>
        <w:rPr>
          <w:rFonts w:asciiTheme="minorHAnsi" w:hAnsiTheme="minorHAnsi" w:cstheme="minorHAnsi"/>
          <w:sz w:val="17"/>
          <w:szCs w:val="17"/>
        </w:rPr>
      </w:pPr>
    </w:p>
    <w:p w14:paraId="63C7E49E" w14:textId="108C8935" w:rsidR="009310F5" w:rsidRPr="0021420B" w:rsidRDefault="009310F5" w:rsidP="00CE133B">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lastRenderedPageBreak/>
        <w:t xml:space="preserve">En lo que se refiere a la estructura del Poder Ejecutivo del Estado de Querétaro, está manifestada en la Ley Orgánica del Poder Ejecutivo del Estado de Querétaro, publicada en el Periódico Oficial del 17 de noviembre del 2008, </w:t>
      </w:r>
      <w:r w:rsidR="007C5E41" w:rsidRPr="0021420B">
        <w:rPr>
          <w:rFonts w:asciiTheme="minorHAnsi" w:hAnsiTheme="minorHAnsi" w:cstheme="minorHAnsi"/>
          <w:sz w:val="17"/>
          <w:szCs w:val="17"/>
        </w:rPr>
        <w:t>con última reforma de fecha 27</w:t>
      </w:r>
      <w:r w:rsidRPr="0021420B">
        <w:rPr>
          <w:rFonts w:asciiTheme="minorHAnsi" w:hAnsiTheme="minorHAnsi" w:cstheme="minorHAnsi"/>
          <w:sz w:val="17"/>
          <w:szCs w:val="17"/>
        </w:rPr>
        <w:t xml:space="preserve"> de </w:t>
      </w:r>
      <w:r w:rsidR="007C5E41" w:rsidRPr="0021420B">
        <w:rPr>
          <w:rFonts w:asciiTheme="minorHAnsi" w:hAnsiTheme="minorHAnsi" w:cstheme="minorHAnsi"/>
          <w:sz w:val="17"/>
          <w:szCs w:val="17"/>
        </w:rPr>
        <w:t>septiembre de 2024</w:t>
      </w:r>
      <w:r w:rsidR="00CE133B" w:rsidRPr="0021420B">
        <w:rPr>
          <w:rFonts w:asciiTheme="minorHAnsi" w:hAnsiTheme="minorHAnsi" w:cstheme="minorHAnsi"/>
          <w:sz w:val="17"/>
          <w:szCs w:val="17"/>
        </w:rPr>
        <w:t xml:space="preserve"> en la que se adiciona y deroga diversas disposiciones con motivo de la creación de la Secretaría de las Mujeres</w:t>
      </w:r>
      <w:r w:rsidRPr="0021420B">
        <w:rPr>
          <w:rFonts w:asciiTheme="minorHAnsi" w:hAnsiTheme="minorHAnsi" w:cstheme="minorHAnsi"/>
          <w:sz w:val="17"/>
          <w:szCs w:val="17"/>
        </w:rPr>
        <w:t>.</w:t>
      </w:r>
    </w:p>
    <w:p w14:paraId="4E755591" w14:textId="348F0F94" w:rsidR="009310F5" w:rsidRPr="0021420B" w:rsidRDefault="009310F5" w:rsidP="00860054">
      <w:pPr>
        <w:spacing w:line="276" w:lineRule="auto"/>
        <w:jc w:val="both"/>
        <w:rPr>
          <w:rFonts w:asciiTheme="minorHAnsi" w:hAnsiTheme="minorHAnsi" w:cstheme="minorHAnsi"/>
          <w:sz w:val="17"/>
          <w:szCs w:val="17"/>
        </w:rPr>
      </w:pPr>
    </w:p>
    <w:p w14:paraId="46429DCE" w14:textId="77777777" w:rsidR="009310F5" w:rsidRPr="0021420B" w:rsidRDefault="009310F5" w:rsidP="00860054">
      <w:pPr>
        <w:pStyle w:val="Prrafodelista"/>
        <w:numPr>
          <w:ilvl w:val="0"/>
          <w:numId w:val="26"/>
        </w:numPr>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Panorama económico y financiero</w:t>
      </w:r>
    </w:p>
    <w:p w14:paraId="04ACBE88" w14:textId="77777777" w:rsidR="009310F5" w:rsidRPr="0021420B" w:rsidRDefault="009310F5" w:rsidP="00860054">
      <w:pPr>
        <w:spacing w:line="276" w:lineRule="auto"/>
        <w:jc w:val="both"/>
        <w:rPr>
          <w:rFonts w:asciiTheme="minorHAnsi" w:hAnsiTheme="minorHAnsi" w:cstheme="minorHAnsi"/>
          <w:sz w:val="17"/>
          <w:szCs w:val="17"/>
        </w:rPr>
      </w:pPr>
    </w:p>
    <w:p w14:paraId="6F34FDB0"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 xml:space="preserve">De acuerdo al informe trimestral del Banco de México (BANXICO), emitido el pasado 26 de noviembre de 2025. En el ámbito externo, En el ámbito externo, el menor ritmo de expansión de la actividad económica global en el tercer trimestre del año respecto del segundo habría reflejado una moderación tanto del grupo de economías emergentes como del de avanzadas. En Estados Unidos, el Gobierno Federal cerró sus operaciones no esenciales por 43 días. Uno de los efectos de esta suspensión fue el retraso en la publicación de datos económicos, lo que ha complicado la lectura de las condiciones económicas más recientes de dicha economía. No obstante, se espera que la actividad económica en Estados Unidos habría continuado expandiéndose. Por su parte, en la zona del euro y en China, la actividad económica creció a un ritmo ligeramente mayor que en el trimestre previo. </w:t>
      </w:r>
    </w:p>
    <w:p w14:paraId="5EF538E1" w14:textId="77777777" w:rsidR="006A7DD1" w:rsidRPr="0021420B" w:rsidRDefault="006A7DD1" w:rsidP="006A7DD1">
      <w:pPr>
        <w:jc w:val="both"/>
        <w:rPr>
          <w:rFonts w:asciiTheme="minorHAnsi" w:eastAsia="Calibri" w:hAnsiTheme="minorHAnsi" w:cstheme="minorHAnsi"/>
          <w:spacing w:val="-1"/>
          <w:sz w:val="17"/>
          <w:szCs w:val="17"/>
        </w:rPr>
      </w:pPr>
    </w:p>
    <w:p w14:paraId="0093F7F8"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Si bien persisten los riesgos para el comercio internacional, en el periodo que se reporta la incertidumbre en torno a los cambios en la política comercial se moderó respecto de abril. A principios de agosto entraron en vigor los aranceles denominados recíprocos impuestos por Estados Unidos y dicho país ha continuado anunciando medidas arancelarias a diversos productos. Sin embargo, la administración estadounidense también suscribió acuerdos comerciales con algunos países que resultaron en tasas arancelarias que, si bien son elevadas, son inferiores a las anunciadas en abril para algunas economías. A principios de octubre se reavivaron las tensiones entre Estados Unidos y China. No obstante, en el anuncio a finales de ese mismo mes de un acuerdo comercial con vigencia de un año, las tensiones se atenuaron. En este contexto, las perspectivas de crecimiento mundial para 2025 y 2026 en su conjunto se revisaron al alza de forma generalizada. Así, aunque todavía se prevé una desaceleración de la economía global en este año y en el próximo respecto de 2024, se espera que sea más moderada en relación con lo anticipado en meses previos.</w:t>
      </w:r>
    </w:p>
    <w:p w14:paraId="479C8B9B" w14:textId="77777777" w:rsidR="006A7DD1" w:rsidRPr="0021420B" w:rsidRDefault="006A7DD1" w:rsidP="006A7DD1">
      <w:pPr>
        <w:jc w:val="both"/>
        <w:rPr>
          <w:rFonts w:asciiTheme="minorHAnsi" w:eastAsia="Calibri" w:hAnsiTheme="minorHAnsi" w:cstheme="minorHAnsi"/>
          <w:spacing w:val="-1"/>
          <w:sz w:val="17"/>
          <w:szCs w:val="17"/>
        </w:rPr>
      </w:pPr>
    </w:p>
    <w:p w14:paraId="55C49DE3" w14:textId="6F822934"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En el nivel global, la inflación general se mantuvo, en varios casos, en niveles similares o por debajo de los registrados en el inicio del año. Sin embargo, durante el tercer trimestre evolucionó de manera diferenciada entre economías. Por un lado, en diversas economías avanzadas se registró cierto aumento respecto de los niveles de cierre del segundo trimestre. Por otro, en las economías emergentes la inflación disminuyó en la mayoría de los países. La inflación subyacente ha mostrado cierta resistencia a disminuir en el periodo que se reporta, con cambios mixtos y, en general, acotados entre países. Esto, en un entorno en el que en algunos países se ha observado un aumento en la inflación de los bienes y una disminución moderada en la de servicios. Ante la elevada incertidumbre, la inflación mundial sigue enfrentando riesgos en ambos lados del balance, si bien con diferencias significativas entre países en cuanto a la importancia que cada</w:t>
      </w:r>
      <w:r w:rsidR="00241DF9" w:rsidRPr="0021420B">
        <w:rPr>
          <w:rFonts w:asciiTheme="minorHAnsi" w:eastAsia="Calibri" w:hAnsiTheme="minorHAnsi" w:cstheme="minorHAnsi"/>
          <w:spacing w:val="-1"/>
          <w:sz w:val="17"/>
          <w:szCs w:val="17"/>
        </w:rPr>
        <w:t xml:space="preserve"> </w:t>
      </w:r>
      <w:r w:rsidRPr="0021420B">
        <w:rPr>
          <w:rFonts w:asciiTheme="minorHAnsi" w:eastAsia="Calibri" w:hAnsiTheme="minorHAnsi" w:cstheme="minorHAnsi"/>
          <w:spacing w:val="-1"/>
          <w:sz w:val="17"/>
          <w:szCs w:val="17"/>
        </w:rPr>
        <w:t>riesgo pudiera tener para determinar la trayectoria futura de su inflación.</w:t>
      </w:r>
    </w:p>
    <w:p w14:paraId="72E9DF95" w14:textId="77777777" w:rsidR="006A7DD1" w:rsidRPr="0021420B" w:rsidRDefault="006A7DD1" w:rsidP="006A7DD1">
      <w:pPr>
        <w:jc w:val="both"/>
        <w:rPr>
          <w:rFonts w:asciiTheme="minorHAnsi" w:eastAsia="Calibri" w:hAnsiTheme="minorHAnsi" w:cstheme="minorHAnsi"/>
          <w:spacing w:val="-1"/>
          <w:sz w:val="17"/>
          <w:szCs w:val="17"/>
        </w:rPr>
      </w:pPr>
    </w:p>
    <w:p w14:paraId="11335A55"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 xml:space="preserve">En el periodo que cubre este Informe, varios bancos centrales de las principales economías avanzadas y emergentes continuaron con la disminución de sus tasas de política monetaria, mientras que otros las mantuvieron sin cambio. Algunos retomaron el ciclo de recortes luego de haber realizado una pausa en decisiones anteriores. La Reserva Federal de Estados Unidos, después de no haber realizado ajustes en el año, redujo su tasa de referencia en 25 puntos base en septiembre y octubre. El Comité Federal de Mercado Abierto (FOMC) de dicho instituto central indicó que permanecerá atento a los riesgos para su doble mandato y considera que aquellos a la baja para el empleo han aumentado en meses recientes. En cuanto a los pronósticos del FOMC, entre junio y septiembre la mediana de las expectativas para la tasa de fondos federales se redujo de 3.9 a 3.6% para el cierre de 2025. Esto implicaría una disminución de 25 puntos base a la tasa de fondos federales en lo que resta de 2025, una adicional a lo esperado anteriormente, dados los recortes que se implementaron en septiembre y octubre. En este contexto, la previsión más reciente para el cierre de 2025 para la tasa de fondos federales implícita en las curvas de swaps (OIS) disminuyó ligeramente del 3.8% que se anticipaba al cierre del segundo trimestre de 2025 a 3.7%. Por su parte, la estimación para el cierre de 2026 se mantuvo alrededor de 3.1% en la misma comparación. </w:t>
      </w:r>
    </w:p>
    <w:p w14:paraId="7A1D2473" w14:textId="77777777" w:rsidR="006A7DD1" w:rsidRPr="0021420B" w:rsidRDefault="006A7DD1" w:rsidP="006A7DD1">
      <w:pPr>
        <w:jc w:val="both"/>
        <w:rPr>
          <w:rFonts w:asciiTheme="minorHAnsi" w:eastAsia="Calibri" w:hAnsiTheme="minorHAnsi" w:cstheme="minorHAnsi"/>
          <w:spacing w:val="-1"/>
          <w:sz w:val="17"/>
          <w:szCs w:val="17"/>
        </w:rPr>
      </w:pPr>
    </w:p>
    <w:p w14:paraId="4B0C4B1C"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 xml:space="preserve">Después de la elevada volatilidad experimentada durante el segundo trimestre, causada en buena medida por tensiones comerciales e incertidumbre sobre el desempeño de la economía estadounidense, los mercados financieros internacionales mostraron un relajamiento en sus condiciones financieras y un mayor apetito por riesgo a partir del tercer trimestre. Esto fue motivado, en parte, por la expectativa de una postura menos restrictiva de la Reserva Federal, ante la desaceleración de la creación de empleo en ese país. Asimismo, la volatilidad en los mercados financieros disminuyó durante la mayor parte del periodo, gracias a los avances en las negociaciones comerciales, aunque persistieron los anuncios de la administración de Estados Unidos sobre la imposición de aranceles a algunos países. Sin embargo, a partir de octubre, el apetito por riesgo se redujo y la volatilidad incrementó tras el aumento de tensiones comerciales entre Estados Unidos y China, el cierre del gobierno estadounidense, así como por preocupaciones por el elevado nivel de valuación de empresas tecnológicas. En congruencia con cierta moderación de la incertidumbre en el nivel global y condiciones financieras internacionales más relajadas, los mercados financieros nacionales registraron un descenso en su volatilidad. El peso mexicano siguió mostrando una tendencia a la apreciación. Las tasas de interés de valores gubernamentales disminuyeron para todos los plazos durante el periodo que cubre este Informe.  </w:t>
      </w:r>
    </w:p>
    <w:p w14:paraId="31AA4A6A"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 xml:space="preserve">En cuanto a la actividad económica nacional, en el tercer trimestre de 2025 el PIB se contrajo respecto del trimestre previo. Desde una perspectiva sectorial, este comportamiento reflejó una caída en la producción industrial, compensada parcialmente por una expansión de las actividades primarias y un ligero incremento de las terciarias. Ante la debilidad que la actividad económica </w:t>
      </w:r>
      <w:r w:rsidRPr="0021420B">
        <w:rPr>
          <w:rFonts w:asciiTheme="minorHAnsi" w:eastAsia="Calibri" w:hAnsiTheme="minorHAnsi" w:cstheme="minorHAnsi"/>
          <w:spacing w:val="-1"/>
          <w:sz w:val="17"/>
          <w:szCs w:val="17"/>
        </w:rPr>
        <w:lastRenderedPageBreak/>
        <w:t>ha exhibido por varios trimestres, prevalecieron condiciones de holgura. En este contexto, los principales indicadores del mercado laboral siguieron presentando señales de enfriamiento. Se anticipa que hacia delante persista un bajo dinamismo de la actividad productiva como reflejo del complejo entorno económico global.</w:t>
      </w:r>
    </w:p>
    <w:p w14:paraId="6CF584CB" w14:textId="77777777" w:rsidR="006A7DD1" w:rsidRPr="0021420B" w:rsidRDefault="006A7DD1" w:rsidP="006A7DD1">
      <w:pPr>
        <w:jc w:val="both"/>
        <w:rPr>
          <w:rFonts w:asciiTheme="minorHAnsi" w:eastAsia="Calibri" w:hAnsiTheme="minorHAnsi" w:cstheme="minorHAnsi"/>
          <w:spacing w:val="-1"/>
          <w:sz w:val="17"/>
          <w:szCs w:val="17"/>
        </w:rPr>
      </w:pPr>
    </w:p>
    <w:p w14:paraId="21F45A1B"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 xml:space="preserve">La inflación general anual se redujo de 4.22 a 3.61% entre el segundo y el tercer trimestre de 2025. En la primera quincena de noviembre también se situó en 3.61%. El desempeño de la inflación ha estado influido, principalmente, por la disminución de la inflación no subyacente que se observó en julio y por los bajos niveles que, en buena medida, ha mantenido en los meses posteriores. Por su parte, la inflación subyacente se elevó entre trimestres, exhibiendo cierta estabilidad en el tercero y un aumento moderado en el margen. En particular, este indicador pasó de 4.08 a 4.25% entre los trimestres señalados y se ubicó en 4.32% en la primera quincena de noviembre. En su interior, la inflación de las mercancías continuó presentando una trayectoria al alza en el trimestre de referencia. En contraste, la de los servicios mostró descensos a lo largo de dicho lapso. Entre los trimestres mencionados, la inflación no subyacente anual se redujo de 4.47 a 1.51%. Su disminución estuvo determinada, principalmente, por el notable descenso de la inflación de las frutas y verduras, así como por la menor variación anual de los precios de los energéticos. En la primera quincena de noviembre, la inflación no subyacente registró 1.29%. </w:t>
      </w:r>
    </w:p>
    <w:p w14:paraId="3631891D" w14:textId="3B91366B" w:rsidR="006A7DD1" w:rsidRPr="0021420B" w:rsidRDefault="006A7DD1" w:rsidP="006A7DD1">
      <w:pPr>
        <w:jc w:val="both"/>
        <w:rPr>
          <w:rFonts w:asciiTheme="minorHAnsi" w:eastAsia="Calibri" w:hAnsiTheme="minorHAnsi" w:cstheme="minorHAnsi"/>
          <w:spacing w:val="-1"/>
          <w:sz w:val="17"/>
          <w:szCs w:val="17"/>
        </w:rPr>
      </w:pPr>
    </w:p>
    <w:p w14:paraId="2565E611" w14:textId="4CE179E4"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noProof/>
          <w:spacing w:val="-1"/>
          <w:sz w:val="17"/>
          <w:szCs w:val="17"/>
        </w:rPr>
        <mc:AlternateContent>
          <mc:Choice Requires="wpg">
            <w:drawing>
              <wp:anchor distT="0" distB="0" distL="114300" distR="114300" simplePos="0" relativeHeight="251671552" behindDoc="0" locked="0" layoutInCell="1" allowOverlap="1" wp14:anchorId="2FBF6441" wp14:editId="281C26F5">
                <wp:simplePos x="0" y="0"/>
                <wp:positionH relativeFrom="margin">
                  <wp:posOffset>1434627</wp:posOffset>
                </wp:positionH>
                <wp:positionV relativeFrom="paragraph">
                  <wp:posOffset>26670</wp:posOffset>
                </wp:positionV>
                <wp:extent cx="5931535" cy="2520950"/>
                <wp:effectExtent l="0" t="0" r="0" b="0"/>
                <wp:wrapNone/>
                <wp:docPr id="7" name="Grupo 7"/>
                <wp:cNvGraphicFramePr/>
                <a:graphic xmlns:a="http://schemas.openxmlformats.org/drawingml/2006/main">
                  <a:graphicData uri="http://schemas.microsoft.com/office/word/2010/wordprocessingGroup">
                    <wpg:wgp>
                      <wpg:cNvGrpSpPr/>
                      <wpg:grpSpPr>
                        <a:xfrm>
                          <a:off x="0" y="0"/>
                          <a:ext cx="5931535" cy="2520950"/>
                          <a:chOff x="0" y="0"/>
                          <a:chExt cx="5497830" cy="2301875"/>
                        </a:xfrm>
                      </wpg:grpSpPr>
                      <pic:pic xmlns:pic="http://schemas.openxmlformats.org/drawingml/2006/picture">
                        <pic:nvPicPr>
                          <pic:cNvPr id="9" name="Imagen 9"/>
                          <pic:cNvPicPr>
                            <a:picLocks noChangeAspect="1"/>
                          </pic:cNvPicPr>
                        </pic:nvPicPr>
                        <pic:blipFill rotWithShape="1">
                          <a:blip r:embed="rId8">
                            <a:extLst>
                              <a:ext uri="{28A0092B-C50C-407E-A947-70E740481C1C}">
                                <a14:useLocalDpi xmlns:a14="http://schemas.microsoft.com/office/drawing/2010/main" val="0"/>
                              </a:ext>
                            </a:extLst>
                          </a:blip>
                          <a:srcRect t="1628"/>
                          <a:stretch/>
                        </pic:blipFill>
                        <pic:spPr bwMode="auto">
                          <a:xfrm>
                            <a:off x="0" y="0"/>
                            <a:ext cx="1848485" cy="2292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n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847850" y="0"/>
                            <a:ext cx="1811020" cy="2301875"/>
                          </a:xfrm>
                          <a:prstGeom prst="rect">
                            <a:avLst/>
                          </a:prstGeom>
                        </pic:spPr>
                      </pic:pic>
                      <pic:pic xmlns:pic="http://schemas.openxmlformats.org/drawingml/2006/picture">
                        <pic:nvPicPr>
                          <pic:cNvPr id="22" name="Imagen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625850" y="0"/>
                            <a:ext cx="1871980" cy="2285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084BE4" id="Grupo 7" o:spid="_x0000_s1026" style="position:absolute;margin-left:112.95pt;margin-top:2.1pt;width:467.05pt;height:198.5pt;z-index:251671552;mso-position-horizontal-relative:margin;mso-width-relative:margin;mso-height-relative:margin" coordsize="54978,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18484;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">
                  <v:imagedata r:id="rId11" o:title="" croptop="1067f"/>
                </v:shape>
                <v:shape id="Imagen 21" o:spid="_x0000_s1028" type="#_x0000_t75" style="position:absolute;left:18478;width:18110;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">
                  <v:imagedata r:id="rId12" o:title=""/>
                </v:shape>
                <v:shape id="Imagen 22" o:spid="_x0000_s1029" type="#_x0000_t75" style="position:absolute;left:36258;width:18720;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">
                  <v:imagedata r:id="rId13" o:title=""/>
                </v:shape>
                <w10:wrap anchorx="margin"/>
              </v:group>
            </w:pict>
          </mc:Fallback>
        </mc:AlternateContent>
      </w:r>
    </w:p>
    <w:p w14:paraId="5137ED6C" w14:textId="65A60CAA" w:rsidR="006A7DD1" w:rsidRPr="0021420B" w:rsidRDefault="006A7DD1" w:rsidP="006A7DD1">
      <w:pPr>
        <w:jc w:val="both"/>
        <w:rPr>
          <w:rFonts w:asciiTheme="minorHAnsi" w:eastAsia="Calibri" w:hAnsiTheme="minorHAnsi" w:cstheme="minorHAnsi"/>
          <w:spacing w:val="-1"/>
          <w:sz w:val="17"/>
          <w:szCs w:val="17"/>
        </w:rPr>
      </w:pPr>
    </w:p>
    <w:p w14:paraId="699C1A81" w14:textId="71D0B1C2" w:rsidR="006A7DD1" w:rsidRPr="0021420B" w:rsidRDefault="006A7DD1" w:rsidP="006A7DD1">
      <w:pPr>
        <w:jc w:val="both"/>
        <w:rPr>
          <w:rFonts w:asciiTheme="minorHAnsi" w:eastAsia="Calibri" w:hAnsiTheme="minorHAnsi" w:cstheme="minorHAnsi"/>
          <w:spacing w:val="-1"/>
          <w:sz w:val="17"/>
          <w:szCs w:val="17"/>
        </w:rPr>
      </w:pPr>
    </w:p>
    <w:p w14:paraId="24B1B1A3" w14:textId="4E8B6174" w:rsidR="006A7DD1" w:rsidRPr="0021420B" w:rsidRDefault="006A7DD1" w:rsidP="006A7DD1">
      <w:pPr>
        <w:jc w:val="both"/>
        <w:rPr>
          <w:rFonts w:asciiTheme="minorHAnsi" w:eastAsia="Calibri" w:hAnsiTheme="minorHAnsi" w:cstheme="minorHAnsi"/>
          <w:spacing w:val="-1"/>
          <w:sz w:val="17"/>
          <w:szCs w:val="17"/>
        </w:rPr>
      </w:pPr>
    </w:p>
    <w:p w14:paraId="4FF88DD6" w14:textId="5569B77C" w:rsidR="006A7DD1" w:rsidRPr="0021420B" w:rsidRDefault="006A7DD1" w:rsidP="006A7DD1">
      <w:pPr>
        <w:jc w:val="both"/>
        <w:rPr>
          <w:rFonts w:asciiTheme="minorHAnsi" w:eastAsia="Calibri" w:hAnsiTheme="minorHAnsi" w:cstheme="minorHAnsi"/>
          <w:spacing w:val="-1"/>
          <w:sz w:val="17"/>
          <w:szCs w:val="17"/>
        </w:rPr>
      </w:pPr>
    </w:p>
    <w:p w14:paraId="0D66197F" w14:textId="1FE68E95" w:rsidR="006A7DD1" w:rsidRPr="0021420B" w:rsidRDefault="006A7DD1" w:rsidP="006A7DD1">
      <w:pPr>
        <w:jc w:val="both"/>
        <w:rPr>
          <w:rFonts w:asciiTheme="minorHAnsi" w:eastAsia="Calibri" w:hAnsiTheme="minorHAnsi" w:cstheme="minorHAnsi"/>
          <w:spacing w:val="-1"/>
          <w:sz w:val="17"/>
          <w:szCs w:val="17"/>
        </w:rPr>
      </w:pPr>
    </w:p>
    <w:p w14:paraId="20ECCCF1" w14:textId="77777777" w:rsidR="006A7DD1" w:rsidRPr="0021420B" w:rsidRDefault="006A7DD1" w:rsidP="006A7DD1">
      <w:pPr>
        <w:jc w:val="both"/>
        <w:rPr>
          <w:rFonts w:asciiTheme="minorHAnsi" w:eastAsia="Calibri" w:hAnsiTheme="minorHAnsi" w:cstheme="minorHAnsi"/>
          <w:spacing w:val="-1"/>
          <w:sz w:val="17"/>
          <w:szCs w:val="17"/>
        </w:rPr>
      </w:pPr>
    </w:p>
    <w:p w14:paraId="377F0F0B" w14:textId="77777777" w:rsidR="006A7DD1" w:rsidRPr="0021420B" w:rsidRDefault="006A7DD1" w:rsidP="006A7DD1">
      <w:pPr>
        <w:jc w:val="both"/>
        <w:rPr>
          <w:rFonts w:asciiTheme="minorHAnsi" w:eastAsia="Calibri" w:hAnsiTheme="minorHAnsi" w:cstheme="minorHAnsi"/>
          <w:spacing w:val="-1"/>
          <w:sz w:val="17"/>
          <w:szCs w:val="17"/>
        </w:rPr>
      </w:pPr>
    </w:p>
    <w:p w14:paraId="2070FC81" w14:textId="77777777" w:rsidR="006A7DD1" w:rsidRPr="0021420B" w:rsidRDefault="006A7DD1" w:rsidP="006A7DD1">
      <w:pPr>
        <w:jc w:val="both"/>
        <w:rPr>
          <w:rFonts w:asciiTheme="minorHAnsi" w:eastAsia="Calibri" w:hAnsiTheme="minorHAnsi" w:cstheme="minorHAnsi"/>
          <w:spacing w:val="-1"/>
          <w:sz w:val="17"/>
          <w:szCs w:val="17"/>
        </w:rPr>
      </w:pPr>
    </w:p>
    <w:p w14:paraId="29939CBC" w14:textId="77777777" w:rsidR="006A7DD1" w:rsidRPr="0021420B" w:rsidRDefault="006A7DD1" w:rsidP="006A7DD1">
      <w:pPr>
        <w:jc w:val="both"/>
        <w:rPr>
          <w:rFonts w:asciiTheme="minorHAnsi" w:eastAsia="Calibri" w:hAnsiTheme="minorHAnsi" w:cstheme="minorHAnsi"/>
          <w:spacing w:val="-1"/>
          <w:sz w:val="17"/>
          <w:szCs w:val="17"/>
        </w:rPr>
      </w:pPr>
    </w:p>
    <w:p w14:paraId="1EF090CC" w14:textId="77777777" w:rsidR="006A7DD1" w:rsidRPr="0021420B" w:rsidRDefault="006A7DD1" w:rsidP="006A7DD1">
      <w:pPr>
        <w:jc w:val="both"/>
        <w:rPr>
          <w:rFonts w:asciiTheme="minorHAnsi" w:eastAsia="Calibri" w:hAnsiTheme="minorHAnsi" w:cstheme="minorHAnsi"/>
          <w:spacing w:val="-1"/>
          <w:sz w:val="17"/>
          <w:szCs w:val="17"/>
        </w:rPr>
      </w:pPr>
    </w:p>
    <w:p w14:paraId="0DEF93F1" w14:textId="77777777" w:rsidR="006A7DD1" w:rsidRPr="0021420B" w:rsidRDefault="006A7DD1" w:rsidP="006A7DD1">
      <w:pPr>
        <w:jc w:val="both"/>
        <w:rPr>
          <w:rFonts w:asciiTheme="minorHAnsi" w:eastAsia="Calibri" w:hAnsiTheme="minorHAnsi" w:cstheme="minorHAnsi"/>
          <w:spacing w:val="-1"/>
          <w:sz w:val="17"/>
          <w:szCs w:val="17"/>
        </w:rPr>
      </w:pPr>
    </w:p>
    <w:p w14:paraId="3B0B3003" w14:textId="77777777" w:rsidR="006A7DD1" w:rsidRPr="0021420B" w:rsidRDefault="006A7DD1" w:rsidP="006A7DD1">
      <w:pPr>
        <w:jc w:val="both"/>
        <w:rPr>
          <w:rFonts w:asciiTheme="minorHAnsi" w:eastAsia="Calibri" w:hAnsiTheme="minorHAnsi" w:cstheme="minorHAnsi"/>
          <w:spacing w:val="-1"/>
          <w:sz w:val="17"/>
          <w:szCs w:val="17"/>
        </w:rPr>
      </w:pPr>
    </w:p>
    <w:p w14:paraId="373DA40E" w14:textId="77777777" w:rsidR="006A7DD1" w:rsidRPr="0021420B" w:rsidRDefault="006A7DD1" w:rsidP="006A7DD1">
      <w:pPr>
        <w:jc w:val="both"/>
        <w:rPr>
          <w:rFonts w:asciiTheme="minorHAnsi" w:eastAsia="Calibri" w:hAnsiTheme="minorHAnsi" w:cstheme="minorHAnsi"/>
          <w:spacing w:val="-1"/>
          <w:sz w:val="17"/>
          <w:szCs w:val="17"/>
        </w:rPr>
      </w:pPr>
    </w:p>
    <w:p w14:paraId="52CB7311" w14:textId="77777777" w:rsidR="006A7DD1" w:rsidRPr="0021420B" w:rsidRDefault="006A7DD1" w:rsidP="006A7DD1">
      <w:pPr>
        <w:jc w:val="both"/>
        <w:rPr>
          <w:rFonts w:asciiTheme="minorHAnsi" w:eastAsia="Calibri" w:hAnsiTheme="minorHAnsi" w:cstheme="minorHAnsi"/>
          <w:spacing w:val="-1"/>
          <w:sz w:val="17"/>
          <w:szCs w:val="17"/>
        </w:rPr>
      </w:pPr>
    </w:p>
    <w:p w14:paraId="620A460A" w14:textId="77777777" w:rsidR="006A7DD1" w:rsidRPr="0021420B" w:rsidRDefault="006A7DD1" w:rsidP="006A7DD1">
      <w:pPr>
        <w:jc w:val="both"/>
        <w:rPr>
          <w:rFonts w:asciiTheme="minorHAnsi" w:eastAsia="Calibri" w:hAnsiTheme="minorHAnsi" w:cstheme="minorHAnsi"/>
          <w:spacing w:val="-1"/>
          <w:sz w:val="17"/>
          <w:szCs w:val="17"/>
        </w:rPr>
      </w:pPr>
    </w:p>
    <w:p w14:paraId="3F2DD8EE" w14:textId="77777777" w:rsidR="006A7DD1" w:rsidRPr="0021420B" w:rsidRDefault="006A7DD1" w:rsidP="006A7DD1">
      <w:pPr>
        <w:jc w:val="both"/>
        <w:rPr>
          <w:rFonts w:asciiTheme="minorHAnsi" w:eastAsia="Calibri" w:hAnsiTheme="minorHAnsi" w:cstheme="minorHAnsi"/>
          <w:spacing w:val="-1"/>
          <w:sz w:val="17"/>
          <w:szCs w:val="17"/>
        </w:rPr>
      </w:pPr>
    </w:p>
    <w:p w14:paraId="5CE8007F" w14:textId="77777777" w:rsidR="006A7DD1" w:rsidRPr="0021420B" w:rsidRDefault="006A7DD1" w:rsidP="006A7DD1">
      <w:pPr>
        <w:jc w:val="both"/>
        <w:rPr>
          <w:rFonts w:asciiTheme="minorHAnsi" w:eastAsia="Calibri" w:hAnsiTheme="minorHAnsi" w:cstheme="minorHAnsi"/>
          <w:spacing w:val="-1"/>
          <w:sz w:val="17"/>
          <w:szCs w:val="17"/>
        </w:rPr>
      </w:pPr>
    </w:p>
    <w:p w14:paraId="4B67E067" w14:textId="77777777" w:rsidR="006A7DD1" w:rsidRPr="0021420B" w:rsidRDefault="006A7DD1" w:rsidP="006A7DD1">
      <w:pPr>
        <w:jc w:val="both"/>
        <w:rPr>
          <w:rFonts w:asciiTheme="minorHAnsi" w:eastAsia="Calibri" w:hAnsiTheme="minorHAnsi" w:cstheme="minorHAnsi"/>
          <w:spacing w:val="-1"/>
          <w:sz w:val="17"/>
          <w:szCs w:val="17"/>
        </w:rPr>
      </w:pPr>
    </w:p>
    <w:p w14:paraId="6B18A835" w14:textId="77777777" w:rsidR="006A7DD1" w:rsidRPr="0021420B" w:rsidRDefault="006A7DD1" w:rsidP="006A7DD1">
      <w:pPr>
        <w:jc w:val="both"/>
        <w:rPr>
          <w:rFonts w:asciiTheme="minorHAnsi" w:eastAsia="Calibri" w:hAnsiTheme="minorHAnsi" w:cstheme="minorHAnsi"/>
          <w:spacing w:val="-1"/>
          <w:sz w:val="17"/>
          <w:szCs w:val="17"/>
        </w:rPr>
      </w:pPr>
    </w:p>
    <w:p w14:paraId="2BF9DC76" w14:textId="77777777" w:rsidR="006A7DD1" w:rsidRPr="0021420B" w:rsidRDefault="006A7DD1" w:rsidP="006A7DD1">
      <w:pPr>
        <w:jc w:val="both"/>
        <w:rPr>
          <w:rFonts w:asciiTheme="minorHAnsi" w:eastAsia="Calibri" w:hAnsiTheme="minorHAnsi" w:cstheme="minorHAnsi"/>
          <w:spacing w:val="-1"/>
          <w:sz w:val="17"/>
          <w:szCs w:val="17"/>
        </w:rPr>
      </w:pPr>
    </w:p>
    <w:p w14:paraId="2B8B613A"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Se mantienen vigentes los pronósticos para la inflación general y subyacente dados a conocer en el Anuncio de Política Monetaria del 6 de noviembre. En comparación con el Informe anterior, el pronóstico actual para la inflación general se modifica ligeramente a la baja en el cuarto trimestre de 2025. Este ajuste responde a niveles más bajos a los anticipados de la inflación no subyacente, asociados con las menores variaciones en los precios de los agropecuarios, las cuales más que compensan el mayor nivel previsto para la inflación subyacente en ese trimestre. Sin embargo, se anticipa que este efecto sea temporal. En el primer y en el segundo trimestre de 2026, los pronósticos para la inflación general se ajustan marginalmente al alza. Esta modificación es resultado de una trayectoria ligeramente más elevada a la prevista en la inflación subyacente en esos trimestres, misma que contrarresta los niveles levemente más bajos a los anticipados de la no subyacente. Desde el tercer trimestre de 2026, los niveles esperados a lo largo del horizonte de pronóstico para la inflación general son iguales a los publicados en el Informe previo. De esta manera, se mantiene la previsión de que esta se ubique en 3% en ese trimestre. Las modificaciones al alza ahora contempladas en el pronóstico de la inflación subyacente anual entre el cuarto trimestre de 2025 y el segundo de 2026 son más acentuadas en el corto plazo. Estas consideran, principalmente, reducciones más graduales a las anticipadas en las variaciones de precios de los servicios y cierto ajuste al alza por los efectos de los cambios en la Ley del IEPS recientemente aprobada, los cuales se anticipa sean acotados y transitorios, de modo que no afecten los precios de los bienes no sujetos a los gravámenes ni generen efectos de segundo orden. No obstante, estos efectos al alza son parcialmente compensados por una mayor holgura anticipada, así como por el buen desempeño esperado del resto de los determinantes para la inflación. A partir del tercer trimestre de 2026, los pronósticos para la inflación subyacente son iguales a los del Informe previo, por lo que se continúa esperando que se sitúe en 3% en ese trimestre. Se considera que el balance de riesgos respecto de la trayectoria prevista para la inflación en el horizonte de pronóstico mantiene un sesgo al alza, si bien este es menos pronunciado que el enfrentado entre 2021 y 2024. Los cambios de política económica por parte de la administración estadounidense siguen añadiendo incertidumbre a las previsiones. Sus efectos podrían implicar presiones sobre la inflación en ambos lados del balance.</w:t>
      </w:r>
    </w:p>
    <w:p w14:paraId="76C1766A" w14:textId="77777777" w:rsidR="006A7DD1" w:rsidRPr="0021420B" w:rsidRDefault="006A7DD1" w:rsidP="006A7DD1">
      <w:pPr>
        <w:jc w:val="both"/>
        <w:rPr>
          <w:rFonts w:asciiTheme="minorHAnsi" w:eastAsia="Calibri" w:hAnsiTheme="minorHAnsi" w:cstheme="minorHAnsi"/>
          <w:spacing w:val="-1"/>
          <w:sz w:val="17"/>
          <w:szCs w:val="17"/>
        </w:rPr>
      </w:pPr>
    </w:p>
    <w:p w14:paraId="76E8AD87"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lastRenderedPageBreak/>
        <w:t>En el periodo que se reporta, en congruencia con la valoración del panorama inflacionario la Junta de Gobierno decidió continuar con el ciclo de recortes. Consideró el comportamiento del tipo de cambio, la debilidad de la actividad económica y los posibles impactos ante cambios en políticas comerciales en el nivel global. De esta forma, tomando en cuenta el grado de restricción monetaria que se ha implementado, la Junta de Gobierno juzgó apropiado reducir en 25 puntos base la tasa de referencia en cada una de sus reuniones de agosto, septiembre y noviembre para llevarla a un nivel de 7.25%.</w:t>
      </w:r>
    </w:p>
    <w:p w14:paraId="5755F8F8" w14:textId="77777777" w:rsidR="006A7DD1" w:rsidRPr="0021420B" w:rsidRDefault="006A7DD1" w:rsidP="006A7DD1">
      <w:pPr>
        <w:jc w:val="both"/>
        <w:rPr>
          <w:rFonts w:asciiTheme="minorHAnsi" w:eastAsia="Calibri" w:hAnsiTheme="minorHAnsi" w:cstheme="minorHAnsi"/>
          <w:spacing w:val="-1"/>
          <w:sz w:val="17"/>
          <w:szCs w:val="17"/>
        </w:rPr>
      </w:pPr>
    </w:p>
    <w:p w14:paraId="183D35B6" w14:textId="24AACAA5"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Hacia delante, la Junta de Gobierno valorará recortar la tasa de referencia. Tomará en cuenta los efectos de todos los determinantes de la inflación.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7F424501" w14:textId="351E6619" w:rsidR="006A7DD1" w:rsidRPr="0021420B" w:rsidRDefault="006A7DD1" w:rsidP="006A7DD1">
      <w:pPr>
        <w:jc w:val="both"/>
        <w:rPr>
          <w:rFonts w:asciiTheme="minorHAnsi" w:eastAsia="Calibri" w:hAnsiTheme="minorHAnsi" w:cstheme="minorHAnsi"/>
          <w:spacing w:val="-1"/>
          <w:sz w:val="17"/>
          <w:szCs w:val="17"/>
        </w:rPr>
      </w:pPr>
    </w:p>
    <w:p w14:paraId="2C5E38EA" w14:textId="48E2AFF5" w:rsidR="006A7DD1" w:rsidRPr="0021420B" w:rsidRDefault="006A7DD1" w:rsidP="006A7DD1">
      <w:pPr>
        <w:jc w:val="both"/>
        <w:rPr>
          <w:rFonts w:asciiTheme="minorHAnsi" w:eastAsia="Calibri" w:hAnsiTheme="minorHAnsi" w:cstheme="minorHAnsi"/>
          <w:spacing w:val="-1"/>
          <w:sz w:val="17"/>
          <w:szCs w:val="17"/>
        </w:rPr>
      </w:pPr>
    </w:p>
    <w:p w14:paraId="35BA4518" w14:textId="6A3F9C34"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noProof/>
          <w:spacing w:val="-1"/>
          <w:sz w:val="17"/>
          <w:szCs w:val="17"/>
        </w:rPr>
        <mc:AlternateContent>
          <mc:Choice Requires="wpg">
            <w:drawing>
              <wp:anchor distT="0" distB="0" distL="114300" distR="114300" simplePos="0" relativeHeight="251673600" behindDoc="0" locked="0" layoutInCell="1" allowOverlap="1" wp14:anchorId="168E403C" wp14:editId="73A40C12">
                <wp:simplePos x="0" y="0"/>
                <wp:positionH relativeFrom="margin">
                  <wp:posOffset>1041769</wp:posOffset>
                </wp:positionH>
                <wp:positionV relativeFrom="paragraph">
                  <wp:posOffset>125464</wp:posOffset>
                </wp:positionV>
                <wp:extent cx="6305550" cy="198755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305550" cy="1987550"/>
                          <a:chOff x="0" y="0"/>
                          <a:chExt cx="5991225" cy="1885950"/>
                        </a:xfrm>
                      </wpg:grpSpPr>
                      <wpg:grpSp>
                        <wpg:cNvPr id="24" name="Grupo 24"/>
                        <wpg:cNvGrpSpPr/>
                        <wpg:grpSpPr>
                          <a:xfrm>
                            <a:off x="0" y="101600"/>
                            <a:ext cx="1962785" cy="1739900"/>
                            <a:chOff x="0" y="0"/>
                            <a:chExt cx="2178685" cy="1802765"/>
                          </a:xfrm>
                        </wpg:grpSpPr>
                        <pic:pic xmlns:pic="http://schemas.openxmlformats.org/drawingml/2006/picture">
                          <pic:nvPicPr>
                            <pic:cNvPr id="25" name="Imagen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78685" cy="1739900"/>
                            </a:xfrm>
                            <a:prstGeom prst="rect">
                              <a:avLst/>
                            </a:prstGeom>
                          </pic:spPr>
                        </pic:pic>
                        <pic:pic xmlns:pic="http://schemas.openxmlformats.org/drawingml/2006/picture">
                          <pic:nvPicPr>
                            <pic:cNvPr id="26" name="Imagen 26"/>
                            <pic:cNvPicPr>
                              <a:picLocks noChangeAspect="1"/>
                            </pic:cNvPicPr>
                          </pic:nvPicPr>
                          <pic:blipFill rotWithShape="1">
                            <a:blip r:embed="rId15">
                              <a:extLst>
                                <a:ext uri="{28A0092B-C50C-407E-A947-70E740481C1C}">
                                  <a14:useLocalDpi xmlns:a14="http://schemas.microsoft.com/office/drawing/2010/main" val="0"/>
                                </a:ext>
                              </a:extLst>
                            </a:blip>
                            <a:srcRect l="-1" t="90151" r="995"/>
                            <a:stretch/>
                          </pic:blipFill>
                          <pic:spPr bwMode="auto">
                            <a:xfrm>
                              <a:off x="69850" y="1619250"/>
                              <a:ext cx="2025650" cy="18351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 name="Imagen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62150" y="19050"/>
                            <a:ext cx="2045970" cy="1866900"/>
                          </a:xfrm>
                          <a:prstGeom prst="rect">
                            <a:avLst/>
                          </a:prstGeom>
                        </pic:spPr>
                      </pic:pic>
                      <pic:pic xmlns:pic="http://schemas.openxmlformats.org/drawingml/2006/picture">
                        <pic:nvPicPr>
                          <pic:cNvPr id="28" name="Imagen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06850" y="0"/>
                            <a:ext cx="1984375" cy="1860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FC0985" id="Grupo 23" o:spid="_x0000_s1026" style="position:absolute;margin-left:82.05pt;margin-top:9.9pt;width:496.5pt;height:156.5pt;z-index:251673600;mso-position-horizontal-relative:margin;mso-width-relative:margin;mso-height-relative:margin" coordsize="59912,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">
                <v:group id="Grupo 24" o:spid="_x0000_s1027" style="position:absolute;top:1016;width:19627;height:17399" coordsize="21786,1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25" o:spid="_x0000_s1028" type="#_x0000_t75" style="position:absolute;width:2178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">
                    <v:imagedata r:id="rId17" o:title=""/>
                  </v:shape>
                  <v:shape id="Imagen 26" o:spid="_x0000_s1029" type="#_x0000_t75" style="position:absolute;left:698;top:16192;width:2025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">
                    <v:imagedata r:id="rId18" o:title="" croptop="59081f" cropleft="-1f" cropright="652f"/>
                  </v:shape>
                </v:group>
                <v:shape id="Imagen 27" o:spid="_x0000_s1030" type="#_x0000_t75" style="position:absolute;left:19621;top:190;width:2046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">
                  <v:imagedata r:id="rId18" o:title=""/>
                </v:shape>
                <v:shape id="Imagen 28" o:spid="_x0000_s1031" type="#_x0000_t75" style="position:absolute;left:40068;width:19844;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">
                  <v:imagedata r:id="rId19" o:title=""/>
                </v:shape>
                <w10:wrap type="square" anchorx="margin"/>
              </v:group>
            </w:pict>
          </mc:Fallback>
        </mc:AlternateContent>
      </w:r>
    </w:p>
    <w:p w14:paraId="45F98CA0" w14:textId="5A3B9980" w:rsidR="006A7DD1" w:rsidRPr="0021420B" w:rsidRDefault="006A7DD1" w:rsidP="006A7DD1">
      <w:pPr>
        <w:jc w:val="both"/>
        <w:rPr>
          <w:rFonts w:asciiTheme="minorHAnsi" w:eastAsia="Calibri" w:hAnsiTheme="minorHAnsi" w:cstheme="minorHAnsi"/>
          <w:spacing w:val="-1"/>
          <w:sz w:val="17"/>
          <w:szCs w:val="17"/>
        </w:rPr>
      </w:pPr>
    </w:p>
    <w:p w14:paraId="1194A6FA" w14:textId="7E951EBC" w:rsidR="006A7DD1" w:rsidRPr="0021420B" w:rsidRDefault="006A7DD1" w:rsidP="006A7DD1">
      <w:pPr>
        <w:jc w:val="both"/>
        <w:rPr>
          <w:rFonts w:asciiTheme="minorHAnsi" w:eastAsia="Calibri" w:hAnsiTheme="minorHAnsi" w:cstheme="minorHAnsi"/>
          <w:spacing w:val="-1"/>
          <w:sz w:val="17"/>
          <w:szCs w:val="17"/>
        </w:rPr>
      </w:pPr>
    </w:p>
    <w:p w14:paraId="0ED677ED" w14:textId="77777777" w:rsidR="006A7DD1" w:rsidRPr="0021420B" w:rsidRDefault="006A7DD1" w:rsidP="006A7DD1">
      <w:pPr>
        <w:jc w:val="both"/>
        <w:rPr>
          <w:rFonts w:asciiTheme="minorHAnsi" w:eastAsia="Calibri" w:hAnsiTheme="minorHAnsi" w:cstheme="minorHAnsi"/>
          <w:spacing w:val="-1"/>
          <w:sz w:val="17"/>
          <w:szCs w:val="17"/>
        </w:rPr>
      </w:pPr>
    </w:p>
    <w:p w14:paraId="54C36DED" w14:textId="77777777" w:rsidR="006A7DD1" w:rsidRPr="0021420B" w:rsidRDefault="006A7DD1" w:rsidP="006A7DD1">
      <w:pPr>
        <w:jc w:val="both"/>
        <w:rPr>
          <w:rFonts w:asciiTheme="minorHAnsi" w:eastAsia="Calibri" w:hAnsiTheme="minorHAnsi" w:cstheme="minorHAnsi"/>
          <w:spacing w:val="-1"/>
          <w:sz w:val="17"/>
          <w:szCs w:val="17"/>
        </w:rPr>
      </w:pPr>
    </w:p>
    <w:p w14:paraId="685D0B17" w14:textId="77777777" w:rsidR="006A7DD1" w:rsidRPr="0021420B" w:rsidRDefault="006A7DD1" w:rsidP="006A7DD1">
      <w:pPr>
        <w:jc w:val="both"/>
        <w:rPr>
          <w:rFonts w:asciiTheme="minorHAnsi" w:eastAsia="Calibri" w:hAnsiTheme="minorHAnsi" w:cstheme="minorHAnsi"/>
          <w:spacing w:val="-1"/>
          <w:sz w:val="17"/>
          <w:szCs w:val="17"/>
        </w:rPr>
      </w:pPr>
    </w:p>
    <w:p w14:paraId="547F6412" w14:textId="77777777" w:rsidR="006A7DD1" w:rsidRPr="0021420B" w:rsidRDefault="006A7DD1" w:rsidP="006A7DD1">
      <w:pPr>
        <w:jc w:val="both"/>
        <w:rPr>
          <w:rFonts w:asciiTheme="minorHAnsi" w:eastAsia="Calibri" w:hAnsiTheme="minorHAnsi" w:cstheme="minorHAnsi"/>
          <w:spacing w:val="-1"/>
          <w:sz w:val="17"/>
          <w:szCs w:val="17"/>
        </w:rPr>
      </w:pPr>
    </w:p>
    <w:p w14:paraId="362EE3E7" w14:textId="77777777" w:rsidR="006A7DD1" w:rsidRPr="0021420B" w:rsidRDefault="006A7DD1" w:rsidP="006A7DD1">
      <w:pPr>
        <w:jc w:val="both"/>
        <w:rPr>
          <w:rFonts w:asciiTheme="minorHAnsi" w:eastAsia="Calibri" w:hAnsiTheme="minorHAnsi" w:cstheme="minorHAnsi"/>
          <w:spacing w:val="-1"/>
          <w:sz w:val="17"/>
          <w:szCs w:val="17"/>
        </w:rPr>
      </w:pPr>
    </w:p>
    <w:p w14:paraId="3FE9D4D5" w14:textId="77777777" w:rsidR="006A7DD1" w:rsidRPr="0021420B" w:rsidRDefault="006A7DD1" w:rsidP="006A7DD1">
      <w:pPr>
        <w:jc w:val="both"/>
        <w:rPr>
          <w:rFonts w:asciiTheme="minorHAnsi" w:eastAsia="Calibri" w:hAnsiTheme="minorHAnsi" w:cstheme="minorHAnsi"/>
          <w:spacing w:val="-1"/>
          <w:sz w:val="17"/>
          <w:szCs w:val="17"/>
        </w:rPr>
      </w:pPr>
    </w:p>
    <w:p w14:paraId="0896C6E6" w14:textId="77777777" w:rsidR="006A7DD1" w:rsidRPr="0021420B" w:rsidRDefault="006A7DD1" w:rsidP="006A7DD1">
      <w:pPr>
        <w:jc w:val="both"/>
        <w:rPr>
          <w:rFonts w:asciiTheme="minorHAnsi" w:eastAsia="Calibri" w:hAnsiTheme="minorHAnsi" w:cstheme="minorHAnsi"/>
          <w:spacing w:val="-1"/>
          <w:sz w:val="17"/>
          <w:szCs w:val="17"/>
        </w:rPr>
      </w:pPr>
    </w:p>
    <w:p w14:paraId="1B591F07" w14:textId="77777777" w:rsidR="006A7DD1" w:rsidRPr="0021420B" w:rsidRDefault="006A7DD1" w:rsidP="006A7DD1">
      <w:pPr>
        <w:jc w:val="both"/>
        <w:rPr>
          <w:rFonts w:asciiTheme="minorHAnsi" w:eastAsia="Calibri" w:hAnsiTheme="minorHAnsi" w:cstheme="minorHAnsi"/>
          <w:spacing w:val="-1"/>
          <w:sz w:val="17"/>
          <w:szCs w:val="17"/>
        </w:rPr>
      </w:pPr>
    </w:p>
    <w:p w14:paraId="45080F3B" w14:textId="77777777" w:rsidR="006A7DD1" w:rsidRPr="0021420B" w:rsidRDefault="006A7DD1" w:rsidP="006A7DD1">
      <w:pPr>
        <w:jc w:val="both"/>
        <w:rPr>
          <w:rFonts w:asciiTheme="minorHAnsi" w:eastAsia="Calibri" w:hAnsiTheme="minorHAnsi" w:cstheme="minorHAnsi"/>
          <w:spacing w:val="-1"/>
          <w:sz w:val="17"/>
          <w:szCs w:val="17"/>
        </w:rPr>
      </w:pPr>
    </w:p>
    <w:p w14:paraId="613D3368" w14:textId="77777777" w:rsidR="006A7DD1" w:rsidRPr="0021420B" w:rsidRDefault="006A7DD1" w:rsidP="006A7DD1">
      <w:pPr>
        <w:jc w:val="both"/>
        <w:rPr>
          <w:rFonts w:asciiTheme="minorHAnsi" w:eastAsia="Calibri" w:hAnsiTheme="minorHAnsi" w:cstheme="minorHAnsi"/>
          <w:spacing w:val="-1"/>
          <w:sz w:val="17"/>
          <w:szCs w:val="17"/>
        </w:rPr>
      </w:pPr>
    </w:p>
    <w:p w14:paraId="03EA08FB" w14:textId="77777777" w:rsidR="006A7DD1" w:rsidRPr="0021420B" w:rsidRDefault="006A7DD1" w:rsidP="006A7DD1">
      <w:pPr>
        <w:jc w:val="both"/>
        <w:rPr>
          <w:rFonts w:asciiTheme="minorHAnsi" w:eastAsia="Calibri" w:hAnsiTheme="minorHAnsi" w:cstheme="minorHAnsi"/>
          <w:spacing w:val="-1"/>
          <w:sz w:val="17"/>
          <w:szCs w:val="17"/>
        </w:rPr>
      </w:pPr>
    </w:p>
    <w:p w14:paraId="446743C0" w14:textId="77777777" w:rsidR="006A7DD1" w:rsidRPr="0021420B" w:rsidRDefault="006A7DD1" w:rsidP="006A7DD1">
      <w:pPr>
        <w:jc w:val="both"/>
        <w:rPr>
          <w:rFonts w:asciiTheme="minorHAnsi" w:eastAsia="Calibri" w:hAnsiTheme="minorHAnsi" w:cstheme="minorHAnsi"/>
          <w:spacing w:val="-1"/>
          <w:sz w:val="17"/>
          <w:szCs w:val="17"/>
        </w:rPr>
      </w:pPr>
    </w:p>
    <w:p w14:paraId="489EE9ED" w14:textId="77777777" w:rsidR="006A7DD1" w:rsidRPr="0021420B" w:rsidRDefault="006A7DD1" w:rsidP="006A7DD1">
      <w:pPr>
        <w:jc w:val="both"/>
        <w:rPr>
          <w:rFonts w:asciiTheme="minorHAnsi" w:eastAsia="Calibri" w:hAnsiTheme="minorHAnsi" w:cstheme="minorHAnsi"/>
          <w:spacing w:val="-1"/>
          <w:sz w:val="17"/>
          <w:szCs w:val="17"/>
        </w:rPr>
      </w:pPr>
    </w:p>
    <w:p w14:paraId="13810663" w14:textId="77777777" w:rsidR="006A7DD1" w:rsidRPr="0021420B" w:rsidRDefault="006A7DD1" w:rsidP="006A7DD1">
      <w:pPr>
        <w:jc w:val="both"/>
        <w:rPr>
          <w:rFonts w:asciiTheme="minorHAnsi" w:eastAsia="Calibri" w:hAnsiTheme="minorHAnsi" w:cstheme="minorHAnsi"/>
          <w:spacing w:val="-1"/>
          <w:sz w:val="17"/>
          <w:szCs w:val="17"/>
        </w:rPr>
      </w:pPr>
    </w:p>
    <w:p w14:paraId="57DEBCE9" w14:textId="77777777" w:rsidR="006A7DD1" w:rsidRPr="0021420B" w:rsidRDefault="006A7DD1" w:rsidP="006A7DD1">
      <w:pPr>
        <w:jc w:val="both"/>
        <w:rPr>
          <w:rFonts w:asciiTheme="minorHAnsi" w:eastAsia="Calibri" w:hAnsiTheme="minorHAnsi" w:cstheme="minorHAnsi"/>
          <w:spacing w:val="-1"/>
          <w:sz w:val="17"/>
          <w:szCs w:val="17"/>
        </w:rPr>
      </w:pPr>
    </w:p>
    <w:p w14:paraId="17021249" w14:textId="77777777" w:rsidR="006A7DD1" w:rsidRPr="0021420B" w:rsidRDefault="006A7DD1" w:rsidP="006A7DD1">
      <w:pPr>
        <w:jc w:val="both"/>
        <w:rPr>
          <w:rFonts w:asciiTheme="minorHAnsi" w:eastAsia="Calibri" w:hAnsiTheme="minorHAnsi" w:cstheme="minorHAnsi"/>
          <w:spacing w:val="-1"/>
          <w:sz w:val="17"/>
          <w:szCs w:val="17"/>
        </w:rPr>
      </w:pPr>
    </w:p>
    <w:p w14:paraId="4584339D"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Querétaro cerró 2025 con resultados que reafirman su liderazgo económico nacional, al consolidarse como una de las entidades más dinámicas y competitivas del país.</w:t>
      </w:r>
    </w:p>
    <w:p w14:paraId="7BBCF79B" w14:textId="77777777" w:rsidR="006A7DD1" w:rsidRPr="0021420B" w:rsidRDefault="006A7DD1" w:rsidP="006A7DD1">
      <w:pPr>
        <w:jc w:val="both"/>
        <w:rPr>
          <w:rFonts w:asciiTheme="minorHAnsi" w:eastAsia="Calibri" w:hAnsiTheme="minorHAnsi" w:cstheme="minorHAnsi"/>
          <w:spacing w:val="-1"/>
          <w:sz w:val="17"/>
          <w:szCs w:val="17"/>
        </w:rPr>
      </w:pPr>
    </w:p>
    <w:p w14:paraId="1B73F2E4"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La entidad se posicionó como el tercer lugar nacional en formalidad laboral, con una tasa de 60.5 por ciento, y como el sexto estado con mayor generación de empleo per cápita, indicadores que reflejan un entorno favorable para la inversión productiva, el crecimiento empresarial y la creación de oportunidades laborales formales.</w:t>
      </w:r>
    </w:p>
    <w:p w14:paraId="4A39D8CA" w14:textId="77777777" w:rsidR="006A7DD1" w:rsidRPr="0021420B" w:rsidRDefault="006A7DD1" w:rsidP="006A7DD1">
      <w:pPr>
        <w:jc w:val="both"/>
        <w:rPr>
          <w:rFonts w:asciiTheme="minorHAnsi" w:eastAsia="Calibri" w:hAnsiTheme="minorHAnsi" w:cstheme="minorHAnsi"/>
          <w:spacing w:val="-1"/>
          <w:sz w:val="17"/>
          <w:szCs w:val="17"/>
        </w:rPr>
      </w:pPr>
    </w:p>
    <w:p w14:paraId="283E8D8F"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En materia de Inversión Extranjera Directa, desde 2006 al tercer trimestre de 2025 Querétaro acumuló 19 mil 317 millones de dólares, además de colocarse como el estado con mayor aportación de IED durante 2025, lo que confirma su atractivo para capitales nacionales e internacionales.</w:t>
      </w:r>
    </w:p>
    <w:p w14:paraId="02C96811" w14:textId="77777777" w:rsidR="006A7DD1" w:rsidRPr="0021420B" w:rsidRDefault="006A7DD1" w:rsidP="006A7DD1">
      <w:pPr>
        <w:jc w:val="both"/>
        <w:rPr>
          <w:rFonts w:asciiTheme="minorHAnsi" w:eastAsia="Calibri" w:hAnsiTheme="minorHAnsi" w:cstheme="minorHAnsi"/>
          <w:spacing w:val="-1"/>
          <w:sz w:val="17"/>
          <w:szCs w:val="17"/>
        </w:rPr>
      </w:pPr>
    </w:p>
    <w:p w14:paraId="03AA01BC" w14:textId="77777777" w:rsidR="006A7DD1" w:rsidRPr="0021420B" w:rsidRDefault="006A7DD1" w:rsidP="006A7DD1">
      <w:pPr>
        <w:jc w:val="both"/>
        <w:rPr>
          <w:rFonts w:asciiTheme="minorHAnsi" w:eastAsia="Calibri" w:hAnsiTheme="minorHAnsi" w:cstheme="minorHAnsi"/>
          <w:spacing w:val="-1"/>
          <w:sz w:val="17"/>
          <w:szCs w:val="17"/>
        </w:rPr>
      </w:pPr>
      <w:r w:rsidRPr="0021420B">
        <w:rPr>
          <w:rFonts w:asciiTheme="minorHAnsi" w:eastAsia="Calibri" w:hAnsiTheme="minorHAnsi" w:cstheme="minorHAnsi"/>
          <w:spacing w:val="-1"/>
          <w:sz w:val="17"/>
          <w:szCs w:val="17"/>
        </w:rPr>
        <w:t>Durante el año se concretaron 53 proyectos de inversión, con un monto superior a 30 mil millones de pesos y la generación de más de 10 mil 220 empleos. Al cierre del periodo, la cartera de proyectos contempla 46 iniciativas adicionales, por 74 mil 870 millones de pesos, con el potencial de crear 12 mil 734 nuevos empleos.</w:t>
      </w:r>
    </w:p>
    <w:p w14:paraId="227770CE" w14:textId="77777777" w:rsidR="006A7DD1" w:rsidRPr="0021420B" w:rsidRDefault="006A7DD1" w:rsidP="006A7DD1">
      <w:pPr>
        <w:jc w:val="both"/>
        <w:rPr>
          <w:rFonts w:asciiTheme="minorHAnsi" w:eastAsia="Calibri" w:hAnsiTheme="minorHAnsi" w:cstheme="minorHAnsi"/>
          <w:spacing w:val="-1"/>
          <w:sz w:val="17"/>
          <w:szCs w:val="17"/>
        </w:rPr>
      </w:pPr>
    </w:p>
    <w:p w14:paraId="5B2F5411" w14:textId="77777777" w:rsidR="006A7DD1" w:rsidRPr="0021420B" w:rsidRDefault="006A7DD1" w:rsidP="006A7DD1">
      <w:pPr>
        <w:jc w:val="both"/>
        <w:rPr>
          <w:rFonts w:asciiTheme="minorHAnsi" w:eastAsia="Calibri" w:hAnsiTheme="minorHAnsi" w:cstheme="minorHAnsi"/>
          <w:spacing w:val="-1"/>
          <w:sz w:val="10"/>
          <w:szCs w:val="17"/>
        </w:rPr>
      </w:pPr>
      <w:r w:rsidRPr="0021420B">
        <w:rPr>
          <w:rFonts w:asciiTheme="minorHAnsi" w:eastAsia="Calibri" w:hAnsiTheme="minorHAnsi" w:cstheme="minorHAnsi"/>
          <w:spacing w:val="-1"/>
          <w:sz w:val="10"/>
          <w:szCs w:val="17"/>
        </w:rPr>
        <w:t>Fuente:</w:t>
      </w:r>
    </w:p>
    <w:p w14:paraId="41B90A16" w14:textId="77777777" w:rsidR="006A7DD1" w:rsidRPr="0021420B" w:rsidRDefault="006A7DD1" w:rsidP="006A7DD1">
      <w:pPr>
        <w:jc w:val="both"/>
        <w:rPr>
          <w:rFonts w:asciiTheme="minorHAnsi" w:eastAsia="Calibri" w:hAnsiTheme="minorHAnsi" w:cstheme="minorHAnsi"/>
          <w:spacing w:val="-1"/>
          <w:sz w:val="10"/>
          <w:szCs w:val="17"/>
        </w:rPr>
      </w:pPr>
      <w:r w:rsidRPr="0021420B">
        <w:rPr>
          <w:rFonts w:asciiTheme="minorHAnsi" w:eastAsia="Calibri" w:hAnsiTheme="minorHAnsi" w:cstheme="minorHAnsi"/>
          <w:spacing w:val="-1"/>
          <w:sz w:val="10"/>
          <w:szCs w:val="17"/>
        </w:rPr>
        <w:t>•</w:t>
      </w:r>
      <w:r w:rsidRPr="0021420B">
        <w:rPr>
          <w:rFonts w:asciiTheme="minorHAnsi" w:eastAsia="Calibri" w:hAnsiTheme="minorHAnsi" w:cstheme="minorHAnsi"/>
          <w:spacing w:val="-1"/>
          <w:sz w:val="10"/>
          <w:szCs w:val="17"/>
        </w:rPr>
        <w:tab/>
        <w:t>Banco de México, (2025), Informe Trimestral julio- septiembre 2025. México: Autor</w:t>
      </w:r>
    </w:p>
    <w:p w14:paraId="72C4B5C5" w14:textId="77777777" w:rsidR="006A7DD1" w:rsidRPr="0021420B" w:rsidRDefault="006A7DD1" w:rsidP="006A7DD1">
      <w:pPr>
        <w:jc w:val="both"/>
        <w:rPr>
          <w:rFonts w:asciiTheme="minorHAnsi" w:eastAsia="Calibri" w:hAnsiTheme="minorHAnsi" w:cstheme="minorHAnsi"/>
          <w:spacing w:val="-1"/>
          <w:sz w:val="10"/>
          <w:szCs w:val="17"/>
        </w:rPr>
      </w:pPr>
      <w:r w:rsidRPr="0021420B">
        <w:rPr>
          <w:rFonts w:asciiTheme="minorHAnsi" w:eastAsia="Calibri" w:hAnsiTheme="minorHAnsi" w:cstheme="minorHAnsi"/>
          <w:spacing w:val="-1"/>
          <w:sz w:val="10"/>
          <w:szCs w:val="17"/>
        </w:rPr>
        <w:t>•</w:t>
      </w:r>
      <w:r w:rsidRPr="0021420B">
        <w:rPr>
          <w:rFonts w:asciiTheme="minorHAnsi" w:eastAsia="Calibri" w:hAnsiTheme="minorHAnsi" w:cstheme="minorHAnsi"/>
          <w:spacing w:val="-1"/>
          <w:sz w:val="10"/>
          <w:szCs w:val="17"/>
        </w:rPr>
        <w:tab/>
        <w:t>Banco de México, (2025), Resumen Ejecutivo del Informe Trimestral julio - septiembre 2025. México: Autor</w:t>
      </w:r>
    </w:p>
    <w:p w14:paraId="7F7E4737" w14:textId="75AE9894" w:rsidR="006A7DD1" w:rsidRPr="0021420B" w:rsidRDefault="006A7DD1" w:rsidP="006A7DD1">
      <w:pPr>
        <w:ind w:left="705" w:hanging="705"/>
        <w:jc w:val="both"/>
        <w:rPr>
          <w:rFonts w:asciiTheme="minorHAnsi" w:eastAsia="Calibri" w:hAnsiTheme="minorHAnsi" w:cstheme="minorHAnsi"/>
          <w:spacing w:val="-1"/>
          <w:sz w:val="10"/>
          <w:szCs w:val="17"/>
        </w:rPr>
      </w:pPr>
      <w:r w:rsidRPr="0021420B">
        <w:rPr>
          <w:rFonts w:asciiTheme="minorHAnsi" w:eastAsia="Calibri" w:hAnsiTheme="minorHAnsi" w:cstheme="minorHAnsi"/>
          <w:spacing w:val="-1"/>
          <w:sz w:val="10"/>
          <w:szCs w:val="17"/>
        </w:rPr>
        <w:t>•</w:t>
      </w:r>
      <w:r w:rsidRPr="0021420B">
        <w:rPr>
          <w:rFonts w:asciiTheme="minorHAnsi" w:eastAsia="Calibri" w:hAnsiTheme="minorHAnsi" w:cstheme="minorHAnsi"/>
          <w:spacing w:val="-1"/>
          <w:sz w:val="10"/>
          <w:szCs w:val="17"/>
        </w:rPr>
        <w:tab/>
        <w:t xml:space="preserve">Inversiones, Economía &amp; Infraestructura (2025). Inversión por 30 mil </w:t>
      </w:r>
      <w:proofErr w:type="spellStart"/>
      <w:r w:rsidRPr="0021420B">
        <w:rPr>
          <w:rFonts w:asciiTheme="minorHAnsi" w:eastAsia="Calibri" w:hAnsiTheme="minorHAnsi" w:cstheme="minorHAnsi"/>
          <w:spacing w:val="-1"/>
          <w:sz w:val="10"/>
          <w:szCs w:val="17"/>
        </w:rPr>
        <w:t>mdp</w:t>
      </w:r>
      <w:proofErr w:type="spellEnd"/>
      <w:r w:rsidRPr="0021420B">
        <w:rPr>
          <w:rFonts w:asciiTheme="minorHAnsi" w:eastAsia="Calibri" w:hAnsiTheme="minorHAnsi" w:cstheme="minorHAnsi"/>
          <w:spacing w:val="-1"/>
          <w:sz w:val="10"/>
          <w:szCs w:val="17"/>
        </w:rPr>
        <w:t xml:space="preserve"> y proyectos en cartera por 74 mil 870 </w:t>
      </w:r>
      <w:proofErr w:type="spellStart"/>
      <w:r w:rsidRPr="0021420B">
        <w:rPr>
          <w:rFonts w:asciiTheme="minorHAnsi" w:eastAsia="Calibri" w:hAnsiTheme="minorHAnsi" w:cstheme="minorHAnsi"/>
          <w:spacing w:val="-1"/>
          <w:sz w:val="10"/>
          <w:szCs w:val="17"/>
        </w:rPr>
        <w:t>mdp</w:t>
      </w:r>
      <w:proofErr w:type="spellEnd"/>
      <w:r w:rsidRPr="0021420B">
        <w:rPr>
          <w:rFonts w:asciiTheme="minorHAnsi" w:eastAsia="Calibri" w:hAnsiTheme="minorHAnsi" w:cstheme="minorHAnsi"/>
          <w:spacing w:val="-1"/>
          <w:sz w:val="10"/>
          <w:szCs w:val="17"/>
        </w:rPr>
        <w:t xml:space="preserve"> marcan el cierre de 2025 en Querétaro. Publicado el 18 de diciembre de 2025. Disponible: https://mexicoindustry.com/noticia/inversion-por-30-mil-mdp-y-proyectos-en-cartera-por-74-mil-870-mdp-marcan-el-cierre-de-2025-en-queretaro</w:t>
      </w:r>
    </w:p>
    <w:p w14:paraId="0843212F" w14:textId="25586FE7" w:rsidR="00243E84" w:rsidRPr="0021420B" w:rsidRDefault="00243E84" w:rsidP="00275B6B">
      <w:pPr>
        <w:jc w:val="both"/>
        <w:rPr>
          <w:rFonts w:asciiTheme="minorHAnsi" w:hAnsiTheme="minorHAnsi" w:cstheme="minorHAnsi"/>
          <w:b/>
          <w:sz w:val="17"/>
          <w:szCs w:val="17"/>
        </w:rPr>
      </w:pPr>
    </w:p>
    <w:p w14:paraId="4CC9B1CE" w14:textId="70B71136" w:rsidR="006A7DD1" w:rsidRPr="0021420B" w:rsidRDefault="006A7DD1" w:rsidP="00275B6B">
      <w:pPr>
        <w:jc w:val="both"/>
        <w:rPr>
          <w:rFonts w:asciiTheme="minorHAnsi" w:hAnsiTheme="minorHAnsi" w:cstheme="minorHAnsi"/>
          <w:b/>
          <w:sz w:val="17"/>
          <w:szCs w:val="17"/>
        </w:rPr>
      </w:pPr>
    </w:p>
    <w:p w14:paraId="3A1C3B9B" w14:textId="77777777" w:rsidR="006A7DD1" w:rsidRPr="0021420B" w:rsidRDefault="006A7DD1" w:rsidP="00275B6B">
      <w:pPr>
        <w:jc w:val="both"/>
        <w:rPr>
          <w:rFonts w:asciiTheme="minorHAnsi" w:hAnsiTheme="minorHAnsi" w:cstheme="minorHAnsi"/>
          <w:b/>
          <w:sz w:val="17"/>
          <w:szCs w:val="17"/>
        </w:rPr>
      </w:pPr>
    </w:p>
    <w:p w14:paraId="439C430A" w14:textId="77777777" w:rsidR="00CD20E2" w:rsidRPr="0021420B" w:rsidRDefault="00CD20E2" w:rsidP="00275B6B">
      <w:pPr>
        <w:jc w:val="both"/>
        <w:rPr>
          <w:rFonts w:asciiTheme="minorHAnsi" w:hAnsiTheme="minorHAnsi" w:cstheme="minorHAnsi"/>
          <w:b/>
          <w:sz w:val="17"/>
          <w:szCs w:val="17"/>
        </w:rPr>
      </w:pPr>
    </w:p>
    <w:p w14:paraId="5B98CE4B" w14:textId="36A09158" w:rsidR="009310F5" w:rsidRPr="0021420B" w:rsidRDefault="009310F5" w:rsidP="004064A8">
      <w:pPr>
        <w:pStyle w:val="Prrafodelista"/>
        <w:numPr>
          <w:ilvl w:val="0"/>
          <w:numId w:val="26"/>
        </w:numPr>
        <w:jc w:val="both"/>
        <w:rPr>
          <w:rFonts w:asciiTheme="minorHAnsi" w:hAnsiTheme="minorHAnsi" w:cstheme="minorHAnsi"/>
          <w:b/>
          <w:sz w:val="17"/>
          <w:szCs w:val="17"/>
        </w:rPr>
      </w:pPr>
      <w:r w:rsidRPr="0021420B">
        <w:rPr>
          <w:rFonts w:asciiTheme="minorHAnsi" w:hAnsiTheme="minorHAnsi" w:cstheme="minorHAnsi"/>
          <w:b/>
          <w:sz w:val="17"/>
          <w:szCs w:val="17"/>
        </w:rPr>
        <w:lastRenderedPageBreak/>
        <w:t>Organización y Objeto Social</w:t>
      </w:r>
    </w:p>
    <w:p w14:paraId="102EEB84" w14:textId="77777777" w:rsidR="009310F5" w:rsidRPr="0021420B" w:rsidRDefault="009310F5" w:rsidP="00860054">
      <w:pPr>
        <w:spacing w:line="276" w:lineRule="auto"/>
        <w:jc w:val="both"/>
        <w:rPr>
          <w:rFonts w:asciiTheme="minorHAnsi" w:hAnsiTheme="minorHAnsi" w:cstheme="minorHAnsi"/>
          <w:sz w:val="17"/>
          <w:szCs w:val="17"/>
        </w:rPr>
      </w:pPr>
    </w:p>
    <w:p w14:paraId="57355C30" w14:textId="5226E1A5" w:rsidR="00297F5E" w:rsidRPr="0021420B" w:rsidRDefault="003122D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Objeto social</w:t>
      </w:r>
    </w:p>
    <w:p w14:paraId="50393BEC" w14:textId="77777777" w:rsidR="00297F5E" w:rsidRPr="0021420B" w:rsidRDefault="00297F5E" w:rsidP="00297F5E">
      <w:pPr>
        <w:spacing w:line="276" w:lineRule="auto"/>
        <w:jc w:val="both"/>
        <w:rPr>
          <w:rFonts w:asciiTheme="minorHAnsi" w:hAnsiTheme="minorHAnsi" w:cstheme="minorHAnsi"/>
          <w:b/>
          <w:sz w:val="17"/>
          <w:szCs w:val="17"/>
        </w:rPr>
      </w:pPr>
    </w:p>
    <w:p w14:paraId="1F21013E" w14:textId="1F93AF69" w:rsidR="00297F5E" w:rsidRPr="0021420B" w:rsidRDefault="00297F5E" w:rsidP="00297F5E">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El Poder Ejecutivo del Estado de Querétaro realizará las actividades de forma programada, con base en las políticas de planeación que establezca el Titular del Ejecutivo del Estado con la finalidad de proveer los medios para alcanzar los objetivos y prioridades de desarrollo y en los términos que fijen los convenios respectivos, para la ejecución del Plan Estatal de Desarrollo.</w:t>
      </w:r>
    </w:p>
    <w:p w14:paraId="7B08C940" w14:textId="77777777" w:rsidR="00297F5E" w:rsidRPr="0021420B" w:rsidRDefault="00297F5E" w:rsidP="00297F5E">
      <w:pPr>
        <w:spacing w:line="276" w:lineRule="auto"/>
        <w:jc w:val="both"/>
        <w:rPr>
          <w:rFonts w:asciiTheme="minorHAnsi" w:hAnsiTheme="minorHAnsi" w:cstheme="minorHAnsi"/>
          <w:b/>
          <w:sz w:val="17"/>
          <w:szCs w:val="17"/>
        </w:rPr>
      </w:pPr>
    </w:p>
    <w:p w14:paraId="20435C87" w14:textId="44D38803" w:rsidR="00297F5E" w:rsidRPr="0021420B" w:rsidRDefault="003122D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Principal actividad</w:t>
      </w:r>
    </w:p>
    <w:p w14:paraId="0E548254" w14:textId="77777777" w:rsidR="00297F5E" w:rsidRPr="0021420B" w:rsidRDefault="00297F5E" w:rsidP="00297F5E">
      <w:pPr>
        <w:pStyle w:val="Prrafodelista"/>
        <w:spacing w:line="276" w:lineRule="auto"/>
        <w:jc w:val="both"/>
        <w:rPr>
          <w:rFonts w:asciiTheme="minorHAnsi" w:hAnsiTheme="minorHAnsi" w:cstheme="minorHAnsi"/>
          <w:sz w:val="17"/>
          <w:szCs w:val="17"/>
        </w:rPr>
      </w:pPr>
    </w:p>
    <w:p w14:paraId="0B279BD1" w14:textId="224CE9D9" w:rsidR="002517AF" w:rsidRPr="0021420B" w:rsidRDefault="009310F5"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 conformidad a la Constitución Política del Estado Libre y Soberano de Querétaro en su artículo 2, una de las funciones atribuidas al Poder Ejecutivo del Estado de Querétaro, como parte integrante del Gobier</w:t>
      </w:r>
      <w:r w:rsidR="00A96283" w:rsidRPr="0021420B">
        <w:rPr>
          <w:rFonts w:asciiTheme="minorHAnsi" w:hAnsiTheme="minorHAnsi" w:cstheme="minorHAnsi"/>
          <w:sz w:val="17"/>
          <w:szCs w:val="17"/>
        </w:rPr>
        <w:t>no del Estado de Querétaro, es:</w:t>
      </w:r>
    </w:p>
    <w:p w14:paraId="75594171"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 xml:space="preserve">“…El Estado garantizará el respeto y protección a la persona y a los derechos humanos, promoverá su defensa y proveerá las condiciones necesarias para su ejercicio de conformidad con los principios de universalidad, interdependencia, indivisibilidad y progresividad. En consecuencia, deberá prevenir, investigar, sancionar y reparar las violaciones a los derechos humanos y generar acciones afirmativas a favor de las personas en situación de vulnerabilidad, en los términos que establezca la ley. </w:t>
      </w:r>
    </w:p>
    <w:p w14:paraId="7C3078C5"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El Estado respeta, reconoce, protege y garantiza el derecho a la vida de todo ser humano, desde el momento de la fecundación, como un bien jurídico tutelado y se le reputa como nacido para todos los efectos legales correspondientes, hasta la muerte. Esta disposición no deroga las excusas absolutorias ya contempladas en la legislación penal.</w:t>
      </w:r>
    </w:p>
    <w:p w14:paraId="67334273" w14:textId="56A362D6" w:rsidR="002517AF" w:rsidRPr="0021420B" w:rsidRDefault="009310F5" w:rsidP="009B4E8B">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 xml:space="preserve">Las autoridades del Estado salvaguardarán el régimen de los derechos y libertades de todas las personas, por el sólo hecho de encontrarse en el territorio estatal. Los derechos humanos no podrán ser limitados o restringidos; en su interpretación se resolverá siempre a favor del gobernado.” </w:t>
      </w:r>
    </w:p>
    <w:p w14:paraId="551383DB" w14:textId="77777777" w:rsidR="003C055E" w:rsidRPr="0021420B" w:rsidRDefault="003C055E" w:rsidP="009B4E8B">
      <w:pPr>
        <w:spacing w:line="276" w:lineRule="auto"/>
        <w:ind w:left="708"/>
        <w:jc w:val="both"/>
        <w:rPr>
          <w:rFonts w:asciiTheme="minorHAnsi" w:hAnsiTheme="minorHAnsi" w:cstheme="minorHAnsi"/>
          <w:i/>
          <w:sz w:val="17"/>
          <w:szCs w:val="17"/>
        </w:rPr>
      </w:pPr>
    </w:p>
    <w:p w14:paraId="197CFD49" w14:textId="03F25FE4" w:rsidR="009310F5" w:rsidRPr="0021420B" w:rsidRDefault="006E4F5D"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 la misma manera, en su el artículo 3 se establece que:</w:t>
      </w:r>
    </w:p>
    <w:p w14:paraId="6FFEC98C" w14:textId="77777777" w:rsidR="009310F5" w:rsidRPr="0021420B" w:rsidRDefault="009310F5" w:rsidP="00860054">
      <w:pPr>
        <w:spacing w:line="276" w:lineRule="auto"/>
        <w:jc w:val="both"/>
        <w:rPr>
          <w:rFonts w:asciiTheme="minorHAnsi" w:hAnsiTheme="minorHAnsi" w:cstheme="minorHAnsi"/>
          <w:sz w:val="17"/>
          <w:szCs w:val="17"/>
        </w:rPr>
      </w:pPr>
    </w:p>
    <w:p w14:paraId="6B0D95E9"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“Las autoridades estatales… promoverán la integración, el desarrollo y el fortalecimiento de la familia; sus fines de unidad, convivencia armónica, ayuda mutua y la preservación de los valores de la comunidad. La ley impondrá derechos y obligaciones recíprocos entre sus integrantes.</w:t>
      </w:r>
    </w:p>
    <w:p w14:paraId="033CF4EC"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El Estado adoptará medidas que garanticen la no discriminación del individuo y propicien el desarrollo físico, emocional y mental de los menores, de los jóvenes y de todos aquellos que por circunstancias particulares lo requieran. Establecerá un sistema permanente de tutela, apoyo e integración social de los adultos mayores y de las personas discapacitadas que se encuentren en condiciones de desventaja física, mental, social o económica, para facilitarles una vida de mayor calidad, digna, decorosa y su pleno desarrollo…</w:t>
      </w:r>
    </w:p>
    <w:p w14:paraId="548CBD27"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…A fin de evitar las enfermedades de origen alimentario, el Estado deberá implementar las medidas que propicien la adquisición de buenos hábitos alimenticios entre la población, fomentará la producción y el consumo de alimentos con alto valor nutricional y apoyará en esta materia a los sectores más vulnerables de la población…</w:t>
      </w:r>
    </w:p>
    <w:p w14:paraId="36415C95"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El Estado… impulsará el fomento, la organización y la promoción de las actividades formativas, recreativas y competitivas del deporte en la Entidad…</w:t>
      </w:r>
    </w:p>
    <w:p w14:paraId="14F47CA0" w14:textId="1869F7C1"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En el Estado de Querétaro el Gobierno se sustenta en el valor de la ética, por lo que todos los entes Públicos cuentan con un Código de Ética, mediante el establecimiento de una adecuada política, la creación de un comité de ética formalmente constituida y de la realización de la capacitación y difusión en dicho valor.”</w:t>
      </w:r>
    </w:p>
    <w:p w14:paraId="2C8F8F0A" w14:textId="77777777" w:rsidR="006F64FC" w:rsidRPr="0021420B" w:rsidRDefault="006F64FC" w:rsidP="00860054">
      <w:pPr>
        <w:spacing w:line="276" w:lineRule="auto"/>
        <w:jc w:val="both"/>
        <w:rPr>
          <w:rFonts w:asciiTheme="minorHAnsi" w:hAnsiTheme="minorHAnsi" w:cstheme="minorHAnsi"/>
          <w:sz w:val="17"/>
          <w:szCs w:val="17"/>
        </w:rPr>
      </w:pPr>
    </w:p>
    <w:p w14:paraId="66F18465" w14:textId="456D6594" w:rsidR="009310F5" w:rsidRPr="0021420B" w:rsidRDefault="006E4F5D" w:rsidP="006E4F5D">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Asimismo, en el artículo 4 de la norma antes citada menciona lo siguiente:</w:t>
      </w:r>
    </w:p>
    <w:p w14:paraId="10DEB8D5" w14:textId="77777777" w:rsidR="006E4F5D" w:rsidRPr="0021420B" w:rsidRDefault="006E4F5D" w:rsidP="00860054">
      <w:pPr>
        <w:spacing w:line="276" w:lineRule="auto"/>
        <w:ind w:left="708"/>
        <w:jc w:val="both"/>
        <w:rPr>
          <w:rFonts w:asciiTheme="minorHAnsi" w:hAnsiTheme="minorHAnsi" w:cstheme="minorHAnsi"/>
          <w:i/>
          <w:sz w:val="17"/>
          <w:szCs w:val="17"/>
        </w:rPr>
      </w:pPr>
    </w:p>
    <w:p w14:paraId="12E72355" w14:textId="4DDB08E8"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“La educación que se imparta en el Estado, promoverá el conocimiento de su geografía, cultura, derechos humanos, características sociales y económicas, valores arqueológicos, históricos y artísticos, tradiciones, lenguas y creencias de los grupos indígenas y el papel de estos en la historia e identidad de los queretanos y de la Nación Mexicana.</w:t>
      </w:r>
    </w:p>
    <w:p w14:paraId="48434254"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El Sistema Educativo Estatal estará orientado a exaltar los valores universales cívicos y democráticos del hombre; a propiciar el conocimiento, la defensa y respeto a los derechos humanos; a fomentar la cultura de la legalidad, el trabajo productivo para una convivencia social armónica y promover el desarrollo de la ciencia, la tecnología y la innovación. Se reconoce la autonomía de la universidad pública en los términos que la ley establezca. Se promoverá y se atenderá la educación superior necesaria para el desarrollo del Estado, destinando el subsidio suficiente y oportuno para el cumplimiento eficaz de sus fines.</w:t>
      </w:r>
    </w:p>
    <w:p w14:paraId="5754712C"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lastRenderedPageBreak/>
        <w:t>La cultura de los queretanos constituye un bien irrenunciable y un derecho fundamental. Las leyes protegerán el patrimonio y las manifestaciones culturales; las autoridades, con la participación responsable de la sociedad, promoverán el rescate, la preservación, el fortalecimiento, la protección, la restauración y la difusión del patrimonio cultural que define al pueblo queretano, mismo que es inalienable e imprescriptible.”</w:t>
      </w:r>
    </w:p>
    <w:p w14:paraId="4AB9AD66" w14:textId="77777777" w:rsidR="009310F5" w:rsidRPr="0021420B" w:rsidRDefault="009310F5" w:rsidP="00860054">
      <w:pPr>
        <w:spacing w:line="276" w:lineRule="auto"/>
        <w:jc w:val="both"/>
        <w:rPr>
          <w:rFonts w:asciiTheme="minorHAnsi" w:hAnsiTheme="minorHAnsi" w:cstheme="minorHAnsi"/>
          <w:sz w:val="17"/>
          <w:szCs w:val="17"/>
        </w:rPr>
      </w:pPr>
    </w:p>
    <w:p w14:paraId="78675FF5" w14:textId="708FF810" w:rsidR="009310F5" w:rsidRPr="0021420B" w:rsidRDefault="006E4F5D"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Por su parte, el artículo 5 del ordenamiento citado establece que:</w:t>
      </w:r>
    </w:p>
    <w:p w14:paraId="5E2C62E4" w14:textId="77777777" w:rsidR="006E4F5D" w:rsidRPr="0021420B" w:rsidRDefault="006E4F5D" w:rsidP="00860054">
      <w:pPr>
        <w:spacing w:line="276" w:lineRule="auto"/>
        <w:jc w:val="both"/>
        <w:rPr>
          <w:rFonts w:asciiTheme="minorHAnsi" w:hAnsiTheme="minorHAnsi" w:cstheme="minorHAnsi"/>
          <w:sz w:val="17"/>
          <w:szCs w:val="17"/>
        </w:rPr>
      </w:pPr>
    </w:p>
    <w:p w14:paraId="0D8DE160"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“Toda persona tiene derecho a un medio ambiente adecuado para su desarrollo y bienestar integral; es obligación de las autoridades y de los habitantes protegerlo.</w:t>
      </w:r>
    </w:p>
    <w:p w14:paraId="3F164E92" w14:textId="68B659C6" w:rsidR="009310F5" w:rsidRPr="0021420B" w:rsidRDefault="009310F5" w:rsidP="005D3CE8">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 xml:space="preserve">La protección, la conservación, la restauración y la sustentabilidad de los recursos naturales serán tareas prioritarias del </w:t>
      </w:r>
      <w:proofErr w:type="gramStart"/>
      <w:r w:rsidRPr="0021420B">
        <w:rPr>
          <w:rFonts w:asciiTheme="minorHAnsi" w:hAnsiTheme="minorHAnsi" w:cstheme="minorHAnsi"/>
          <w:i/>
          <w:sz w:val="17"/>
          <w:szCs w:val="17"/>
        </w:rPr>
        <w:t>Estado.…</w:t>
      </w:r>
      <w:proofErr w:type="gramEnd"/>
      <w:r w:rsidRPr="0021420B">
        <w:rPr>
          <w:rFonts w:asciiTheme="minorHAnsi" w:hAnsiTheme="minorHAnsi" w:cstheme="minorHAnsi"/>
          <w:i/>
          <w:sz w:val="17"/>
          <w:szCs w:val="17"/>
        </w:rPr>
        <w:t>”</w:t>
      </w:r>
    </w:p>
    <w:p w14:paraId="369EEC61" w14:textId="77777777" w:rsidR="003C055E" w:rsidRPr="0021420B" w:rsidRDefault="003C055E" w:rsidP="005D3CE8">
      <w:pPr>
        <w:spacing w:line="276" w:lineRule="auto"/>
        <w:ind w:left="708"/>
        <w:jc w:val="both"/>
        <w:rPr>
          <w:rFonts w:asciiTheme="minorHAnsi" w:hAnsiTheme="minorHAnsi" w:cstheme="minorHAnsi"/>
          <w:i/>
          <w:sz w:val="17"/>
          <w:szCs w:val="17"/>
        </w:rPr>
      </w:pPr>
    </w:p>
    <w:p w14:paraId="55D107BC" w14:textId="53FF304A" w:rsidR="009310F5" w:rsidRPr="0021420B" w:rsidRDefault="006E4F5D" w:rsidP="00860054">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Por último, el artículo 6 del citado ordenamiento señala lo siguiente:</w:t>
      </w:r>
    </w:p>
    <w:p w14:paraId="73EB6163" w14:textId="77777777" w:rsidR="009310F5" w:rsidRPr="0021420B" w:rsidRDefault="009310F5" w:rsidP="00860054">
      <w:pPr>
        <w:spacing w:line="276" w:lineRule="auto"/>
        <w:jc w:val="both"/>
        <w:rPr>
          <w:rFonts w:asciiTheme="minorHAnsi" w:hAnsiTheme="minorHAnsi" w:cstheme="minorHAnsi"/>
          <w:sz w:val="17"/>
          <w:szCs w:val="17"/>
        </w:rPr>
      </w:pPr>
    </w:p>
    <w:p w14:paraId="4F22A930" w14:textId="77777777"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“Toda persona tiene derecho a acceder de forma libre y universal a Internet y a las tecnologías de la información y la comunicación.</w:t>
      </w:r>
    </w:p>
    <w:p w14:paraId="7FC173DF" w14:textId="0923D3A3" w:rsidR="009310F5" w:rsidRPr="0021420B" w:rsidRDefault="009310F5" w:rsidP="00860054">
      <w:pPr>
        <w:spacing w:line="276" w:lineRule="auto"/>
        <w:ind w:left="708"/>
        <w:jc w:val="both"/>
        <w:rPr>
          <w:rFonts w:asciiTheme="minorHAnsi" w:hAnsiTheme="minorHAnsi" w:cstheme="minorHAnsi"/>
          <w:i/>
          <w:sz w:val="17"/>
          <w:szCs w:val="17"/>
        </w:rPr>
      </w:pPr>
      <w:r w:rsidRPr="0021420B">
        <w:rPr>
          <w:rFonts w:asciiTheme="minorHAnsi" w:hAnsiTheme="minorHAnsi" w:cstheme="minorHAnsi"/>
          <w:i/>
          <w:sz w:val="17"/>
          <w:szCs w:val="17"/>
        </w:rPr>
        <w:t>El Estado está obligado a implementar las políticas necesarias para hacer efectivo este derecho, en los términos establecidos por la Ley.”</w:t>
      </w:r>
    </w:p>
    <w:p w14:paraId="3E7AC2AC" w14:textId="77777777" w:rsidR="003122D6" w:rsidRPr="0021420B" w:rsidRDefault="003122D6" w:rsidP="00860054">
      <w:pPr>
        <w:spacing w:line="276" w:lineRule="auto"/>
        <w:ind w:left="708"/>
        <w:jc w:val="both"/>
        <w:rPr>
          <w:rFonts w:asciiTheme="minorHAnsi" w:hAnsiTheme="minorHAnsi" w:cstheme="minorHAnsi"/>
          <w:i/>
          <w:sz w:val="17"/>
          <w:szCs w:val="17"/>
        </w:rPr>
      </w:pPr>
    </w:p>
    <w:p w14:paraId="28D5468E" w14:textId="77777777" w:rsidR="00A96283" w:rsidRPr="0021420B" w:rsidRDefault="00A96283" w:rsidP="00CF4693">
      <w:pPr>
        <w:pStyle w:val="Prrafodelista"/>
        <w:spacing w:line="276" w:lineRule="auto"/>
        <w:jc w:val="both"/>
        <w:rPr>
          <w:rFonts w:asciiTheme="minorHAnsi" w:hAnsiTheme="minorHAnsi" w:cstheme="minorHAnsi"/>
          <w:b/>
          <w:sz w:val="17"/>
          <w:szCs w:val="17"/>
        </w:rPr>
      </w:pPr>
    </w:p>
    <w:p w14:paraId="22B52A4F" w14:textId="712EBB53" w:rsidR="003122D6" w:rsidRPr="0021420B" w:rsidRDefault="003122D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Ejercicio</w:t>
      </w:r>
      <w:r w:rsidR="00CF4693" w:rsidRPr="0021420B">
        <w:rPr>
          <w:rFonts w:asciiTheme="minorHAnsi" w:hAnsiTheme="minorHAnsi" w:cstheme="minorHAnsi"/>
          <w:b/>
          <w:sz w:val="17"/>
          <w:szCs w:val="17"/>
        </w:rPr>
        <w:t xml:space="preserve"> Fiscal</w:t>
      </w:r>
    </w:p>
    <w:p w14:paraId="429610DA" w14:textId="77777777" w:rsidR="003122D6" w:rsidRPr="0021420B" w:rsidRDefault="003122D6" w:rsidP="003122D6">
      <w:pPr>
        <w:spacing w:line="276" w:lineRule="auto"/>
        <w:jc w:val="both"/>
        <w:rPr>
          <w:rFonts w:asciiTheme="minorHAnsi" w:hAnsiTheme="minorHAnsi" w:cstheme="minorHAnsi"/>
          <w:sz w:val="17"/>
          <w:szCs w:val="17"/>
        </w:rPr>
      </w:pPr>
    </w:p>
    <w:p w14:paraId="14603650" w14:textId="0D7750EF" w:rsidR="009310F5" w:rsidRPr="0021420B" w:rsidRDefault="003122D6" w:rsidP="003122D6">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Las cifras contenidas en los Estados Financiero</w:t>
      </w:r>
      <w:r w:rsidR="00F1287D" w:rsidRPr="0021420B">
        <w:rPr>
          <w:rFonts w:asciiTheme="minorHAnsi" w:hAnsiTheme="minorHAnsi" w:cstheme="minorHAnsi"/>
          <w:sz w:val="17"/>
          <w:szCs w:val="17"/>
        </w:rPr>
        <w:t>s y sus notas se presentan al 3</w:t>
      </w:r>
      <w:r w:rsidR="00F769C2" w:rsidRPr="0021420B">
        <w:rPr>
          <w:rFonts w:asciiTheme="minorHAnsi" w:hAnsiTheme="minorHAnsi" w:cstheme="minorHAnsi"/>
          <w:sz w:val="17"/>
          <w:szCs w:val="17"/>
        </w:rPr>
        <w:t>1 (treinta y uno)</w:t>
      </w:r>
      <w:r w:rsidRPr="0021420B">
        <w:rPr>
          <w:rFonts w:asciiTheme="minorHAnsi" w:hAnsiTheme="minorHAnsi" w:cstheme="minorHAnsi"/>
          <w:sz w:val="17"/>
          <w:szCs w:val="17"/>
        </w:rPr>
        <w:t xml:space="preserve"> de </w:t>
      </w:r>
      <w:r w:rsidR="00F769C2" w:rsidRPr="0021420B">
        <w:rPr>
          <w:rFonts w:asciiTheme="minorHAnsi" w:hAnsiTheme="minorHAnsi" w:cstheme="minorHAnsi"/>
          <w:sz w:val="17"/>
          <w:szCs w:val="17"/>
        </w:rPr>
        <w:t>dici</w:t>
      </w:r>
      <w:r w:rsidR="00F1287D" w:rsidRPr="0021420B">
        <w:rPr>
          <w:rFonts w:asciiTheme="minorHAnsi" w:hAnsiTheme="minorHAnsi" w:cstheme="minorHAnsi"/>
          <w:sz w:val="17"/>
          <w:szCs w:val="17"/>
        </w:rPr>
        <w:t>embre</w:t>
      </w:r>
      <w:r w:rsidRPr="0021420B">
        <w:rPr>
          <w:rFonts w:asciiTheme="minorHAnsi" w:hAnsiTheme="minorHAnsi" w:cstheme="minorHAnsi"/>
          <w:sz w:val="17"/>
          <w:szCs w:val="17"/>
        </w:rPr>
        <w:t xml:space="preserve"> del Ejercicio Fiscal 2025</w:t>
      </w:r>
      <w:r w:rsidR="00F769C2" w:rsidRPr="0021420B">
        <w:rPr>
          <w:rFonts w:asciiTheme="minorHAnsi" w:hAnsiTheme="minorHAnsi" w:cstheme="minorHAnsi"/>
          <w:sz w:val="17"/>
          <w:szCs w:val="17"/>
        </w:rPr>
        <w:t xml:space="preserve"> (dos mil veinticinco)</w:t>
      </w:r>
      <w:r w:rsidRPr="0021420B">
        <w:rPr>
          <w:rFonts w:asciiTheme="minorHAnsi" w:hAnsiTheme="minorHAnsi" w:cstheme="minorHAnsi"/>
          <w:sz w:val="17"/>
          <w:szCs w:val="17"/>
        </w:rPr>
        <w:t>.</w:t>
      </w:r>
    </w:p>
    <w:p w14:paraId="2AEB4D9E" w14:textId="107C2E64" w:rsidR="003122D6" w:rsidRPr="0021420B" w:rsidRDefault="003122D6" w:rsidP="003122D6">
      <w:pPr>
        <w:spacing w:line="276" w:lineRule="auto"/>
        <w:jc w:val="both"/>
        <w:rPr>
          <w:rFonts w:asciiTheme="minorHAnsi" w:hAnsiTheme="minorHAnsi" w:cstheme="minorHAnsi"/>
          <w:sz w:val="17"/>
          <w:szCs w:val="17"/>
        </w:rPr>
      </w:pPr>
    </w:p>
    <w:p w14:paraId="070C71FC" w14:textId="7FD61AB0" w:rsidR="003122D6" w:rsidRPr="0021420B" w:rsidRDefault="003122D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Régimen Jurídico</w:t>
      </w:r>
    </w:p>
    <w:p w14:paraId="53CACBFF" w14:textId="75DD8D37" w:rsidR="003122D6" w:rsidRPr="0021420B" w:rsidRDefault="003122D6" w:rsidP="003122D6">
      <w:pPr>
        <w:spacing w:line="276" w:lineRule="auto"/>
        <w:jc w:val="both"/>
        <w:rPr>
          <w:rFonts w:asciiTheme="minorHAnsi" w:hAnsiTheme="minorHAnsi" w:cstheme="minorHAnsi"/>
          <w:sz w:val="17"/>
          <w:szCs w:val="17"/>
        </w:rPr>
      </w:pPr>
    </w:p>
    <w:p w14:paraId="4F7F7B87" w14:textId="4E0A8AED" w:rsidR="003122D6" w:rsidRPr="0021420B" w:rsidRDefault="003122D6" w:rsidP="003122D6">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El Poder Ejecutivo del Estado de Querétaro está regulado por la normativa federal y por la siguiente normativa estatal:</w:t>
      </w:r>
    </w:p>
    <w:p w14:paraId="43557A5E" w14:textId="77777777" w:rsidR="003122D6" w:rsidRPr="0021420B" w:rsidRDefault="003122D6" w:rsidP="003122D6">
      <w:pPr>
        <w:spacing w:line="276" w:lineRule="auto"/>
        <w:jc w:val="both"/>
        <w:rPr>
          <w:rFonts w:asciiTheme="minorHAnsi" w:hAnsiTheme="minorHAnsi" w:cstheme="minorHAnsi"/>
          <w:sz w:val="17"/>
          <w:szCs w:val="17"/>
        </w:rPr>
      </w:pPr>
    </w:p>
    <w:p w14:paraId="74C0C044" w14:textId="1155A9BB" w:rsidR="003122D6" w:rsidRPr="0021420B" w:rsidRDefault="003122D6"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Constitución Política </w:t>
      </w:r>
      <w:r w:rsidR="006E4F5D" w:rsidRPr="0021420B">
        <w:rPr>
          <w:rFonts w:asciiTheme="minorHAnsi" w:hAnsiTheme="minorHAnsi" w:cstheme="minorHAnsi"/>
          <w:sz w:val="17"/>
          <w:szCs w:val="17"/>
        </w:rPr>
        <w:t>del Estado Libre y Soberano d</w:t>
      </w:r>
      <w:r w:rsidRPr="0021420B">
        <w:rPr>
          <w:rFonts w:asciiTheme="minorHAnsi" w:hAnsiTheme="minorHAnsi" w:cstheme="minorHAnsi"/>
          <w:sz w:val="17"/>
          <w:szCs w:val="17"/>
        </w:rPr>
        <w:t>e Querétaro</w:t>
      </w:r>
      <w:r w:rsidRPr="0021420B">
        <w:rPr>
          <w:rFonts w:asciiTheme="minorHAnsi" w:hAnsiTheme="minorHAnsi" w:cstheme="minorHAnsi"/>
          <w:sz w:val="17"/>
          <w:szCs w:val="17"/>
        </w:rPr>
        <w:tab/>
      </w:r>
    </w:p>
    <w:p w14:paraId="219CE8F7" w14:textId="11A8F6E3" w:rsidR="003122D6" w:rsidRPr="0021420B" w:rsidRDefault="003122D6"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Ley Orgánica </w:t>
      </w:r>
      <w:r w:rsidR="006E4F5D" w:rsidRPr="0021420B">
        <w:rPr>
          <w:rFonts w:asciiTheme="minorHAnsi" w:hAnsiTheme="minorHAnsi" w:cstheme="minorHAnsi"/>
          <w:sz w:val="17"/>
          <w:szCs w:val="17"/>
        </w:rPr>
        <w:t>del</w:t>
      </w:r>
      <w:r w:rsidRPr="0021420B">
        <w:rPr>
          <w:rFonts w:asciiTheme="minorHAnsi" w:hAnsiTheme="minorHAnsi" w:cstheme="minorHAnsi"/>
          <w:sz w:val="17"/>
          <w:szCs w:val="17"/>
        </w:rPr>
        <w:t xml:space="preserve"> Poder Ejecutivo </w:t>
      </w:r>
      <w:r w:rsidR="006E4F5D" w:rsidRPr="0021420B">
        <w:rPr>
          <w:rFonts w:asciiTheme="minorHAnsi" w:hAnsiTheme="minorHAnsi" w:cstheme="minorHAnsi"/>
          <w:sz w:val="17"/>
          <w:szCs w:val="17"/>
        </w:rPr>
        <w:t>del Estado d</w:t>
      </w:r>
      <w:r w:rsidRPr="0021420B">
        <w:rPr>
          <w:rFonts w:asciiTheme="minorHAnsi" w:hAnsiTheme="minorHAnsi" w:cstheme="minorHAnsi"/>
          <w:sz w:val="17"/>
          <w:szCs w:val="17"/>
        </w:rPr>
        <w:t>e Querétaro</w:t>
      </w:r>
      <w:r w:rsidRPr="0021420B">
        <w:rPr>
          <w:rFonts w:asciiTheme="minorHAnsi" w:hAnsiTheme="minorHAnsi" w:cstheme="minorHAnsi"/>
          <w:sz w:val="17"/>
          <w:szCs w:val="17"/>
        </w:rPr>
        <w:tab/>
      </w:r>
    </w:p>
    <w:p w14:paraId="1BA213BD" w14:textId="5005F16F"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 xml:space="preserve">e Planeación </w:t>
      </w:r>
      <w:r w:rsidRPr="0021420B">
        <w:rPr>
          <w:rFonts w:asciiTheme="minorHAnsi" w:hAnsiTheme="minorHAnsi" w:cstheme="minorHAnsi"/>
          <w:sz w:val="17"/>
          <w:szCs w:val="17"/>
        </w:rPr>
        <w:t>del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33DC027E" w14:textId="52F6A786"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para el Manejo de l</w:t>
      </w:r>
      <w:r w:rsidR="003122D6" w:rsidRPr="0021420B">
        <w:rPr>
          <w:rFonts w:asciiTheme="minorHAnsi" w:hAnsiTheme="minorHAnsi" w:cstheme="minorHAnsi"/>
          <w:sz w:val="17"/>
          <w:szCs w:val="17"/>
        </w:rPr>
        <w:t>os Recursos Públicos</w:t>
      </w:r>
      <w:r w:rsidRPr="0021420B">
        <w:rPr>
          <w:rFonts w:asciiTheme="minorHAnsi" w:hAnsiTheme="minorHAnsi" w:cstheme="minorHAnsi"/>
          <w:sz w:val="17"/>
          <w:szCs w:val="17"/>
        </w:rPr>
        <w:t xml:space="preserve">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1A586488" w14:textId="435433BB"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Deuda Pública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4C157731" w14:textId="29FBF387"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w:t>
      </w:r>
      <w:r w:rsidRPr="0021420B">
        <w:rPr>
          <w:rFonts w:asciiTheme="minorHAnsi" w:hAnsiTheme="minorHAnsi" w:cstheme="minorHAnsi"/>
          <w:sz w:val="17"/>
          <w:szCs w:val="17"/>
        </w:rPr>
        <w:t xml:space="preserve"> Asociaciones Público Privadas para el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6E8A7F12" w14:textId="73896C0E"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l</w:t>
      </w:r>
      <w:r w:rsidR="003122D6" w:rsidRPr="0021420B">
        <w:rPr>
          <w:rFonts w:asciiTheme="minorHAnsi" w:hAnsiTheme="minorHAnsi" w:cstheme="minorHAnsi"/>
          <w:sz w:val="17"/>
          <w:szCs w:val="17"/>
        </w:rPr>
        <w:t>a Admi</w:t>
      </w:r>
      <w:r w:rsidRPr="0021420B">
        <w:rPr>
          <w:rFonts w:asciiTheme="minorHAnsi" w:hAnsiTheme="minorHAnsi" w:cstheme="minorHAnsi"/>
          <w:sz w:val="17"/>
          <w:szCs w:val="17"/>
        </w:rPr>
        <w:t>nistración Pública Paraestatal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5239C16F" w14:textId="2A2CFAFC"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 xml:space="preserve">e </w:t>
      </w:r>
      <w:r w:rsidRPr="0021420B">
        <w:rPr>
          <w:rFonts w:asciiTheme="minorHAnsi" w:hAnsiTheme="minorHAnsi" w:cstheme="minorHAnsi"/>
          <w:sz w:val="17"/>
          <w:szCs w:val="17"/>
        </w:rPr>
        <w:t>Procedimientos Administrativos d</w:t>
      </w:r>
      <w:r w:rsidR="003122D6" w:rsidRPr="0021420B">
        <w:rPr>
          <w:rFonts w:asciiTheme="minorHAnsi" w:hAnsiTheme="minorHAnsi" w:cstheme="minorHAnsi"/>
          <w:sz w:val="17"/>
          <w:szCs w:val="17"/>
        </w:rPr>
        <w:t>el Estado</w:t>
      </w:r>
      <w:r w:rsidRPr="0021420B">
        <w:rPr>
          <w:rFonts w:asciiTheme="minorHAnsi" w:hAnsiTheme="minorHAnsi" w:cstheme="minorHAnsi"/>
          <w:sz w:val="17"/>
          <w:szCs w:val="17"/>
        </w:rPr>
        <w:t xml:space="preserve">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0CBEAEBF" w14:textId="2F197262"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Procedimie</w:t>
      </w:r>
      <w:r w:rsidRPr="0021420B">
        <w:rPr>
          <w:rFonts w:asciiTheme="minorHAnsi" w:hAnsiTheme="minorHAnsi" w:cstheme="minorHAnsi"/>
          <w:sz w:val="17"/>
          <w:szCs w:val="17"/>
        </w:rPr>
        <w:t>nto Contencioso Administrativo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0A428CB0" w14:textId="325BC89E"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sobre Bebidas Alcohólicas d</w:t>
      </w:r>
      <w:r w:rsidR="003122D6" w:rsidRPr="0021420B">
        <w:rPr>
          <w:rFonts w:asciiTheme="minorHAnsi" w:hAnsiTheme="minorHAnsi" w:cstheme="minorHAnsi"/>
          <w:sz w:val="17"/>
          <w:szCs w:val="17"/>
        </w:rPr>
        <w:t>el Estado De Querétaro</w:t>
      </w:r>
      <w:r w:rsidR="003122D6" w:rsidRPr="0021420B">
        <w:rPr>
          <w:rFonts w:asciiTheme="minorHAnsi" w:hAnsiTheme="minorHAnsi" w:cstheme="minorHAnsi"/>
          <w:sz w:val="17"/>
          <w:szCs w:val="17"/>
        </w:rPr>
        <w:tab/>
      </w:r>
    </w:p>
    <w:p w14:paraId="361BF15D" w14:textId="30EC04C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Adquisiciones,</w:t>
      </w:r>
      <w:r w:rsidRPr="0021420B">
        <w:rPr>
          <w:rFonts w:asciiTheme="minorHAnsi" w:hAnsiTheme="minorHAnsi" w:cstheme="minorHAnsi"/>
          <w:sz w:val="17"/>
          <w:szCs w:val="17"/>
        </w:rPr>
        <w:t xml:space="preserve"> Enajenaciones, Arrendamientos y Contratación de Servicios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690743D1" w14:textId="49FDD084"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O</w:t>
      </w:r>
      <w:r w:rsidRPr="0021420B">
        <w:rPr>
          <w:rFonts w:asciiTheme="minorHAnsi" w:hAnsiTheme="minorHAnsi" w:cstheme="minorHAnsi"/>
          <w:sz w:val="17"/>
          <w:szCs w:val="17"/>
        </w:rPr>
        <w:t>bra Pública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56C18A42" w14:textId="49885A8F"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Transparencia y Acceso a la Información Pública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59E1DDF1" w14:textId="29C677F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 xml:space="preserve">el </w:t>
      </w:r>
      <w:r w:rsidRPr="0021420B">
        <w:rPr>
          <w:rFonts w:asciiTheme="minorHAnsi" w:hAnsiTheme="minorHAnsi" w:cstheme="minorHAnsi"/>
          <w:sz w:val="17"/>
          <w:szCs w:val="17"/>
        </w:rPr>
        <w:t>Sistema Estatal Anticorrupción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490C49D5" w14:textId="1BF8BE07"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Res</w:t>
      </w:r>
      <w:r w:rsidRPr="0021420B">
        <w:rPr>
          <w:rFonts w:asciiTheme="minorHAnsi" w:hAnsiTheme="minorHAnsi" w:cstheme="minorHAnsi"/>
          <w:sz w:val="17"/>
          <w:szCs w:val="17"/>
        </w:rPr>
        <w:t>ponsabilidades Administrativas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77793DB4" w14:textId="1789073A"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Fiscalización</w:t>
      </w:r>
      <w:r w:rsidRPr="0021420B">
        <w:rPr>
          <w:rFonts w:asciiTheme="minorHAnsi" w:hAnsiTheme="minorHAnsi" w:cstheme="minorHAnsi"/>
          <w:sz w:val="17"/>
          <w:szCs w:val="17"/>
        </w:rPr>
        <w:t xml:space="preserve"> Superior y Rendición de Cuentas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01410D9E" w14:textId="4B681FC8"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Código Fiscal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37B4172D" w14:textId="4C6084EB"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lastRenderedPageBreak/>
        <w:t>Ley de Hacienda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5424687A" w14:textId="6D3AE27A"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la Unidad de Medida y Actualización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35906526" w14:textId="0B366CC5"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Ingresos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de Querétaro para e</w:t>
      </w:r>
      <w:r w:rsidR="003122D6" w:rsidRPr="0021420B">
        <w:rPr>
          <w:rFonts w:asciiTheme="minorHAnsi" w:hAnsiTheme="minorHAnsi" w:cstheme="minorHAnsi"/>
          <w:sz w:val="17"/>
          <w:szCs w:val="17"/>
        </w:rPr>
        <w:t>l Ejercicio Fiscal 2025</w:t>
      </w:r>
      <w:r w:rsidR="003122D6" w:rsidRPr="0021420B">
        <w:rPr>
          <w:rFonts w:asciiTheme="minorHAnsi" w:hAnsiTheme="minorHAnsi" w:cstheme="minorHAnsi"/>
          <w:sz w:val="17"/>
          <w:szCs w:val="17"/>
        </w:rPr>
        <w:tab/>
      </w:r>
    </w:p>
    <w:p w14:paraId="7F8541E3" w14:textId="4255A9CC"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Decreto de Presupuesto de Egresos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de Querétaro para e</w:t>
      </w:r>
      <w:r w:rsidR="003122D6" w:rsidRPr="0021420B">
        <w:rPr>
          <w:rFonts w:asciiTheme="minorHAnsi" w:hAnsiTheme="minorHAnsi" w:cstheme="minorHAnsi"/>
          <w:sz w:val="17"/>
          <w:szCs w:val="17"/>
        </w:rPr>
        <w:t>l Ejercicio Fiscal 2025</w:t>
      </w:r>
      <w:r w:rsidR="003122D6" w:rsidRPr="0021420B">
        <w:rPr>
          <w:rFonts w:asciiTheme="minorHAnsi" w:hAnsiTheme="minorHAnsi" w:cstheme="minorHAnsi"/>
          <w:sz w:val="17"/>
          <w:szCs w:val="17"/>
        </w:rPr>
        <w:tab/>
      </w:r>
    </w:p>
    <w:p w14:paraId="363D8E90" w14:textId="66359CB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Catastro para el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7292EFC5" w14:textId="47150170"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Valuación Inmobiliaria para el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0A054105" w14:textId="02FE601B"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Orgánica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Tribunal d</w:t>
      </w:r>
      <w:r w:rsidR="003122D6" w:rsidRPr="0021420B">
        <w:rPr>
          <w:rFonts w:asciiTheme="minorHAnsi" w:hAnsiTheme="minorHAnsi" w:cstheme="minorHAnsi"/>
          <w:sz w:val="17"/>
          <w:szCs w:val="17"/>
        </w:rPr>
        <w:t>e Justicia Admi</w:t>
      </w:r>
      <w:r w:rsidRPr="0021420B">
        <w:rPr>
          <w:rFonts w:asciiTheme="minorHAnsi" w:hAnsiTheme="minorHAnsi" w:cstheme="minorHAnsi"/>
          <w:sz w:val="17"/>
          <w:szCs w:val="17"/>
        </w:rPr>
        <w:t>nistrativa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069C1863" w14:textId="25EE834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Gobierno Digital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2D6050F4" w14:textId="067185E7"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Firma Electrónica Avanzada para el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630E62F3" w14:textId="4C3E0887"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Reglamento Interior de la Secretaría de Finanzas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Poder Ejecutivo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39F6FAF7" w14:textId="02195488"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 xml:space="preserve">e </w:t>
      </w:r>
      <w:r w:rsidRPr="0021420B">
        <w:rPr>
          <w:rFonts w:asciiTheme="minorHAnsi" w:hAnsiTheme="minorHAnsi" w:cstheme="minorHAnsi"/>
          <w:sz w:val="17"/>
          <w:szCs w:val="17"/>
        </w:rPr>
        <w:t>Hacienda de los Municipios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5306A4C7" w14:textId="1801E343"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Orgánica Municipal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40EC5856" w14:textId="5AFCD12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Coordinación</w:t>
      </w:r>
      <w:r w:rsidRPr="0021420B">
        <w:rPr>
          <w:rFonts w:asciiTheme="minorHAnsi" w:hAnsiTheme="minorHAnsi" w:cstheme="minorHAnsi"/>
          <w:sz w:val="17"/>
          <w:szCs w:val="17"/>
        </w:rPr>
        <w:t xml:space="preserve"> Fiscal Estatal Intermunicipal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Estado d</w:t>
      </w:r>
      <w:r w:rsidR="003122D6" w:rsidRPr="0021420B">
        <w:rPr>
          <w:rFonts w:asciiTheme="minorHAnsi" w:hAnsiTheme="minorHAnsi" w:cstheme="minorHAnsi"/>
          <w:sz w:val="17"/>
          <w:szCs w:val="17"/>
        </w:rPr>
        <w:t>e Querétaro</w:t>
      </w:r>
      <w:r w:rsidR="003122D6" w:rsidRPr="0021420B">
        <w:rPr>
          <w:rFonts w:asciiTheme="minorHAnsi" w:hAnsiTheme="minorHAnsi" w:cstheme="minorHAnsi"/>
          <w:sz w:val="17"/>
          <w:szCs w:val="17"/>
        </w:rPr>
        <w:tab/>
      </w:r>
    </w:p>
    <w:p w14:paraId="4605A040" w14:textId="50F6D09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que Fija las Bases, Montos y Plazos para e</w:t>
      </w:r>
      <w:r w:rsidR="003122D6" w:rsidRPr="0021420B">
        <w:rPr>
          <w:rFonts w:asciiTheme="minorHAnsi" w:hAnsiTheme="minorHAnsi" w:cstheme="minorHAnsi"/>
          <w:sz w:val="17"/>
          <w:szCs w:val="17"/>
        </w:rPr>
        <w:t>l Ejercicio Fiscal 2025</w:t>
      </w:r>
      <w:r w:rsidR="003122D6" w:rsidRPr="0021420B">
        <w:rPr>
          <w:rFonts w:asciiTheme="minorHAnsi" w:hAnsiTheme="minorHAnsi" w:cstheme="minorHAnsi"/>
          <w:sz w:val="17"/>
          <w:szCs w:val="17"/>
        </w:rPr>
        <w:tab/>
      </w:r>
    </w:p>
    <w:p w14:paraId="60E19C40" w14:textId="68D3B306"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w:t>
      </w:r>
      <w:r w:rsidR="003122D6" w:rsidRPr="0021420B">
        <w:rPr>
          <w:rFonts w:asciiTheme="minorHAnsi" w:hAnsiTheme="minorHAnsi" w:cstheme="minorHAnsi"/>
          <w:sz w:val="17"/>
          <w:szCs w:val="17"/>
        </w:rPr>
        <w:t>e Coordinación Fiscal</w:t>
      </w:r>
      <w:r w:rsidR="003122D6" w:rsidRPr="0021420B">
        <w:rPr>
          <w:rFonts w:asciiTheme="minorHAnsi" w:hAnsiTheme="minorHAnsi" w:cstheme="minorHAnsi"/>
          <w:sz w:val="17"/>
          <w:szCs w:val="17"/>
        </w:rPr>
        <w:tab/>
      </w:r>
    </w:p>
    <w:p w14:paraId="4A343DC2" w14:textId="440D7DAC"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de Disciplina Financiera de las Entidades Federativas y</w:t>
      </w:r>
      <w:r w:rsidR="003122D6" w:rsidRPr="0021420B">
        <w:rPr>
          <w:rFonts w:asciiTheme="minorHAnsi" w:hAnsiTheme="minorHAnsi" w:cstheme="minorHAnsi"/>
          <w:sz w:val="17"/>
          <w:szCs w:val="17"/>
        </w:rPr>
        <w:t xml:space="preserve"> Los Municipios</w:t>
      </w:r>
      <w:r w:rsidR="003122D6" w:rsidRPr="0021420B">
        <w:rPr>
          <w:rFonts w:asciiTheme="minorHAnsi" w:hAnsiTheme="minorHAnsi" w:cstheme="minorHAnsi"/>
          <w:sz w:val="17"/>
          <w:szCs w:val="17"/>
        </w:rPr>
        <w:tab/>
      </w:r>
    </w:p>
    <w:p w14:paraId="513214A4" w14:textId="0891E095"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Decreto que Autoriza al Titular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Poder Ejecutivo para la Celebración d</w:t>
      </w:r>
      <w:r w:rsidR="003122D6" w:rsidRPr="0021420B">
        <w:rPr>
          <w:rFonts w:asciiTheme="minorHAnsi" w:hAnsiTheme="minorHAnsi" w:cstheme="minorHAnsi"/>
          <w:sz w:val="17"/>
          <w:szCs w:val="17"/>
        </w:rPr>
        <w:t>el</w:t>
      </w:r>
      <w:r w:rsidRPr="0021420B">
        <w:rPr>
          <w:rFonts w:asciiTheme="minorHAnsi" w:hAnsiTheme="minorHAnsi" w:cstheme="minorHAnsi"/>
          <w:sz w:val="17"/>
          <w:szCs w:val="17"/>
        </w:rPr>
        <w:t xml:space="preserve"> Convenio de Adhesión al Sistema Nacional d</w:t>
      </w:r>
      <w:r w:rsidR="003122D6" w:rsidRPr="0021420B">
        <w:rPr>
          <w:rFonts w:asciiTheme="minorHAnsi" w:hAnsiTheme="minorHAnsi" w:cstheme="minorHAnsi"/>
          <w:sz w:val="17"/>
          <w:szCs w:val="17"/>
        </w:rPr>
        <w:t>e Coordinación Fiscal</w:t>
      </w:r>
      <w:r w:rsidR="003122D6" w:rsidRPr="0021420B">
        <w:rPr>
          <w:rFonts w:asciiTheme="minorHAnsi" w:hAnsiTheme="minorHAnsi" w:cstheme="minorHAnsi"/>
          <w:sz w:val="17"/>
          <w:szCs w:val="17"/>
        </w:rPr>
        <w:tab/>
      </w:r>
    </w:p>
    <w:p w14:paraId="094EB744" w14:textId="78583663"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Convenio d</w:t>
      </w:r>
      <w:r w:rsidR="00B13803" w:rsidRPr="0021420B">
        <w:rPr>
          <w:rFonts w:asciiTheme="minorHAnsi" w:hAnsiTheme="minorHAnsi" w:cstheme="minorHAnsi"/>
          <w:sz w:val="17"/>
          <w:szCs w:val="17"/>
        </w:rPr>
        <w:t>e Adhesión al Sistema Nacional de Coordinación Fiscal y s</w:t>
      </w:r>
      <w:r w:rsidR="003122D6" w:rsidRPr="0021420B">
        <w:rPr>
          <w:rFonts w:asciiTheme="minorHAnsi" w:hAnsiTheme="minorHAnsi" w:cstheme="minorHAnsi"/>
          <w:sz w:val="17"/>
          <w:szCs w:val="17"/>
        </w:rPr>
        <w:t>us Anexos</w:t>
      </w:r>
      <w:r w:rsidR="003122D6" w:rsidRPr="0021420B">
        <w:rPr>
          <w:rFonts w:asciiTheme="minorHAnsi" w:hAnsiTheme="minorHAnsi" w:cstheme="minorHAnsi"/>
          <w:sz w:val="17"/>
          <w:szCs w:val="17"/>
        </w:rPr>
        <w:tab/>
      </w:r>
    </w:p>
    <w:p w14:paraId="2BD95D75" w14:textId="5C44D5CF"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Convenio d</w:t>
      </w:r>
      <w:r w:rsidR="00B13803" w:rsidRPr="0021420B">
        <w:rPr>
          <w:rFonts w:asciiTheme="minorHAnsi" w:hAnsiTheme="minorHAnsi" w:cstheme="minorHAnsi"/>
          <w:sz w:val="17"/>
          <w:szCs w:val="17"/>
        </w:rPr>
        <w:t>e Colaboración Administrativa en Materia Fiscal Federal y s</w:t>
      </w:r>
      <w:r w:rsidR="003122D6" w:rsidRPr="0021420B">
        <w:rPr>
          <w:rFonts w:asciiTheme="minorHAnsi" w:hAnsiTheme="minorHAnsi" w:cstheme="minorHAnsi"/>
          <w:sz w:val="17"/>
          <w:szCs w:val="17"/>
        </w:rPr>
        <w:t>us Anexos</w:t>
      </w:r>
      <w:r w:rsidR="003122D6" w:rsidRPr="0021420B">
        <w:rPr>
          <w:rFonts w:asciiTheme="minorHAnsi" w:hAnsiTheme="minorHAnsi" w:cstheme="minorHAnsi"/>
          <w:sz w:val="17"/>
          <w:szCs w:val="17"/>
        </w:rPr>
        <w:tab/>
      </w:r>
    </w:p>
    <w:p w14:paraId="4CE31C5B" w14:textId="30A7F2BE"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Decreto p</w:t>
      </w:r>
      <w:r w:rsidR="00B13803" w:rsidRPr="0021420B">
        <w:rPr>
          <w:rFonts w:asciiTheme="minorHAnsi" w:hAnsiTheme="minorHAnsi" w:cstheme="minorHAnsi"/>
          <w:sz w:val="17"/>
          <w:szCs w:val="17"/>
        </w:rPr>
        <w:t>or el que se Autoriza al Ejecutivo del Estado para que s</w:t>
      </w:r>
      <w:r w:rsidR="003122D6" w:rsidRPr="0021420B">
        <w:rPr>
          <w:rFonts w:asciiTheme="minorHAnsi" w:hAnsiTheme="minorHAnsi" w:cstheme="minorHAnsi"/>
          <w:sz w:val="17"/>
          <w:szCs w:val="17"/>
        </w:rPr>
        <w:t>e Coord</w:t>
      </w:r>
      <w:r w:rsidR="00B13803" w:rsidRPr="0021420B">
        <w:rPr>
          <w:rFonts w:asciiTheme="minorHAnsi" w:hAnsiTheme="minorHAnsi" w:cstheme="minorHAnsi"/>
          <w:sz w:val="17"/>
          <w:szCs w:val="17"/>
        </w:rPr>
        <w:t>ine en Materia Federal d</w:t>
      </w:r>
      <w:r w:rsidR="003122D6" w:rsidRPr="0021420B">
        <w:rPr>
          <w:rFonts w:asciiTheme="minorHAnsi" w:hAnsiTheme="minorHAnsi" w:cstheme="minorHAnsi"/>
          <w:sz w:val="17"/>
          <w:szCs w:val="17"/>
        </w:rPr>
        <w:t>e Derechos</w:t>
      </w:r>
      <w:r w:rsidR="003122D6" w:rsidRPr="0021420B">
        <w:rPr>
          <w:rFonts w:asciiTheme="minorHAnsi" w:hAnsiTheme="minorHAnsi" w:cstheme="minorHAnsi"/>
          <w:sz w:val="17"/>
          <w:szCs w:val="17"/>
        </w:rPr>
        <w:tab/>
      </w:r>
    </w:p>
    <w:p w14:paraId="3FC3BA82" w14:textId="4903CC19" w:rsidR="003122D6" w:rsidRPr="0021420B" w:rsidRDefault="00B13803"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Declaratoria de Coordinación en Materia Federal d</w:t>
      </w:r>
      <w:r w:rsidR="003122D6" w:rsidRPr="0021420B">
        <w:rPr>
          <w:rFonts w:asciiTheme="minorHAnsi" w:hAnsiTheme="minorHAnsi" w:cstheme="minorHAnsi"/>
          <w:sz w:val="17"/>
          <w:szCs w:val="17"/>
        </w:rPr>
        <w:t>e Derechos</w:t>
      </w:r>
      <w:r w:rsidR="003122D6" w:rsidRPr="0021420B">
        <w:rPr>
          <w:rFonts w:asciiTheme="minorHAnsi" w:hAnsiTheme="minorHAnsi" w:cstheme="minorHAnsi"/>
          <w:sz w:val="17"/>
          <w:szCs w:val="17"/>
        </w:rPr>
        <w:tab/>
      </w:r>
    </w:p>
    <w:p w14:paraId="52D6D2D6" w14:textId="2B97C712"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Ley q</w:t>
      </w:r>
      <w:r w:rsidR="00B13803" w:rsidRPr="0021420B">
        <w:rPr>
          <w:rFonts w:asciiTheme="minorHAnsi" w:hAnsiTheme="minorHAnsi" w:cstheme="minorHAnsi"/>
          <w:sz w:val="17"/>
          <w:szCs w:val="17"/>
        </w:rPr>
        <w:t>ue Aprueba la Incorporación del Estado de Querétaro y sus Municipios a la Coordinación en Materia Federal d</w:t>
      </w:r>
      <w:r w:rsidR="003122D6" w:rsidRPr="0021420B">
        <w:rPr>
          <w:rFonts w:asciiTheme="minorHAnsi" w:hAnsiTheme="minorHAnsi" w:cstheme="minorHAnsi"/>
          <w:sz w:val="17"/>
          <w:szCs w:val="17"/>
        </w:rPr>
        <w:t>e Derechos</w:t>
      </w:r>
      <w:r w:rsidR="003122D6" w:rsidRPr="0021420B">
        <w:rPr>
          <w:rFonts w:asciiTheme="minorHAnsi" w:hAnsiTheme="minorHAnsi" w:cstheme="minorHAnsi"/>
          <w:sz w:val="17"/>
          <w:szCs w:val="17"/>
        </w:rPr>
        <w:tab/>
      </w:r>
    </w:p>
    <w:p w14:paraId="51293436" w14:textId="58BC3ED1" w:rsidR="003122D6" w:rsidRPr="0021420B" w:rsidRDefault="006E4F5D" w:rsidP="00CF4693">
      <w:pPr>
        <w:pStyle w:val="Prrafodelista"/>
        <w:numPr>
          <w:ilvl w:val="0"/>
          <w:numId w:val="48"/>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Declaratoria d</w:t>
      </w:r>
      <w:r w:rsidR="00B13803" w:rsidRPr="0021420B">
        <w:rPr>
          <w:rFonts w:asciiTheme="minorHAnsi" w:hAnsiTheme="minorHAnsi" w:cstheme="minorHAnsi"/>
          <w:sz w:val="17"/>
          <w:szCs w:val="17"/>
        </w:rPr>
        <w:t>e Coordinación s</w:t>
      </w:r>
      <w:r w:rsidR="003122D6" w:rsidRPr="0021420B">
        <w:rPr>
          <w:rFonts w:asciiTheme="minorHAnsi" w:hAnsiTheme="minorHAnsi" w:cstheme="minorHAnsi"/>
          <w:sz w:val="17"/>
          <w:szCs w:val="17"/>
        </w:rPr>
        <w:t xml:space="preserve">obre </w:t>
      </w:r>
      <w:r w:rsidR="00B13803" w:rsidRPr="0021420B">
        <w:rPr>
          <w:rFonts w:asciiTheme="minorHAnsi" w:hAnsiTheme="minorHAnsi" w:cstheme="minorHAnsi"/>
          <w:sz w:val="17"/>
          <w:szCs w:val="17"/>
        </w:rPr>
        <w:t>el Impuesto de Adquisición d</w:t>
      </w:r>
      <w:r w:rsidR="003122D6" w:rsidRPr="0021420B">
        <w:rPr>
          <w:rFonts w:asciiTheme="minorHAnsi" w:hAnsiTheme="minorHAnsi" w:cstheme="minorHAnsi"/>
          <w:sz w:val="17"/>
          <w:szCs w:val="17"/>
        </w:rPr>
        <w:t>e Inmuebles</w:t>
      </w:r>
    </w:p>
    <w:p w14:paraId="2D2A67BF" w14:textId="77777777" w:rsidR="003122D6" w:rsidRPr="0021420B" w:rsidRDefault="003122D6" w:rsidP="003122D6">
      <w:pPr>
        <w:spacing w:line="276" w:lineRule="auto"/>
        <w:jc w:val="both"/>
        <w:rPr>
          <w:rFonts w:asciiTheme="minorHAnsi" w:hAnsiTheme="minorHAnsi" w:cstheme="minorHAnsi"/>
          <w:b/>
          <w:sz w:val="17"/>
          <w:szCs w:val="17"/>
        </w:rPr>
      </w:pPr>
    </w:p>
    <w:p w14:paraId="003DBDED" w14:textId="32AA68C0" w:rsidR="003122D6" w:rsidRPr="0021420B" w:rsidRDefault="003122D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Consideraciones fiscales del ente</w:t>
      </w:r>
    </w:p>
    <w:p w14:paraId="32E70A21" w14:textId="77777777" w:rsidR="003122D6" w:rsidRPr="0021420B" w:rsidRDefault="003122D6" w:rsidP="00860054">
      <w:pPr>
        <w:spacing w:line="276" w:lineRule="auto"/>
        <w:jc w:val="both"/>
        <w:rPr>
          <w:rFonts w:asciiTheme="minorHAnsi" w:hAnsiTheme="minorHAnsi" w:cstheme="minorHAnsi"/>
          <w:sz w:val="17"/>
          <w:szCs w:val="17"/>
        </w:rPr>
      </w:pPr>
    </w:p>
    <w:p w14:paraId="3220BC77" w14:textId="7ECC6D77" w:rsidR="003122D6" w:rsidRPr="0021420B" w:rsidRDefault="009310F5" w:rsidP="003122D6">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 cuanto a las obligaciones fiscales del Poder Ejecutivo del Estado de Querétaro, se encuentran establecidos en los diversos ordenamientos legales fiscales tanto de ámbito federal, así como en el aspecto local.</w:t>
      </w:r>
      <w:r w:rsidR="003122D6" w:rsidRPr="0021420B">
        <w:rPr>
          <w:rFonts w:asciiTheme="minorHAnsi" w:hAnsiTheme="minorHAnsi" w:cstheme="minorHAnsi"/>
          <w:sz w:val="17"/>
          <w:szCs w:val="17"/>
        </w:rPr>
        <w:t xml:space="preserve"> Las obligaciones fiscales son las siguientes: </w:t>
      </w:r>
    </w:p>
    <w:p w14:paraId="03906E5D" w14:textId="0C7DB0B1" w:rsidR="003122D6" w:rsidRPr="0021420B" w:rsidRDefault="003122D6" w:rsidP="003122D6">
      <w:pPr>
        <w:spacing w:line="276" w:lineRule="auto"/>
        <w:jc w:val="both"/>
        <w:rPr>
          <w:rFonts w:asciiTheme="minorHAnsi" w:hAnsiTheme="minorHAnsi" w:cstheme="minorHAnsi"/>
          <w:sz w:val="17"/>
          <w:szCs w:val="17"/>
        </w:rPr>
      </w:pPr>
    </w:p>
    <w:p w14:paraId="476A78F7" w14:textId="314AA1EC" w:rsidR="001C0026" w:rsidRPr="0021420B" w:rsidRDefault="001C0026" w:rsidP="00CF4693">
      <w:pPr>
        <w:pStyle w:val="Prrafodelista"/>
        <w:numPr>
          <w:ilvl w:val="0"/>
          <w:numId w:val="47"/>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Entero mensual de retenciones de ISR por sueldos y salarios </w:t>
      </w:r>
    </w:p>
    <w:p w14:paraId="1AAB17C7" w14:textId="522EA0BD" w:rsidR="001C0026" w:rsidRPr="0021420B" w:rsidRDefault="001C0026" w:rsidP="00CF4693">
      <w:pPr>
        <w:pStyle w:val="Prrafodelista"/>
        <w:numPr>
          <w:ilvl w:val="0"/>
          <w:numId w:val="47"/>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Entero mensual de retenciones de ISR de ingresos por arrendamiento.</w:t>
      </w:r>
    </w:p>
    <w:p w14:paraId="5CD844DD" w14:textId="56489F9C" w:rsidR="001C0026" w:rsidRPr="0021420B" w:rsidRDefault="001C0026" w:rsidP="00CF4693">
      <w:pPr>
        <w:pStyle w:val="Prrafodelista"/>
        <w:numPr>
          <w:ilvl w:val="0"/>
          <w:numId w:val="47"/>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 xml:space="preserve">Entero mensual de retenciones de ISR por servicios profesionales. </w:t>
      </w:r>
    </w:p>
    <w:p w14:paraId="09F38F50" w14:textId="4D75ABC4" w:rsidR="001C0026" w:rsidRPr="0021420B" w:rsidRDefault="001C0026" w:rsidP="00CF4693">
      <w:pPr>
        <w:pStyle w:val="Prrafodelista"/>
        <w:numPr>
          <w:ilvl w:val="0"/>
          <w:numId w:val="47"/>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Entero mensual de retenciones de ISR por ingresos asimilados a salarios</w:t>
      </w:r>
      <w:r w:rsidR="00C83548" w:rsidRPr="0021420B">
        <w:rPr>
          <w:rFonts w:asciiTheme="minorHAnsi" w:hAnsiTheme="minorHAnsi" w:cstheme="minorHAnsi"/>
          <w:sz w:val="17"/>
          <w:szCs w:val="17"/>
        </w:rPr>
        <w:t>.</w:t>
      </w:r>
    </w:p>
    <w:p w14:paraId="3FE1CC63" w14:textId="364B6767" w:rsidR="00241DF9" w:rsidRPr="0021420B" w:rsidRDefault="00241DF9" w:rsidP="00241DF9">
      <w:pPr>
        <w:pStyle w:val="Prrafodelista"/>
        <w:numPr>
          <w:ilvl w:val="0"/>
          <w:numId w:val="47"/>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Declaración Informativa de Operaciones con Terceros</w:t>
      </w:r>
      <w:r w:rsidR="00C83548" w:rsidRPr="0021420B">
        <w:rPr>
          <w:rFonts w:asciiTheme="minorHAnsi" w:hAnsiTheme="minorHAnsi" w:cstheme="minorHAnsi"/>
          <w:sz w:val="17"/>
          <w:szCs w:val="17"/>
        </w:rPr>
        <w:t>.</w:t>
      </w:r>
    </w:p>
    <w:p w14:paraId="6F557CA1" w14:textId="6BB028CB" w:rsidR="009310F5" w:rsidRPr="0021420B" w:rsidRDefault="009310F5" w:rsidP="00860054">
      <w:pPr>
        <w:spacing w:line="276" w:lineRule="auto"/>
        <w:jc w:val="both"/>
        <w:rPr>
          <w:rFonts w:asciiTheme="minorHAnsi" w:hAnsiTheme="minorHAnsi" w:cstheme="minorHAnsi"/>
          <w:sz w:val="17"/>
          <w:szCs w:val="17"/>
        </w:rPr>
      </w:pPr>
    </w:p>
    <w:p w14:paraId="6019D467" w14:textId="086D7829" w:rsidR="001C0026" w:rsidRPr="0021420B" w:rsidRDefault="001C002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Estructura Organizacional Básica</w:t>
      </w:r>
    </w:p>
    <w:p w14:paraId="5C5B9798" w14:textId="77777777" w:rsidR="001C0026" w:rsidRPr="0021420B" w:rsidRDefault="001C0026" w:rsidP="001C0026">
      <w:pPr>
        <w:spacing w:line="276" w:lineRule="auto"/>
        <w:jc w:val="both"/>
        <w:rPr>
          <w:rFonts w:asciiTheme="minorHAnsi" w:hAnsiTheme="minorHAnsi" w:cstheme="minorHAnsi"/>
          <w:sz w:val="17"/>
          <w:szCs w:val="17"/>
        </w:rPr>
      </w:pPr>
    </w:p>
    <w:p w14:paraId="60F19432" w14:textId="68276DDE" w:rsidR="001C0026" w:rsidRPr="0021420B" w:rsidRDefault="001C0026" w:rsidP="001C0026">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 lo que se refiere a la estructura del Poder Ejecutivo del Estado de Querétaro, está manifestada en la Ley Orgánica del Poder Ejecutivo del Estado de Querétaro, publicada en el Periódico Oficial del 17 de noviembre del 2008, con última reforma de fecha 27 de septiembre de 2024 en la que se adiciona y deroga diversas disposiciones con motivo de la creación de la Secretaría de las Mujeres.</w:t>
      </w:r>
    </w:p>
    <w:p w14:paraId="11BC86BF" w14:textId="06C908C5" w:rsidR="001C0026" w:rsidRPr="0021420B" w:rsidRDefault="001C0026" w:rsidP="00CF4693">
      <w:pPr>
        <w:pStyle w:val="Prrafodelista"/>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lastRenderedPageBreak/>
        <w:t>Fideicomisos, mandatos y análogos de los cuales es fideicomitente o fiduciario.</w:t>
      </w:r>
    </w:p>
    <w:p w14:paraId="6962216A" w14:textId="7C29178E" w:rsidR="001C0026" w:rsidRPr="0021420B" w:rsidRDefault="001C0026" w:rsidP="001C0026">
      <w:pPr>
        <w:spacing w:line="276" w:lineRule="auto"/>
        <w:jc w:val="both"/>
        <w:rPr>
          <w:rFonts w:asciiTheme="minorHAnsi" w:hAnsiTheme="minorHAnsi" w:cstheme="minorHAnsi"/>
          <w:sz w:val="17"/>
          <w:szCs w:val="17"/>
        </w:rPr>
      </w:pPr>
    </w:p>
    <w:p w14:paraId="2C839191" w14:textId="44A05155"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Irrevocable de Administración, Inversión, Garantía y fuente de pago No 592</w:t>
      </w:r>
    </w:p>
    <w:p w14:paraId="4E742EC8" w14:textId="2BA30DDC"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Irrevocable de Administración, Garantía y pago n</w:t>
      </w:r>
      <w:r w:rsidR="00241DF9" w:rsidRPr="0021420B">
        <w:rPr>
          <w:rFonts w:asciiTheme="minorHAnsi" w:hAnsiTheme="minorHAnsi" w:cstheme="minorHAnsi"/>
          <w:sz w:val="17"/>
          <w:szCs w:val="17"/>
        </w:rPr>
        <w:t>ú</w:t>
      </w:r>
      <w:r w:rsidRPr="0021420B">
        <w:rPr>
          <w:rFonts w:asciiTheme="minorHAnsi" w:hAnsiTheme="minorHAnsi" w:cstheme="minorHAnsi"/>
          <w:sz w:val="17"/>
          <w:szCs w:val="17"/>
        </w:rPr>
        <w:t>mero 741962</w:t>
      </w:r>
    </w:p>
    <w:p w14:paraId="5A3396F5" w14:textId="3E2363F6"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851-03021 BANREGIO (Fondo Estabilización de Ingresos)</w:t>
      </w:r>
    </w:p>
    <w:p w14:paraId="083308DA" w14:textId="5B5B1FBC"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BP19223 BANCREA (Impulsor e Inversión)</w:t>
      </w:r>
    </w:p>
    <w:p w14:paraId="4D079537" w14:textId="191B6D25" w:rsidR="001C0026" w:rsidRPr="0021420B" w:rsidRDefault="001C0026" w:rsidP="0000037D">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BP19323 BANCREA (Pensiones y Jubilaciones)</w:t>
      </w:r>
    </w:p>
    <w:p w14:paraId="51B90785" w14:textId="2725C90F"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Ciudad Industrial Benito Juárez (FIDEQRO)</w:t>
      </w:r>
    </w:p>
    <w:p w14:paraId="549AEEFB" w14:textId="7292E31C"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Promotor de Turismo en el Estado de Querétaro (FIPROTUR)</w:t>
      </w:r>
    </w:p>
    <w:p w14:paraId="5EBD8A71" w14:textId="4DF81975"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Fondo de Fomento Agropecuario del Estado de Querétaro (FOFAE)</w:t>
      </w:r>
    </w:p>
    <w:p w14:paraId="2874EE1D" w14:textId="616A5EF2"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Fondo de Diversificación Productiva en la Sierra Gorda</w:t>
      </w:r>
    </w:p>
    <w:p w14:paraId="28DF98F1" w14:textId="63D8CF37" w:rsidR="001C0026" w:rsidRPr="0021420B" w:rsidRDefault="001C0026" w:rsidP="00CF4693">
      <w:pPr>
        <w:pStyle w:val="Prrafodelista"/>
        <w:numPr>
          <w:ilvl w:val="0"/>
          <w:numId w:val="46"/>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Fideicomiso de Garantía para Proyectos Productivos del Estado de Querétaro (FIGAPPEQ)</w:t>
      </w:r>
    </w:p>
    <w:p w14:paraId="3E86F530" w14:textId="77777777" w:rsidR="001C0026" w:rsidRPr="0021420B" w:rsidRDefault="001C0026" w:rsidP="001C0026">
      <w:pPr>
        <w:spacing w:line="276" w:lineRule="auto"/>
        <w:jc w:val="both"/>
        <w:rPr>
          <w:rFonts w:asciiTheme="minorHAnsi" w:hAnsiTheme="minorHAnsi" w:cstheme="minorHAnsi"/>
          <w:sz w:val="17"/>
          <w:szCs w:val="17"/>
        </w:rPr>
      </w:pPr>
    </w:p>
    <w:p w14:paraId="50B6CDED" w14:textId="77777777" w:rsidR="00A96283" w:rsidRPr="0021420B" w:rsidRDefault="00A96283" w:rsidP="00A96283">
      <w:pPr>
        <w:pStyle w:val="Prrafodelista"/>
        <w:spacing w:line="276" w:lineRule="auto"/>
        <w:jc w:val="both"/>
        <w:rPr>
          <w:rFonts w:asciiTheme="minorHAnsi" w:hAnsiTheme="minorHAnsi" w:cstheme="minorHAnsi"/>
          <w:b/>
          <w:sz w:val="17"/>
          <w:szCs w:val="17"/>
        </w:rPr>
      </w:pPr>
    </w:p>
    <w:p w14:paraId="528316D3" w14:textId="272EFD43" w:rsidR="009310F5" w:rsidRPr="0021420B" w:rsidRDefault="009310F5" w:rsidP="00860054">
      <w:pPr>
        <w:pStyle w:val="Prrafodelista"/>
        <w:numPr>
          <w:ilvl w:val="0"/>
          <w:numId w:val="26"/>
        </w:numPr>
        <w:spacing w:line="276" w:lineRule="auto"/>
        <w:jc w:val="both"/>
        <w:rPr>
          <w:rFonts w:asciiTheme="minorHAnsi" w:hAnsiTheme="minorHAnsi" w:cstheme="minorHAnsi"/>
          <w:b/>
          <w:sz w:val="17"/>
          <w:szCs w:val="17"/>
        </w:rPr>
      </w:pPr>
      <w:r w:rsidRPr="0021420B">
        <w:rPr>
          <w:rFonts w:asciiTheme="minorHAnsi" w:hAnsiTheme="minorHAnsi" w:cstheme="minorHAnsi"/>
          <w:b/>
          <w:sz w:val="17"/>
          <w:szCs w:val="17"/>
        </w:rPr>
        <w:t>Bases de Preparación de los Estados Financieros</w:t>
      </w:r>
    </w:p>
    <w:p w14:paraId="0A0F8A47" w14:textId="77777777" w:rsidR="009310F5" w:rsidRPr="0021420B" w:rsidRDefault="009310F5" w:rsidP="00860054">
      <w:pPr>
        <w:spacing w:line="276" w:lineRule="auto"/>
        <w:jc w:val="both"/>
        <w:rPr>
          <w:rFonts w:asciiTheme="minorHAnsi" w:hAnsiTheme="minorHAnsi" w:cstheme="minorHAnsi"/>
          <w:sz w:val="17"/>
          <w:szCs w:val="17"/>
        </w:rPr>
      </w:pPr>
    </w:p>
    <w:p w14:paraId="11386F4E" w14:textId="330BF98C" w:rsidR="009310F5" w:rsidRPr="0021420B" w:rsidRDefault="00105743" w:rsidP="00CF4693">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Los</w:t>
      </w:r>
      <w:r w:rsidR="009310F5" w:rsidRPr="0021420B">
        <w:rPr>
          <w:rFonts w:asciiTheme="minorHAnsi" w:hAnsiTheme="minorHAnsi" w:cstheme="minorHAnsi"/>
          <w:sz w:val="17"/>
          <w:szCs w:val="17"/>
        </w:rPr>
        <w:t xml:space="preserve"> Estados Financieros, se han elaborado en apego a la normatividad y lineamientos vigentes, emitidos a la fecha por el Consejo Nacional de Armonización Contable (CONAC).</w:t>
      </w:r>
    </w:p>
    <w:p w14:paraId="36164AF8" w14:textId="77777777" w:rsidR="009310F5" w:rsidRPr="0021420B" w:rsidRDefault="009310F5" w:rsidP="00860054">
      <w:pPr>
        <w:spacing w:line="276" w:lineRule="auto"/>
        <w:jc w:val="both"/>
        <w:rPr>
          <w:rFonts w:asciiTheme="minorHAnsi" w:hAnsiTheme="minorHAnsi" w:cstheme="minorHAnsi"/>
          <w:sz w:val="17"/>
          <w:szCs w:val="17"/>
        </w:rPr>
      </w:pPr>
    </w:p>
    <w:p w14:paraId="4C677CC7" w14:textId="64F13854" w:rsidR="009310F5" w:rsidRPr="0021420B" w:rsidRDefault="009310F5" w:rsidP="00CF4693">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Asimismo, en lo referente a la valuación y revelación de diversos rubros de la información financiera, se ha considerado lo establecido en las “</w:t>
      </w:r>
      <w:r w:rsidR="001C0026" w:rsidRPr="0021420B">
        <w:rPr>
          <w:rFonts w:asciiTheme="minorHAnsi" w:hAnsiTheme="minorHAnsi" w:cstheme="minorHAnsi"/>
          <w:sz w:val="17"/>
          <w:szCs w:val="17"/>
        </w:rPr>
        <w:t xml:space="preserve">Reglas de Registro y Valuación del Patrimonio”, </w:t>
      </w:r>
      <w:r w:rsidRPr="0021420B">
        <w:rPr>
          <w:rFonts w:asciiTheme="minorHAnsi" w:hAnsiTheme="minorHAnsi" w:cstheme="minorHAnsi"/>
          <w:sz w:val="17"/>
          <w:szCs w:val="17"/>
        </w:rPr>
        <w:t>emitidas por el CONAC, tomando como base de medición para la elaboración de los estados financieros el costo histórico, dado que es el monto pagado de efectivo o equivalentes por un activo o servicio al momento de su adquisición.</w:t>
      </w:r>
    </w:p>
    <w:p w14:paraId="172ABD13" w14:textId="77777777" w:rsidR="000512CA" w:rsidRPr="0021420B" w:rsidRDefault="000512CA" w:rsidP="00860054">
      <w:pPr>
        <w:spacing w:line="276" w:lineRule="auto"/>
        <w:jc w:val="both"/>
        <w:rPr>
          <w:rFonts w:asciiTheme="minorHAnsi" w:hAnsiTheme="minorHAnsi" w:cstheme="minorHAnsi"/>
          <w:sz w:val="17"/>
          <w:szCs w:val="17"/>
        </w:rPr>
      </w:pPr>
    </w:p>
    <w:p w14:paraId="443ED6FB" w14:textId="3E62B3D6" w:rsidR="009310F5" w:rsidRPr="0021420B" w:rsidRDefault="009310F5" w:rsidP="00CF4693">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En lo referente a los postulados básicos, estos han sido el sustento técnico del registro de las operaciones, la elaboración y presentación de los estados financieros, con la finalidad de uniformar los métodos, procedimientos y prácticas contables, que dan sustento a la configuración del Sistema de Contabilidad Gubernamental del Poder Ejecutivo del Estado de Querétaro.</w:t>
      </w:r>
    </w:p>
    <w:p w14:paraId="6B9A0084" w14:textId="79369261" w:rsidR="00CF4693" w:rsidRPr="0021420B" w:rsidRDefault="00CF4693" w:rsidP="00CF4693">
      <w:pPr>
        <w:spacing w:line="276" w:lineRule="auto"/>
        <w:jc w:val="both"/>
        <w:rPr>
          <w:rFonts w:asciiTheme="minorHAnsi" w:hAnsiTheme="minorHAnsi" w:cstheme="minorHAnsi"/>
          <w:sz w:val="17"/>
          <w:szCs w:val="17"/>
        </w:rPr>
      </w:pPr>
    </w:p>
    <w:p w14:paraId="39CA2EF4" w14:textId="3393233B" w:rsidR="009310F5" w:rsidRPr="0021420B" w:rsidRDefault="009310F5" w:rsidP="00CF4693">
      <w:p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Para el tema de la Norma Supletoria, se aplica lo que señala el Marco Conceptual:</w:t>
      </w:r>
    </w:p>
    <w:p w14:paraId="1C782354" w14:textId="77777777" w:rsidR="009310F5" w:rsidRPr="0021420B" w:rsidRDefault="009310F5" w:rsidP="00860054">
      <w:pPr>
        <w:spacing w:line="276" w:lineRule="auto"/>
        <w:jc w:val="both"/>
        <w:rPr>
          <w:rFonts w:asciiTheme="minorHAnsi" w:hAnsiTheme="minorHAnsi" w:cstheme="minorHAnsi"/>
          <w:sz w:val="17"/>
          <w:szCs w:val="17"/>
        </w:rPr>
      </w:pPr>
    </w:p>
    <w:p w14:paraId="47F01B71" w14:textId="7CCA9F0D" w:rsidR="009310F5" w:rsidRPr="00FC0CF5" w:rsidRDefault="009310F5" w:rsidP="00CF4693">
      <w:pPr>
        <w:pStyle w:val="Prrafodelista"/>
        <w:numPr>
          <w:ilvl w:val="0"/>
          <w:numId w:val="45"/>
        </w:numPr>
        <w:spacing w:line="276" w:lineRule="auto"/>
        <w:jc w:val="both"/>
        <w:rPr>
          <w:rFonts w:asciiTheme="minorHAnsi" w:hAnsiTheme="minorHAnsi" w:cstheme="minorHAnsi"/>
          <w:sz w:val="17"/>
          <w:szCs w:val="17"/>
        </w:rPr>
      </w:pPr>
      <w:r w:rsidRPr="0021420B">
        <w:rPr>
          <w:rFonts w:asciiTheme="minorHAnsi" w:hAnsiTheme="minorHAnsi" w:cstheme="minorHAnsi"/>
          <w:sz w:val="17"/>
          <w:szCs w:val="17"/>
        </w:rPr>
        <w:t>La Normatividad emitida por las unidades administrativas o instancias com</w:t>
      </w:r>
      <w:r w:rsidRPr="00FC0CF5">
        <w:rPr>
          <w:rFonts w:asciiTheme="minorHAnsi" w:hAnsiTheme="minorHAnsi" w:cstheme="minorHAnsi"/>
          <w:sz w:val="17"/>
          <w:szCs w:val="17"/>
        </w:rPr>
        <w:t>petentes en materi</w:t>
      </w:r>
      <w:r w:rsidR="00B13803" w:rsidRPr="00FC0CF5">
        <w:rPr>
          <w:rFonts w:asciiTheme="minorHAnsi" w:hAnsiTheme="minorHAnsi" w:cstheme="minorHAnsi"/>
          <w:sz w:val="17"/>
          <w:szCs w:val="17"/>
        </w:rPr>
        <w:t>a de Contabilidad Gubernamental.</w:t>
      </w:r>
    </w:p>
    <w:p w14:paraId="6159944B" w14:textId="242EE221" w:rsidR="009310F5" w:rsidRPr="00FC0CF5" w:rsidRDefault="009310F5" w:rsidP="00CF4693">
      <w:pPr>
        <w:pStyle w:val="Prrafodelista"/>
        <w:numPr>
          <w:ilvl w:val="0"/>
          <w:numId w:val="45"/>
        </w:num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Las Normas Internacionales de Contabilidad para el Sector Público (NICSP) emitidas por la Junta de Normas Internacionales de Contabilidad del Sector Público (International </w:t>
      </w:r>
      <w:proofErr w:type="spellStart"/>
      <w:r w:rsidRPr="00FC0CF5">
        <w:rPr>
          <w:rFonts w:asciiTheme="minorHAnsi" w:hAnsiTheme="minorHAnsi" w:cstheme="minorHAnsi"/>
          <w:sz w:val="17"/>
          <w:szCs w:val="17"/>
        </w:rPr>
        <w:t>Public</w:t>
      </w:r>
      <w:proofErr w:type="spellEnd"/>
      <w:r w:rsidRPr="00FC0CF5">
        <w:rPr>
          <w:rFonts w:asciiTheme="minorHAnsi" w:hAnsiTheme="minorHAnsi" w:cstheme="minorHAnsi"/>
          <w:sz w:val="17"/>
          <w:szCs w:val="17"/>
        </w:rPr>
        <w:t xml:space="preserve"> Sector </w:t>
      </w:r>
      <w:proofErr w:type="spellStart"/>
      <w:r w:rsidRPr="00FC0CF5">
        <w:rPr>
          <w:rFonts w:asciiTheme="minorHAnsi" w:hAnsiTheme="minorHAnsi" w:cstheme="minorHAnsi"/>
          <w:sz w:val="17"/>
          <w:szCs w:val="17"/>
        </w:rPr>
        <w:t>Accounting</w:t>
      </w:r>
      <w:proofErr w:type="spellEnd"/>
      <w:r w:rsidRPr="00FC0CF5">
        <w:rPr>
          <w:rFonts w:asciiTheme="minorHAnsi" w:hAnsiTheme="minorHAnsi" w:cstheme="minorHAnsi"/>
          <w:sz w:val="17"/>
          <w:szCs w:val="17"/>
        </w:rPr>
        <w:t xml:space="preserve"> </w:t>
      </w:r>
      <w:proofErr w:type="spellStart"/>
      <w:r w:rsidRPr="00FC0CF5">
        <w:rPr>
          <w:rFonts w:asciiTheme="minorHAnsi" w:hAnsiTheme="minorHAnsi" w:cstheme="minorHAnsi"/>
          <w:sz w:val="17"/>
          <w:szCs w:val="17"/>
        </w:rPr>
        <w:t>Standards</w:t>
      </w:r>
      <w:proofErr w:type="spellEnd"/>
      <w:r w:rsidRPr="00FC0CF5">
        <w:rPr>
          <w:rFonts w:asciiTheme="minorHAnsi" w:hAnsiTheme="minorHAnsi" w:cstheme="minorHAnsi"/>
          <w:sz w:val="17"/>
          <w:szCs w:val="17"/>
        </w:rPr>
        <w:t xml:space="preserve"> </w:t>
      </w:r>
      <w:proofErr w:type="spellStart"/>
      <w:r w:rsidRPr="00FC0CF5">
        <w:rPr>
          <w:rFonts w:asciiTheme="minorHAnsi" w:hAnsiTheme="minorHAnsi" w:cstheme="minorHAnsi"/>
          <w:sz w:val="17"/>
          <w:szCs w:val="17"/>
        </w:rPr>
        <w:t>Board</w:t>
      </w:r>
      <w:proofErr w:type="spellEnd"/>
      <w:r w:rsidRPr="00FC0CF5">
        <w:rPr>
          <w:rFonts w:asciiTheme="minorHAnsi" w:hAnsiTheme="minorHAnsi" w:cstheme="minorHAnsi"/>
          <w:sz w:val="17"/>
          <w:szCs w:val="17"/>
        </w:rPr>
        <w:t xml:space="preserve">, International </w:t>
      </w:r>
      <w:proofErr w:type="spellStart"/>
      <w:r w:rsidRPr="00FC0CF5">
        <w:rPr>
          <w:rFonts w:asciiTheme="minorHAnsi" w:hAnsiTheme="minorHAnsi" w:cstheme="minorHAnsi"/>
          <w:sz w:val="17"/>
          <w:szCs w:val="17"/>
        </w:rPr>
        <w:t>F</w:t>
      </w:r>
      <w:r w:rsidR="00B13803" w:rsidRPr="00FC0CF5">
        <w:rPr>
          <w:rFonts w:asciiTheme="minorHAnsi" w:hAnsiTheme="minorHAnsi" w:cstheme="minorHAnsi"/>
          <w:sz w:val="17"/>
          <w:szCs w:val="17"/>
        </w:rPr>
        <w:t>ederation</w:t>
      </w:r>
      <w:proofErr w:type="spellEnd"/>
      <w:r w:rsidR="00B13803" w:rsidRPr="00FC0CF5">
        <w:rPr>
          <w:rFonts w:asciiTheme="minorHAnsi" w:hAnsiTheme="minorHAnsi" w:cstheme="minorHAnsi"/>
          <w:sz w:val="17"/>
          <w:szCs w:val="17"/>
        </w:rPr>
        <w:t xml:space="preserve"> </w:t>
      </w:r>
      <w:proofErr w:type="spellStart"/>
      <w:r w:rsidR="00B13803" w:rsidRPr="00FC0CF5">
        <w:rPr>
          <w:rFonts w:asciiTheme="minorHAnsi" w:hAnsiTheme="minorHAnsi" w:cstheme="minorHAnsi"/>
          <w:sz w:val="17"/>
          <w:szCs w:val="17"/>
        </w:rPr>
        <w:t>Accounting</w:t>
      </w:r>
      <w:proofErr w:type="spellEnd"/>
      <w:r w:rsidR="00B13803" w:rsidRPr="00FC0CF5">
        <w:rPr>
          <w:rFonts w:asciiTheme="minorHAnsi" w:hAnsiTheme="minorHAnsi" w:cstheme="minorHAnsi"/>
          <w:sz w:val="17"/>
          <w:szCs w:val="17"/>
        </w:rPr>
        <w:t xml:space="preserve"> </w:t>
      </w:r>
      <w:proofErr w:type="spellStart"/>
      <w:r w:rsidR="00B13803" w:rsidRPr="00FC0CF5">
        <w:rPr>
          <w:rFonts w:asciiTheme="minorHAnsi" w:hAnsiTheme="minorHAnsi" w:cstheme="minorHAnsi"/>
          <w:sz w:val="17"/>
          <w:szCs w:val="17"/>
        </w:rPr>
        <w:t>Committee</w:t>
      </w:r>
      <w:proofErr w:type="spellEnd"/>
      <w:r w:rsidR="00B13803" w:rsidRPr="00FC0CF5">
        <w:rPr>
          <w:rFonts w:asciiTheme="minorHAnsi" w:hAnsiTheme="minorHAnsi" w:cstheme="minorHAnsi"/>
          <w:sz w:val="17"/>
          <w:szCs w:val="17"/>
        </w:rPr>
        <w:t>).</w:t>
      </w:r>
    </w:p>
    <w:p w14:paraId="449ADDB5" w14:textId="22122711" w:rsidR="009310F5" w:rsidRPr="00FC0CF5" w:rsidRDefault="009310F5" w:rsidP="00CF4693">
      <w:pPr>
        <w:pStyle w:val="Prrafodelista"/>
        <w:numPr>
          <w:ilvl w:val="0"/>
          <w:numId w:val="45"/>
        </w:num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Las Normas de Información Financiera del Consejo Mexicano para la Investigación y Desarrollo de Normas de Información Financiera (CINIF).</w:t>
      </w:r>
    </w:p>
    <w:p w14:paraId="5D3F13C5" w14:textId="77777777" w:rsidR="009310F5" w:rsidRPr="00FC0CF5" w:rsidRDefault="009310F5" w:rsidP="00860054">
      <w:pPr>
        <w:spacing w:line="276" w:lineRule="auto"/>
        <w:jc w:val="both"/>
        <w:rPr>
          <w:rFonts w:asciiTheme="minorHAnsi" w:hAnsiTheme="minorHAnsi" w:cstheme="minorHAnsi"/>
          <w:sz w:val="17"/>
          <w:szCs w:val="17"/>
        </w:rPr>
      </w:pPr>
    </w:p>
    <w:p w14:paraId="4973589A" w14:textId="0CE85FED" w:rsidR="00E54130"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Políticas de Contabilidad Significativas</w:t>
      </w:r>
    </w:p>
    <w:p w14:paraId="691ADD64" w14:textId="77777777" w:rsidR="00E54130" w:rsidRPr="00FC0CF5" w:rsidRDefault="00E54130" w:rsidP="00860054">
      <w:pPr>
        <w:spacing w:line="276" w:lineRule="auto"/>
        <w:jc w:val="both"/>
        <w:rPr>
          <w:rFonts w:asciiTheme="minorHAnsi" w:hAnsiTheme="minorHAnsi" w:cstheme="minorHAnsi"/>
          <w:sz w:val="17"/>
          <w:szCs w:val="17"/>
        </w:rPr>
      </w:pPr>
    </w:p>
    <w:p w14:paraId="46AC302D" w14:textId="77777777" w:rsidR="00E54130"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En cuanto a las políticas contables, se comenta lo siguiente:</w:t>
      </w:r>
    </w:p>
    <w:p w14:paraId="56C108EF" w14:textId="77777777" w:rsidR="00E54130" w:rsidRPr="00FC0CF5" w:rsidRDefault="00E54130" w:rsidP="00860054">
      <w:pPr>
        <w:spacing w:line="276" w:lineRule="auto"/>
        <w:jc w:val="both"/>
        <w:rPr>
          <w:rFonts w:asciiTheme="minorHAnsi" w:hAnsiTheme="minorHAnsi" w:cstheme="minorHAnsi"/>
          <w:sz w:val="17"/>
          <w:szCs w:val="17"/>
        </w:rPr>
      </w:pPr>
    </w:p>
    <w:p w14:paraId="02A5089A" w14:textId="4C36D213" w:rsidR="00607D6D"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Atendiendo a lo estipulado en las “</w:t>
      </w:r>
      <w:r w:rsidR="00CF4693" w:rsidRPr="00FC0CF5">
        <w:rPr>
          <w:rFonts w:asciiTheme="minorHAnsi" w:hAnsiTheme="minorHAnsi" w:cstheme="minorHAnsi"/>
          <w:sz w:val="17"/>
          <w:szCs w:val="17"/>
        </w:rPr>
        <w:t>Reglas de Registro y Valuación del Patrimonio</w:t>
      </w:r>
      <w:r w:rsidRPr="00FC0CF5">
        <w:rPr>
          <w:rFonts w:asciiTheme="minorHAnsi" w:hAnsiTheme="minorHAnsi" w:cstheme="minorHAnsi"/>
          <w:sz w:val="17"/>
          <w:szCs w:val="17"/>
        </w:rPr>
        <w:t>”, que refiere a que el Índice Nacional de Precios al Consumidor acumulado durante un periodo de tres años sea igual o superior al 100%, a la fecha de la emisión del Informe, no ha excedido del tal porcentaje, por lo cual no se ha realizado actualización alguna en ningún rubro del Activo, Pasivo y Hacienda Pública.</w:t>
      </w:r>
    </w:p>
    <w:p w14:paraId="6E25EE21" w14:textId="77777777" w:rsidR="0000037D" w:rsidRPr="00FC0CF5" w:rsidRDefault="0000037D" w:rsidP="00860054">
      <w:pPr>
        <w:spacing w:line="276" w:lineRule="auto"/>
        <w:jc w:val="both"/>
        <w:rPr>
          <w:rFonts w:asciiTheme="minorHAnsi" w:hAnsiTheme="minorHAnsi" w:cstheme="minorHAnsi"/>
          <w:sz w:val="17"/>
          <w:szCs w:val="17"/>
        </w:rPr>
      </w:pPr>
    </w:p>
    <w:p w14:paraId="50FF8D78" w14:textId="77777777" w:rsidR="00E54130" w:rsidRPr="00FC0CF5" w:rsidRDefault="00E54130" w:rsidP="00D16737">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lastRenderedPageBreak/>
        <w:t>Asimismo, el Poder Ejecutivo del Estado de Querétaro, no ha efectuado operaciones en el extranjero y no ha tenido efecto alguno en la información financiera gubernamental.</w:t>
      </w:r>
    </w:p>
    <w:p w14:paraId="76E30690" w14:textId="77777777" w:rsidR="00E54130" w:rsidRPr="00FC0CF5" w:rsidRDefault="00E54130" w:rsidP="00D16737">
      <w:pPr>
        <w:spacing w:line="276" w:lineRule="auto"/>
        <w:jc w:val="both"/>
        <w:rPr>
          <w:rFonts w:asciiTheme="minorHAnsi" w:hAnsiTheme="minorHAnsi" w:cstheme="minorHAnsi"/>
          <w:sz w:val="17"/>
          <w:szCs w:val="17"/>
        </w:rPr>
      </w:pPr>
    </w:p>
    <w:p w14:paraId="39C6948F" w14:textId="245198DF" w:rsidR="00CF4693" w:rsidRPr="00FC0CF5" w:rsidRDefault="00B13803" w:rsidP="00D16737">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De la misma manera, no existen acciones de compañías subsidiarias no consolidadas y asociadas. No se tiene una actividad comercial, por lo que no existe sistema y método de valuación de inventarios y costo de lo vendido.</w:t>
      </w:r>
    </w:p>
    <w:p w14:paraId="696277E7" w14:textId="77777777" w:rsidR="00B13803" w:rsidRPr="00FC0CF5" w:rsidRDefault="00B13803" w:rsidP="00D16737">
      <w:pPr>
        <w:spacing w:line="276" w:lineRule="auto"/>
        <w:jc w:val="both"/>
        <w:rPr>
          <w:rFonts w:asciiTheme="minorHAnsi" w:hAnsiTheme="minorHAnsi" w:cstheme="minorHAnsi"/>
          <w:sz w:val="17"/>
          <w:szCs w:val="17"/>
        </w:rPr>
      </w:pPr>
    </w:p>
    <w:p w14:paraId="566972A2" w14:textId="1FF63C84" w:rsidR="00CF4693" w:rsidRPr="00FC0CF5" w:rsidRDefault="00CF4693" w:rsidP="00D16737">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Las Dependencias del Sector Central que forman el Poder Ejecutivo del Estado de Querétaro, no cuentan con inventarios de mercancías para venta, por lo que no se cuenta con registro en el rubro de inventarios.</w:t>
      </w:r>
    </w:p>
    <w:p w14:paraId="36716E4A" w14:textId="54263FDB" w:rsidR="001B3CC1" w:rsidRPr="00FC0CF5" w:rsidRDefault="001B3CC1" w:rsidP="00D16737">
      <w:pPr>
        <w:spacing w:line="276" w:lineRule="auto"/>
        <w:jc w:val="both"/>
        <w:rPr>
          <w:rFonts w:asciiTheme="minorHAnsi" w:hAnsiTheme="minorHAnsi" w:cstheme="minorHAnsi"/>
          <w:sz w:val="17"/>
          <w:szCs w:val="17"/>
        </w:rPr>
      </w:pPr>
    </w:p>
    <w:p w14:paraId="4E408817" w14:textId="751181C1" w:rsidR="00A96283" w:rsidRPr="00FC0CF5" w:rsidRDefault="00E54130" w:rsidP="006A7DD1">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En cuanto a las políticas para el cálculo de la reserva actuarial, éstas se encuentran plasmadas en el estudio actuarial realizado al Poder Ejecutivo del Estado de Querétaro en cumplimiento al artículo 5 fracción V de la Ley de Disciplina Financiera de las Entidades Federativas y los Municip</w:t>
      </w:r>
      <w:r w:rsidR="00A5042F" w:rsidRPr="00FC0CF5">
        <w:rPr>
          <w:rFonts w:asciiTheme="minorHAnsi" w:hAnsiTheme="minorHAnsi" w:cstheme="minorHAnsi"/>
          <w:sz w:val="17"/>
          <w:szCs w:val="17"/>
        </w:rPr>
        <w:t xml:space="preserve">ios, y que forma parte integral </w:t>
      </w:r>
      <w:r w:rsidR="00607D6D" w:rsidRPr="00FC0CF5">
        <w:rPr>
          <w:rFonts w:asciiTheme="minorHAnsi" w:hAnsiTheme="minorHAnsi" w:cstheme="minorHAnsi"/>
          <w:sz w:val="17"/>
          <w:szCs w:val="17"/>
        </w:rPr>
        <w:t>del Decreto</w:t>
      </w:r>
      <w:r w:rsidRPr="00FC0CF5">
        <w:rPr>
          <w:rFonts w:asciiTheme="minorHAnsi" w:hAnsiTheme="minorHAnsi" w:cstheme="minorHAnsi"/>
          <w:sz w:val="17"/>
          <w:szCs w:val="17"/>
        </w:rPr>
        <w:t xml:space="preserve"> de Presupuesto de Egresos:</w:t>
      </w:r>
    </w:p>
    <w:p w14:paraId="178C5605" w14:textId="75F189CE" w:rsidR="00E54130" w:rsidRPr="00FC0CF5" w:rsidRDefault="00E54130" w:rsidP="001556DC">
      <w:pPr>
        <w:tabs>
          <w:tab w:val="left" w:pos="8505"/>
        </w:tabs>
        <w:spacing w:before="80" w:line="276" w:lineRule="auto"/>
        <w:ind w:left="567"/>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Informe sobre Estudios Actuariales – LDF</w:t>
      </w:r>
    </w:p>
    <w:p w14:paraId="7DCCC418" w14:textId="77777777" w:rsidR="00E54130" w:rsidRPr="00FC0CF5" w:rsidRDefault="00E54130" w:rsidP="00860054">
      <w:pPr>
        <w:spacing w:before="80" w:line="276" w:lineRule="auto"/>
        <w:jc w:val="both"/>
        <w:rPr>
          <w:rFonts w:asciiTheme="minorHAnsi" w:eastAsia="Calibri" w:hAnsiTheme="minorHAnsi" w:cstheme="minorHAnsi"/>
          <w:b/>
          <w:spacing w:val="-1"/>
          <w:sz w:val="17"/>
          <w:szCs w:val="17"/>
        </w:rPr>
      </w:pPr>
    </w:p>
    <w:tbl>
      <w:tblPr>
        <w:tblStyle w:val="TableNormal"/>
        <w:tblW w:w="10943" w:type="dxa"/>
        <w:jc w:val="center"/>
        <w:tblLayout w:type="fixed"/>
        <w:tblLook w:val="01E0" w:firstRow="1" w:lastRow="1" w:firstColumn="1" w:lastColumn="1" w:noHBand="0" w:noVBand="0"/>
      </w:tblPr>
      <w:tblGrid>
        <w:gridCol w:w="3997"/>
        <w:gridCol w:w="1559"/>
        <w:gridCol w:w="1139"/>
        <w:gridCol w:w="1276"/>
        <w:gridCol w:w="1559"/>
        <w:gridCol w:w="1413"/>
      </w:tblGrid>
      <w:tr w:rsidR="00D76066" w:rsidRPr="00FC0CF5" w14:paraId="34276FC9" w14:textId="77777777" w:rsidTr="00522798">
        <w:trPr>
          <w:trHeight w:val="276"/>
          <w:jc w:val="center"/>
        </w:trPr>
        <w:tc>
          <w:tcPr>
            <w:tcW w:w="3997" w:type="dxa"/>
            <w:tcBorders>
              <w:top w:val="single" w:sz="4" w:space="0" w:color="auto"/>
              <w:left w:val="single" w:sz="4" w:space="0" w:color="auto"/>
            </w:tcBorders>
            <w:shd w:val="clear" w:color="auto" w:fill="333333"/>
          </w:tcPr>
          <w:p w14:paraId="338BDB75"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top w:val="single" w:sz="4" w:space="0" w:color="auto"/>
            </w:tcBorders>
            <w:shd w:val="clear" w:color="auto" w:fill="333333"/>
          </w:tcPr>
          <w:p w14:paraId="176EF265" w14:textId="77777777" w:rsidR="00D76066" w:rsidRPr="00FC0CF5" w:rsidRDefault="00D76066" w:rsidP="00860054">
            <w:pPr>
              <w:pStyle w:val="TableParagraph"/>
              <w:spacing w:before="84" w:line="276" w:lineRule="auto"/>
              <w:ind w:right="36"/>
              <w:rPr>
                <w:rFonts w:asciiTheme="minorHAnsi" w:hAnsiTheme="minorHAnsi" w:cstheme="minorHAnsi"/>
                <w:sz w:val="13"/>
                <w:szCs w:val="15"/>
              </w:rPr>
            </w:pPr>
            <w:r w:rsidRPr="00FC0CF5">
              <w:rPr>
                <w:rFonts w:asciiTheme="minorHAnsi" w:hAnsiTheme="minorHAnsi" w:cstheme="minorHAnsi"/>
                <w:color w:val="FFFFFF"/>
                <w:w w:val="105"/>
                <w:sz w:val="13"/>
                <w:szCs w:val="15"/>
              </w:rPr>
              <w:t>Pensiones</w:t>
            </w:r>
            <w:r w:rsidRPr="00FC0CF5">
              <w:rPr>
                <w:rFonts w:asciiTheme="minorHAnsi" w:hAnsiTheme="minorHAnsi" w:cstheme="minorHAnsi"/>
                <w:color w:val="FFFFFF"/>
                <w:spacing w:val="13"/>
                <w:w w:val="105"/>
                <w:sz w:val="13"/>
                <w:szCs w:val="15"/>
              </w:rPr>
              <w:t xml:space="preserve"> </w:t>
            </w:r>
            <w:r w:rsidRPr="00FC0CF5">
              <w:rPr>
                <w:rFonts w:asciiTheme="minorHAnsi" w:hAnsiTheme="minorHAnsi" w:cstheme="minorHAnsi"/>
                <w:color w:val="FFFFFF"/>
                <w:w w:val="105"/>
                <w:sz w:val="13"/>
                <w:szCs w:val="15"/>
              </w:rPr>
              <w:t>y</w:t>
            </w:r>
            <w:r w:rsidRPr="00FC0CF5">
              <w:rPr>
                <w:rFonts w:asciiTheme="minorHAnsi" w:hAnsiTheme="minorHAnsi" w:cstheme="minorHAnsi"/>
                <w:color w:val="FFFFFF"/>
                <w:spacing w:val="14"/>
                <w:w w:val="105"/>
                <w:sz w:val="13"/>
                <w:szCs w:val="15"/>
              </w:rPr>
              <w:t xml:space="preserve"> </w:t>
            </w:r>
            <w:r w:rsidRPr="00FC0CF5">
              <w:rPr>
                <w:rFonts w:asciiTheme="minorHAnsi" w:hAnsiTheme="minorHAnsi" w:cstheme="minorHAnsi"/>
                <w:color w:val="FFFFFF"/>
                <w:w w:val="105"/>
                <w:sz w:val="13"/>
                <w:szCs w:val="15"/>
              </w:rPr>
              <w:t>jubilaciones</w:t>
            </w:r>
          </w:p>
        </w:tc>
        <w:tc>
          <w:tcPr>
            <w:tcW w:w="1139" w:type="dxa"/>
            <w:tcBorders>
              <w:top w:val="single" w:sz="4" w:space="0" w:color="auto"/>
            </w:tcBorders>
            <w:shd w:val="clear" w:color="auto" w:fill="333333"/>
          </w:tcPr>
          <w:p w14:paraId="1655CCD5" w14:textId="77777777" w:rsidR="00D76066" w:rsidRPr="00FC0CF5" w:rsidRDefault="00D76066" w:rsidP="00860054">
            <w:pPr>
              <w:pStyle w:val="TableParagraph"/>
              <w:spacing w:before="84" w:line="276" w:lineRule="auto"/>
              <w:ind w:left="352" w:right="348"/>
              <w:jc w:val="center"/>
              <w:rPr>
                <w:rFonts w:asciiTheme="minorHAnsi" w:hAnsiTheme="minorHAnsi" w:cstheme="minorHAnsi"/>
                <w:sz w:val="13"/>
                <w:szCs w:val="15"/>
              </w:rPr>
            </w:pPr>
            <w:r w:rsidRPr="00FC0CF5">
              <w:rPr>
                <w:rFonts w:asciiTheme="minorHAnsi" w:hAnsiTheme="minorHAnsi" w:cstheme="minorHAnsi"/>
                <w:color w:val="FFFFFF"/>
                <w:w w:val="105"/>
                <w:sz w:val="13"/>
                <w:szCs w:val="15"/>
              </w:rPr>
              <w:t>Salud</w:t>
            </w:r>
          </w:p>
        </w:tc>
        <w:tc>
          <w:tcPr>
            <w:tcW w:w="1276" w:type="dxa"/>
            <w:tcBorders>
              <w:top w:val="single" w:sz="4" w:space="0" w:color="auto"/>
            </w:tcBorders>
            <w:shd w:val="clear" w:color="auto" w:fill="333333"/>
          </w:tcPr>
          <w:p w14:paraId="749FCD6F" w14:textId="77777777" w:rsidR="00D76066" w:rsidRPr="00FC0CF5" w:rsidRDefault="00D76066" w:rsidP="00860054">
            <w:pPr>
              <w:pStyle w:val="TableParagraph"/>
              <w:spacing w:before="84" w:line="276" w:lineRule="auto"/>
              <w:ind w:left="170"/>
              <w:rPr>
                <w:rFonts w:asciiTheme="minorHAnsi" w:hAnsiTheme="minorHAnsi" w:cstheme="minorHAnsi"/>
                <w:sz w:val="13"/>
                <w:szCs w:val="15"/>
              </w:rPr>
            </w:pPr>
            <w:r w:rsidRPr="00FC0CF5">
              <w:rPr>
                <w:rFonts w:asciiTheme="minorHAnsi" w:hAnsiTheme="minorHAnsi" w:cstheme="minorHAnsi"/>
                <w:color w:val="FFFFFF"/>
                <w:w w:val="105"/>
                <w:sz w:val="13"/>
                <w:szCs w:val="15"/>
              </w:rPr>
              <w:t>Riesgos</w:t>
            </w:r>
            <w:r w:rsidRPr="00FC0CF5">
              <w:rPr>
                <w:rFonts w:asciiTheme="minorHAnsi" w:hAnsiTheme="minorHAnsi" w:cstheme="minorHAnsi"/>
                <w:color w:val="FFFFFF"/>
                <w:spacing w:val="11"/>
                <w:w w:val="105"/>
                <w:sz w:val="13"/>
                <w:szCs w:val="15"/>
              </w:rPr>
              <w:t xml:space="preserve"> </w:t>
            </w:r>
            <w:r w:rsidRPr="00FC0CF5">
              <w:rPr>
                <w:rFonts w:asciiTheme="minorHAnsi" w:hAnsiTheme="minorHAnsi" w:cstheme="minorHAnsi"/>
                <w:color w:val="FFFFFF"/>
                <w:w w:val="105"/>
                <w:sz w:val="13"/>
                <w:szCs w:val="15"/>
              </w:rPr>
              <w:t>de</w:t>
            </w:r>
            <w:r w:rsidRPr="00FC0CF5">
              <w:rPr>
                <w:rFonts w:asciiTheme="minorHAnsi" w:hAnsiTheme="minorHAnsi" w:cstheme="minorHAnsi"/>
                <w:color w:val="FFFFFF"/>
                <w:spacing w:val="9"/>
                <w:w w:val="105"/>
                <w:sz w:val="13"/>
                <w:szCs w:val="15"/>
              </w:rPr>
              <w:t xml:space="preserve"> </w:t>
            </w:r>
            <w:r w:rsidRPr="00FC0CF5">
              <w:rPr>
                <w:rFonts w:asciiTheme="minorHAnsi" w:hAnsiTheme="minorHAnsi" w:cstheme="minorHAnsi"/>
                <w:color w:val="FFFFFF"/>
                <w:w w:val="105"/>
                <w:sz w:val="13"/>
                <w:szCs w:val="15"/>
              </w:rPr>
              <w:t>trabajo</w:t>
            </w:r>
          </w:p>
        </w:tc>
        <w:tc>
          <w:tcPr>
            <w:tcW w:w="1559" w:type="dxa"/>
            <w:tcBorders>
              <w:top w:val="single" w:sz="4" w:space="0" w:color="auto"/>
            </w:tcBorders>
            <w:shd w:val="clear" w:color="auto" w:fill="333333"/>
          </w:tcPr>
          <w:p w14:paraId="31991529" w14:textId="77777777" w:rsidR="00D76066" w:rsidRPr="00FC0CF5" w:rsidRDefault="00D76066" w:rsidP="00860054">
            <w:pPr>
              <w:pStyle w:val="TableParagraph"/>
              <w:spacing w:before="84" w:line="276" w:lineRule="auto"/>
              <w:ind w:left="318"/>
              <w:rPr>
                <w:rFonts w:asciiTheme="minorHAnsi" w:hAnsiTheme="minorHAnsi" w:cstheme="minorHAnsi"/>
                <w:sz w:val="13"/>
                <w:szCs w:val="15"/>
              </w:rPr>
            </w:pPr>
            <w:r w:rsidRPr="00FC0CF5">
              <w:rPr>
                <w:rFonts w:asciiTheme="minorHAnsi" w:hAnsiTheme="minorHAnsi" w:cstheme="minorHAnsi"/>
                <w:color w:val="FFFFFF"/>
                <w:w w:val="105"/>
                <w:sz w:val="13"/>
                <w:szCs w:val="15"/>
              </w:rPr>
              <w:t>Invalidez</w:t>
            </w:r>
            <w:r w:rsidRPr="00FC0CF5">
              <w:rPr>
                <w:rFonts w:asciiTheme="minorHAnsi" w:hAnsiTheme="minorHAnsi" w:cstheme="minorHAnsi"/>
                <w:color w:val="FFFFFF"/>
                <w:spacing w:val="10"/>
                <w:w w:val="105"/>
                <w:sz w:val="13"/>
                <w:szCs w:val="15"/>
              </w:rPr>
              <w:t xml:space="preserve"> </w:t>
            </w:r>
            <w:r w:rsidRPr="00FC0CF5">
              <w:rPr>
                <w:rFonts w:asciiTheme="minorHAnsi" w:hAnsiTheme="minorHAnsi" w:cstheme="minorHAnsi"/>
                <w:color w:val="FFFFFF"/>
                <w:w w:val="105"/>
                <w:sz w:val="13"/>
                <w:szCs w:val="15"/>
              </w:rPr>
              <w:t>y</w:t>
            </w:r>
            <w:r w:rsidRPr="00FC0CF5">
              <w:rPr>
                <w:rFonts w:asciiTheme="minorHAnsi" w:hAnsiTheme="minorHAnsi" w:cstheme="minorHAnsi"/>
                <w:color w:val="FFFFFF"/>
                <w:spacing w:val="11"/>
                <w:w w:val="105"/>
                <w:sz w:val="13"/>
                <w:szCs w:val="15"/>
              </w:rPr>
              <w:t xml:space="preserve"> </w:t>
            </w:r>
            <w:r w:rsidRPr="00FC0CF5">
              <w:rPr>
                <w:rFonts w:asciiTheme="minorHAnsi" w:hAnsiTheme="minorHAnsi" w:cstheme="minorHAnsi"/>
                <w:color w:val="FFFFFF"/>
                <w:w w:val="105"/>
                <w:sz w:val="13"/>
                <w:szCs w:val="15"/>
              </w:rPr>
              <w:t>vida</w:t>
            </w:r>
          </w:p>
        </w:tc>
        <w:tc>
          <w:tcPr>
            <w:tcW w:w="1413" w:type="dxa"/>
            <w:tcBorders>
              <w:top w:val="single" w:sz="4" w:space="0" w:color="auto"/>
            </w:tcBorders>
            <w:shd w:val="clear" w:color="auto" w:fill="333333"/>
          </w:tcPr>
          <w:p w14:paraId="58CD86DB" w14:textId="77777777" w:rsidR="00D76066" w:rsidRPr="00FC0CF5" w:rsidRDefault="00D76066" w:rsidP="00860054">
            <w:pPr>
              <w:pStyle w:val="TableParagraph"/>
              <w:spacing w:line="276" w:lineRule="auto"/>
              <w:ind w:left="450" w:hanging="263"/>
              <w:rPr>
                <w:rFonts w:asciiTheme="minorHAnsi" w:hAnsiTheme="minorHAnsi" w:cstheme="minorHAnsi"/>
                <w:sz w:val="13"/>
                <w:szCs w:val="15"/>
              </w:rPr>
            </w:pPr>
            <w:r w:rsidRPr="00FC0CF5">
              <w:rPr>
                <w:rFonts w:asciiTheme="minorHAnsi" w:hAnsiTheme="minorHAnsi" w:cstheme="minorHAnsi"/>
                <w:color w:val="FFFFFF"/>
                <w:w w:val="105"/>
                <w:sz w:val="13"/>
                <w:szCs w:val="15"/>
              </w:rPr>
              <w:t>Otras</w:t>
            </w:r>
            <w:r w:rsidRPr="00FC0CF5">
              <w:rPr>
                <w:rFonts w:asciiTheme="minorHAnsi" w:hAnsiTheme="minorHAnsi" w:cstheme="minorHAnsi"/>
                <w:color w:val="FFFFFF"/>
                <w:spacing w:val="1"/>
                <w:w w:val="105"/>
                <w:sz w:val="13"/>
                <w:szCs w:val="15"/>
              </w:rPr>
              <w:t xml:space="preserve"> </w:t>
            </w:r>
            <w:r w:rsidRPr="00FC0CF5">
              <w:rPr>
                <w:rFonts w:asciiTheme="minorHAnsi" w:hAnsiTheme="minorHAnsi" w:cstheme="minorHAnsi"/>
                <w:color w:val="FFFFFF"/>
                <w:w w:val="105"/>
                <w:sz w:val="13"/>
                <w:szCs w:val="15"/>
              </w:rPr>
              <w:t>prestaciones</w:t>
            </w:r>
            <w:r w:rsidRPr="00FC0CF5">
              <w:rPr>
                <w:rFonts w:asciiTheme="minorHAnsi" w:hAnsiTheme="minorHAnsi" w:cstheme="minorHAnsi"/>
                <w:color w:val="FFFFFF"/>
                <w:spacing w:val="-27"/>
                <w:w w:val="105"/>
                <w:sz w:val="13"/>
                <w:szCs w:val="15"/>
              </w:rPr>
              <w:t xml:space="preserve"> </w:t>
            </w:r>
            <w:r w:rsidRPr="00FC0CF5">
              <w:rPr>
                <w:rFonts w:asciiTheme="minorHAnsi" w:hAnsiTheme="minorHAnsi" w:cstheme="minorHAnsi"/>
                <w:color w:val="FFFFFF"/>
                <w:w w:val="105"/>
                <w:sz w:val="13"/>
                <w:szCs w:val="15"/>
              </w:rPr>
              <w:t>sociales</w:t>
            </w:r>
          </w:p>
        </w:tc>
      </w:tr>
      <w:tr w:rsidR="00D76066" w:rsidRPr="00FC0CF5" w14:paraId="0BFB87E9" w14:textId="77777777" w:rsidTr="00522798">
        <w:trPr>
          <w:trHeight w:val="273"/>
          <w:jc w:val="center"/>
        </w:trPr>
        <w:tc>
          <w:tcPr>
            <w:tcW w:w="3997" w:type="dxa"/>
            <w:tcBorders>
              <w:left w:val="single" w:sz="4" w:space="0" w:color="auto"/>
              <w:right w:val="single" w:sz="4" w:space="0" w:color="959595"/>
            </w:tcBorders>
          </w:tcPr>
          <w:p w14:paraId="67F836F4" w14:textId="77777777" w:rsidR="00D76066" w:rsidRPr="00FC0CF5" w:rsidRDefault="00D76066" w:rsidP="00860054">
            <w:pPr>
              <w:pStyle w:val="TableParagraph"/>
              <w:spacing w:before="12"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Tipo</w:t>
            </w:r>
            <w:r w:rsidRPr="00FC0CF5">
              <w:rPr>
                <w:rFonts w:asciiTheme="minorHAnsi" w:hAnsiTheme="minorHAnsi" w:cstheme="minorHAnsi"/>
                <w:b/>
                <w:bCs/>
                <w:spacing w:val="7"/>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6"/>
                <w:w w:val="105"/>
                <w:sz w:val="13"/>
                <w:szCs w:val="15"/>
              </w:rPr>
              <w:t xml:space="preserve"> </w:t>
            </w:r>
            <w:r w:rsidRPr="00FC0CF5">
              <w:rPr>
                <w:rFonts w:asciiTheme="minorHAnsi" w:hAnsiTheme="minorHAnsi" w:cstheme="minorHAnsi"/>
                <w:b/>
                <w:bCs/>
                <w:w w:val="105"/>
                <w:sz w:val="13"/>
                <w:szCs w:val="15"/>
              </w:rPr>
              <w:t>Sistema</w:t>
            </w:r>
          </w:p>
          <w:p w14:paraId="38610CAD" w14:textId="77777777" w:rsidR="00D76066" w:rsidRPr="00FC0CF5" w:rsidRDefault="00D76066" w:rsidP="00860054">
            <w:pPr>
              <w:pStyle w:val="TableParagraph"/>
              <w:spacing w:before="21"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Prestación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laboral</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Fondo general</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para trabajadores</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del</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estado o municipio</w:t>
            </w:r>
          </w:p>
        </w:tc>
        <w:tc>
          <w:tcPr>
            <w:tcW w:w="1559" w:type="dxa"/>
            <w:tcBorders>
              <w:left w:val="single" w:sz="4" w:space="0" w:color="959595"/>
              <w:right w:val="single" w:sz="4" w:space="0" w:color="959595"/>
            </w:tcBorders>
          </w:tcPr>
          <w:p w14:paraId="7E30211C" w14:textId="77777777" w:rsidR="00D76066" w:rsidRPr="00FC0CF5" w:rsidRDefault="00D76066" w:rsidP="00860054">
            <w:pPr>
              <w:pStyle w:val="TableParagraph"/>
              <w:spacing w:before="10" w:line="276" w:lineRule="auto"/>
              <w:rPr>
                <w:rFonts w:asciiTheme="minorHAnsi" w:hAnsiTheme="minorHAnsi" w:cstheme="minorHAnsi"/>
                <w:sz w:val="13"/>
                <w:szCs w:val="15"/>
              </w:rPr>
            </w:pPr>
          </w:p>
          <w:p w14:paraId="17732E54" w14:textId="77777777" w:rsidR="00D76066" w:rsidRPr="00FC0CF5" w:rsidRDefault="00D76066" w:rsidP="00860054">
            <w:pPr>
              <w:pStyle w:val="TableParagraph"/>
              <w:spacing w:line="276" w:lineRule="auto"/>
              <w:ind w:left="210"/>
              <w:rPr>
                <w:rFonts w:asciiTheme="minorHAnsi" w:hAnsiTheme="minorHAnsi" w:cstheme="minorHAnsi"/>
                <w:sz w:val="13"/>
                <w:szCs w:val="15"/>
              </w:rPr>
            </w:pPr>
            <w:r w:rsidRPr="00FC0CF5">
              <w:rPr>
                <w:rFonts w:asciiTheme="minorHAnsi" w:hAnsiTheme="minorHAnsi" w:cstheme="minorHAnsi"/>
                <w:w w:val="105"/>
                <w:sz w:val="13"/>
                <w:szCs w:val="15"/>
              </w:rPr>
              <w:t>Prestación</w:t>
            </w:r>
            <w:r w:rsidRPr="00FC0CF5">
              <w:rPr>
                <w:rFonts w:asciiTheme="minorHAnsi" w:hAnsiTheme="minorHAnsi" w:cstheme="minorHAnsi"/>
                <w:spacing w:val="-5"/>
                <w:w w:val="105"/>
                <w:sz w:val="13"/>
                <w:szCs w:val="15"/>
              </w:rPr>
              <w:t xml:space="preserve"> </w:t>
            </w:r>
            <w:r w:rsidRPr="00FC0CF5">
              <w:rPr>
                <w:rFonts w:asciiTheme="minorHAnsi" w:hAnsiTheme="minorHAnsi" w:cstheme="minorHAnsi"/>
                <w:w w:val="105"/>
                <w:sz w:val="13"/>
                <w:szCs w:val="15"/>
              </w:rPr>
              <w:t>Laboral</w:t>
            </w:r>
          </w:p>
        </w:tc>
        <w:tc>
          <w:tcPr>
            <w:tcW w:w="1139" w:type="dxa"/>
            <w:vMerge w:val="restart"/>
            <w:tcBorders>
              <w:left w:val="single" w:sz="4" w:space="0" w:color="959595"/>
              <w:right w:val="single" w:sz="4" w:space="0" w:color="959595"/>
            </w:tcBorders>
          </w:tcPr>
          <w:p w14:paraId="38C5096F"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7A07B4A6" w14:textId="77777777" w:rsidR="00D76066" w:rsidRPr="00FC0CF5" w:rsidRDefault="00D76066" w:rsidP="00860054">
            <w:pPr>
              <w:pStyle w:val="TableParagraph"/>
              <w:spacing w:before="10" w:line="276" w:lineRule="auto"/>
              <w:rPr>
                <w:rFonts w:asciiTheme="minorHAnsi" w:hAnsiTheme="minorHAnsi" w:cstheme="minorHAnsi"/>
                <w:sz w:val="13"/>
                <w:szCs w:val="15"/>
              </w:rPr>
            </w:pPr>
          </w:p>
          <w:p w14:paraId="14AA2F88" w14:textId="4164A260" w:rsidR="00D76066" w:rsidRPr="00FC0CF5" w:rsidRDefault="00D76066" w:rsidP="00860054">
            <w:pPr>
              <w:pStyle w:val="TableParagraph"/>
              <w:spacing w:line="276" w:lineRule="auto"/>
              <w:ind w:left="199"/>
              <w:rPr>
                <w:rFonts w:asciiTheme="minorHAnsi" w:hAnsiTheme="minorHAnsi" w:cstheme="minorHAnsi"/>
                <w:sz w:val="13"/>
                <w:szCs w:val="15"/>
              </w:rPr>
            </w:pPr>
          </w:p>
        </w:tc>
        <w:tc>
          <w:tcPr>
            <w:tcW w:w="1559" w:type="dxa"/>
            <w:tcBorders>
              <w:left w:val="single" w:sz="4" w:space="0" w:color="959595"/>
              <w:right w:val="single" w:sz="4" w:space="0" w:color="959595"/>
            </w:tcBorders>
          </w:tcPr>
          <w:p w14:paraId="5FEE252F" w14:textId="77777777" w:rsidR="00D76066" w:rsidRPr="00FC0CF5" w:rsidRDefault="00D76066" w:rsidP="00860054">
            <w:pPr>
              <w:pStyle w:val="TableParagraph"/>
              <w:spacing w:before="10" w:line="276" w:lineRule="auto"/>
              <w:rPr>
                <w:rFonts w:asciiTheme="minorHAnsi" w:hAnsiTheme="minorHAnsi" w:cstheme="minorHAnsi"/>
                <w:sz w:val="13"/>
                <w:szCs w:val="15"/>
              </w:rPr>
            </w:pPr>
          </w:p>
          <w:p w14:paraId="4E155F6E" w14:textId="4CB60D33" w:rsidR="00D76066" w:rsidRPr="00FC0CF5" w:rsidRDefault="00D76066" w:rsidP="00860054">
            <w:pPr>
              <w:pStyle w:val="TableParagraph"/>
              <w:spacing w:line="276" w:lineRule="auto"/>
              <w:ind w:left="267"/>
              <w:rPr>
                <w:rFonts w:asciiTheme="minorHAnsi" w:hAnsiTheme="minorHAnsi" w:cstheme="minorHAnsi"/>
                <w:sz w:val="13"/>
                <w:szCs w:val="15"/>
              </w:rPr>
            </w:pPr>
          </w:p>
        </w:tc>
        <w:tc>
          <w:tcPr>
            <w:tcW w:w="1413" w:type="dxa"/>
            <w:tcBorders>
              <w:left w:val="single" w:sz="4" w:space="0" w:color="959595"/>
              <w:right w:val="single" w:sz="4" w:space="0" w:color="959595"/>
            </w:tcBorders>
          </w:tcPr>
          <w:p w14:paraId="24FAD342" w14:textId="77777777" w:rsidR="00D76066" w:rsidRPr="00FC0CF5" w:rsidRDefault="00D76066" w:rsidP="00860054">
            <w:pPr>
              <w:pStyle w:val="TableParagraph"/>
              <w:spacing w:before="10" w:line="276" w:lineRule="auto"/>
              <w:rPr>
                <w:rFonts w:asciiTheme="minorHAnsi" w:hAnsiTheme="minorHAnsi" w:cstheme="minorHAnsi"/>
                <w:sz w:val="13"/>
                <w:szCs w:val="15"/>
              </w:rPr>
            </w:pPr>
          </w:p>
          <w:p w14:paraId="45874BB7" w14:textId="2EC023F7" w:rsidR="00D76066" w:rsidRPr="00FC0CF5" w:rsidRDefault="00D76066" w:rsidP="00860054">
            <w:pPr>
              <w:pStyle w:val="TableParagraph"/>
              <w:spacing w:line="276" w:lineRule="auto"/>
              <w:ind w:left="218"/>
              <w:rPr>
                <w:rFonts w:asciiTheme="minorHAnsi" w:hAnsiTheme="minorHAnsi" w:cstheme="minorHAnsi"/>
                <w:sz w:val="13"/>
                <w:szCs w:val="15"/>
              </w:rPr>
            </w:pPr>
          </w:p>
        </w:tc>
      </w:tr>
      <w:tr w:rsidR="00D76066" w:rsidRPr="00FC0CF5" w14:paraId="48AF97B0" w14:textId="77777777" w:rsidTr="00522798">
        <w:trPr>
          <w:trHeight w:val="411"/>
          <w:jc w:val="center"/>
        </w:trPr>
        <w:tc>
          <w:tcPr>
            <w:tcW w:w="3997" w:type="dxa"/>
            <w:tcBorders>
              <w:left w:val="single" w:sz="4" w:space="0" w:color="auto"/>
              <w:right w:val="single" w:sz="4" w:space="0" w:color="959595"/>
            </w:tcBorders>
          </w:tcPr>
          <w:p w14:paraId="4B999F74" w14:textId="77777777" w:rsidR="00D76066" w:rsidRPr="00FC0CF5" w:rsidRDefault="00D76066" w:rsidP="00860054">
            <w:pPr>
              <w:pStyle w:val="TableParagraph"/>
              <w:spacing w:before="11"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Beneficio</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definido,</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Contribución</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definida</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o</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Mixto</w:t>
            </w:r>
          </w:p>
          <w:p w14:paraId="5F870C9D" w14:textId="77777777" w:rsidR="00D76066" w:rsidRPr="00FC0CF5" w:rsidRDefault="00D76066" w:rsidP="00860054">
            <w:pPr>
              <w:pStyle w:val="TableParagraph"/>
              <w:spacing w:before="9" w:line="276" w:lineRule="auto"/>
              <w:rPr>
                <w:rFonts w:asciiTheme="minorHAnsi" w:hAnsiTheme="minorHAnsi" w:cstheme="minorHAnsi"/>
                <w:sz w:val="13"/>
                <w:szCs w:val="15"/>
              </w:rPr>
            </w:pPr>
          </w:p>
          <w:p w14:paraId="5AFBDD51" w14:textId="77777777" w:rsidR="00D76066" w:rsidRPr="00FC0CF5" w:rsidRDefault="00D76066" w:rsidP="00860054">
            <w:pPr>
              <w:pStyle w:val="TableParagraph"/>
              <w:spacing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Población</w:t>
            </w:r>
            <w:r w:rsidRPr="00FC0CF5">
              <w:rPr>
                <w:rFonts w:asciiTheme="minorHAnsi" w:hAnsiTheme="minorHAnsi" w:cstheme="minorHAnsi"/>
                <w:b/>
                <w:bCs/>
                <w:spacing w:val="16"/>
                <w:w w:val="105"/>
                <w:sz w:val="13"/>
                <w:szCs w:val="15"/>
              </w:rPr>
              <w:t xml:space="preserve"> </w:t>
            </w:r>
            <w:r w:rsidRPr="00FC0CF5">
              <w:rPr>
                <w:rFonts w:asciiTheme="minorHAnsi" w:hAnsiTheme="minorHAnsi" w:cstheme="minorHAnsi"/>
                <w:b/>
                <w:bCs/>
                <w:w w:val="105"/>
                <w:sz w:val="13"/>
                <w:szCs w:val="15"/>
              </w:rPr>
              <w:t>afiliada</w:t>
            </w:r>
          </w:p>
        </w:tc>
        <w:tc>
          <w:tcPr>
            <w:tcW w:w="1559" w:type="dxa"/>
            <w:tcBorders>
              <w:left w:val="single" w:sz="4" w:space="0" w:color="959595"/>
              <w:right w:val="single" w:sz="4" w:space="0" w:color="959595"/>
            </w:tcBorders>
          </w:tcPr>
          <w:p w14:paraId="0B66570D" w14:textId="77777777" w:rsidR="00D76066" w:rsidRPr="00FC0CF5" w:rsidRDefault="00D76066" w:rsidP="00860054">
            <w:pPr>
              <w:pStyle w:val="TableParagraph"/>
              <w:spacing w:before="9" w:line="276" w:lineRule="auto"/>
              <w:ind w:left="213"/>
              <w:rPr>
                <w:rFonts w:asciiTheme="minorHAnsi" w:hAnsiTheme="minorHAnsi" w:cstheme="minorHAnsi"/>
                <w:sz w:val="13"/>
                <w:szCs w:val="15"/>
              </w:rPr>
            </w:pPr>
            <w:r w:rsidRPr="00FC0CF5">
              <w:rPr>
                <w:rFonts w:asciiTheme="minorHAnsi" w:hAnsiTheme="minorHAnsi" w:cstheme="minorHAnsi"/>
                <w:w w:val="105"/>
                <w:sz w:val="13"/>
                <w:szCs w:val="15"/>
              </w:rPr>
              <w:t>Beneficio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Definido</w:t>
            </w:r>
          </w:p>
        </w:tc>
        <w:tc>
          <w:tcPr>
            <w:tcW w:w="1139" w:type="dxa"/>
            <w:vMerge/>
            <w:tcBorders>
              <w:top w:val="nil"/>
              <w:left w:val="single" w:sz="4" w:space="0" w:color="959595"/>
              <w:right w:val="single" w:sz="4" w:space="0" w:color="959595"/>
            </w:tcBorders>
          </w:tcPr>
          <w:p w14:paraId="7026536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95A93C7" w14:textId="4DF3C933" w:rsidR="00D76066" w:rsidRPr="00FC0CF5" w:rsidRDefault="00D76066" w:rsidP="00860054">
            <w:pPr>
              <w:pStyle w:val="TableParagraph"/>
              <w:spacing w:before="9" w:line="276" w:lineRule="auto"/>
              <w:ind w:left="202"/>
              <w:rPr>
                <w:rFonts w:asciiTheme="minorHAnsi" w:hAnsiTheme="minorHAnsi" w:cstheme="minorHAnsi"/>
                <w:sz w:val="13"/>
                <w:szCs w:val="15"/>
              </w:rPr>
            </w:pPr>
          </w:p>
        </w:tc>
        <w:tc>
          <w:tcPr>
            <w:tcW w:w="1559" w:type="dxa"/>
            <w:tcBorders>
              <w:left w:val="single" w:sz="4" w:space="0" w:color="959595"/>
              <w:right w:val="single" w:sz="4" w:space="0" w:color="959595"/>
            </w:tcBorders>
          </w:tcPr>
          <w:p w14:paraId="72E3E86C" w14:textId="0C1CF51B" w:rsidR="00D76066" w:rsidRPr="00FC0CF5" w:rsidRDefault="00D76066" w:rsidP="00860054">
            <w:pPr>
              <w:pStyle w:val="TableParagraph"/>
              <w:spacing w:before="9" w:line="276" w:lineRule="auto"/>
              <w:ind w:left="270"/>
              <w:rPr>
                <w:rFonts w:asciiTheme="minorHAnsi" w:hAnsiTheme="minorHAnsi" w:cstheme="minorHAnsi"/>
                <w:sz w:val="13"/>
                <w:szCs w:val="15"/>
              </w:rPr>
            </w:pPr>
          </w:p>
        </w:tc>
        <w:tc>
          <w:tcPr>
            <w:tcW w:w="1413" w:type="dxa"/>
            <w:tcBorders>
              <w:left w:val="single" w:sz="4" w:space="0" w:color="959595"/>
              <w:right w:val="single" w:sz="4" w:space="0" w:color="959595"/>
            </w:tcBorders>
          </w:tcPr>
          <w:p w14:paraId="2C585ABE" w14:textId="1C3082F7" w:rsidR="00D76066" w:rsidRPr="00FC0CF5" w:rsidRDefault="00D76066" w:rsidP="00860054">
            <w:pPr>
              <w:pStyle w:val="TableParagraph"/>
              <w:spacing w:before="9" w:line="276" w:lineRule="auto"/>
              <w:ind w:left="221"/>
              <w:rPr>
                <w:rFonts w:asciiTheme="minorHAnsi" w:hAnsiTheme="minorHAnsi" w:cstheme="minorHAnsi"/>
                <w:sz w:val="13"/>
                <w:szCs w:val="15"/>
              </w:rPr>
            </w:pPr>
          </w:p>
        </w:tc>
      </w:tr>
      <w:tr w:rsidR="00D76066" w:rsidRPr="00FC0CF5" w14:paraId="5AF96E6C" w14:textId="77777777" w:rsidTr="00522798">
        <w:trPr>
          <w:trHeight w:val="136"/>
          <w:jc w:val="center"/>
        </w:trPr>
        <w:tc>
          <w:tcPr>
            <w:tcW w:w="3997" w:type="dxa"/>
            <w:tcBorders>
              <w:left w:val="single" w:sz="4" w:space="0" w:color="auto"/>
              <w:right w:val="single" w:sz="4" w:space="0" w:color="959595"/>
            </w:tcBorders>
          </w:tcPr>
          <w:p w14:paraId="135B1322"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Activos</w:t>
            </w:r>
          </w:p>
        </w:tc>
        <w:tc>
          <w:tcPr>
            <w:tcW w:w="1559" w:type="dxa"/>
            <w:tcBorders>
              <w:left w:val="single" w:sz="4" w:space="0" w:color="959595"/>
              <w:right w:val="single" w:sz="4" w:space="0" w:color="959595"/>
            </w:tcBorders>
          </w:tcPr>
          <w:p w14:paraId="27F9AAD0" w14:textId="7F7A3F85" w:rsidR="00D76066" w:rsidRPr="00FC0CF5" w:rsidRDefault="00165124"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4,838</w:t>
            </w:r>
          </w:p>
        </w:tc>
        <w:tc>
          <w:tcPr>
            <w:tcW w:w="1139" w:type="dxa"/>
            <w:vMerge/>
            <w:tcBorders>
              <w:top w:val="nil"/>
              <w:left w:val="single" w:sz="4" w:space="0" w:color="959595"/>
              <w:right w:val="single" w:sz="4" w:space="0" w:color="959595"/>
            </w:tcBorders>
          </w:tcPr>
          <w:p w14:paraId="301AAE8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AA63708" w14:textId="059C1C22"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599D40C" w14:textId="10DCE724"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1968954C" w14:textId="35FB9DAE"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730A2272" w14:textId="77777777" w:rsidTr="00522798">
        <w:trPr>
          <w:trHeight w:val="136"/>
          <w:jc w:val="center"/>
        </w:trPr>
        <w:tc>
          <w:tcPr>
            <w:tcW w:w="3997" w:type="dxa"/>
            <w:tcBorders>
              <w:left w:val="single" w:sz="4" w:space="0" w:color="auto"/>
              <w:right w:val="single" w:sz="4" w:space="0" w:color="959595"/>
            </w:tcBorders>
          </w:tcPr>
          <w:p w14:paraId="2E0DFE07"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máxima</w:t>
            </w:r>
          </w:p>
        </w:tc>
        <w:tc>
          <w:tcPr>
            <w:tcW w:w="1559" w:type="dxa"/>
            <w:tcBorders>
              <w:left w:val="single" w:sz="4" w:space="0" w:color="959595"/>
              <w:right w:val="single" w:sz="4" w:space="0" w:color="959595"/>
            </w:tcBorders>
          </w:tcPr>
          <w:p w14:paraId="69D70F62" w14:textId="62F314FD" w:rsidR="00D76066" w:rsidRPr="00FC0CF5" w:rsidRDefault="00995DC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60.04</w:t>
            </w:r>
          </w:p>
        </w:tc>
        <w:tc>
          <w:tcPr>
            <w:tcW w:w="1139" w:type="dxa"/>
            <w:vMerge/>
            <w:tcBorders>
              <w:top w:val="nil"/>
              <w:left w:val="single" w:sz="4" w:space="0" w:color="959595"/>
              <w:right w:val="single" w:sz="4" w:space="0" w:color="959595"/>
            </w:tcBorders>
          </w:tcPr>
          <w:p w14:paraId="7A760F5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E36AC23" w14:textId="24D0FFE2"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2766B32" w14:textId="231CD981"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03FB24A6" w14:textId="50F005D7"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4A6B5EE5" w14:textId="77777777" w:rsidTr="00522798">
        <w:trPr>
          <w:trHeight w:val="136"/>
          <w:jc w:val="center"/>
        </w:trPr>
        <w:tc>
          <w:tcPr>
            <w:tcW w:w="3997" w:type="dxa"/>
            <w:tcBorders>
              <w:left w:val="single" w:sz="4" w:space="0" w:color="auto"/>
              <w:right w:val="single" w:sz="4" w:space="0" w:color="959595"/>
            </w:tcBorders>
          </w:tcPr>
          <w:p w14:paraId="66D854F1"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7"/>
                <w:w w:val="105"/>
                <w:sz w:val="13"/>
                <w:szCs w:val="15"/>
              </w:rPr>
              <w:t xml:space="preserve"> </w:t>
            </w:r>
            <w:r w:rsidRPr="00FC0CF5">
              <w:rPr>
                <w:rFonts w:asciiTheme="minorHAnsi" w:hAnsiTheme="minorHAnsi" w:cstheme="minorHAnsi"/>
                <w:w w:val="105"/>
                <w:sz w:val="13"/>
                <w:szCs w:val="15"/>
              </w:rPr>
              <w:t>mínima</w:t>
            </w:r>
          </w:p>
        </w:tc>
        <w:tc>
          <w:tcPr>
            <w:tcW w:w="1559" w:type="dxa"/>
            <w:tcBorders>
              <w:left w:val="single" w:sz="4" w:space="0" w:color="959595"/>
              <w:right w:val="single" w:sz="4" w:space="0" w:color="959595"/>
            </w:tcBorders>
          </w:tcPr>
          <w:p w14:paraId="143F8030" w14:textId="2FCA8AA1" w:rsidR="00D76066" w:rsidRPr="00FC0CF5" w:rsidRDefault="00995DC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19.49</w:t>
            </w:r>
          </w:p>
        </w:tc>
        <w:tc>
          <w:tcPr>
            <w:tcW w:w="1139" w:type="dxa"/>
            <w:vMerge/>
            <w:tcBorders>
              <w:top w:val="nil"/>
              <w:left w:val="single" w:sz="4" w:space="0" w:color="959595"/>
              <w:right w:val="single" w:sz="4" w:space="0" w:color="959595"/>
            </w:tcBorders>
          </w:tcPr>
          <w:p w14:paraId="632574B9"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2EFBBB65" w14:textId="2E4EF3C7"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A50D189" w14:textId="5CF140C7"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59831EF4" w14:textId="00F548AA"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042B7CEB" w14:textId="77777777" w:rsidTr="00522798">
        <w:trPr>
          <w:trHeight w:val="136"/>
          <w:jc w:val="center"/>
        </w:trPr>
        <w:tc>
          <w:tcPr>
            <w:tcW w:w="3997" w:type="dxa"/>
            <w:tcBorders>
              <w:left w:val="single" w:sz="4" w:space="0" w:color="auto"/>
              <w:right w:val="single" w:sz="4" w:space="0" w:color="959595"/>
            </w:tcBorders>
          </w:tcPr>
          <w:p w14:paraId="142463B1"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promedio</w:t>
            </w:r>
          </w:p>
        </w:tc>
        <w:tc>
          <w:tcPr>
            <w:tcW w:w="1559" w:type="dxa"/>
            <w:tcBorders>
              <w:left w:val="single" w:sz="4" w:space="0" w:color="959595"/>
              <w:right w:val="single" w:sz="4" w:space="0" w:color="959595"/>
            </w:tcBorders>
          </w:tcPr>
          <w:p w14:paraId="53113160" w14:textId="531D302B" w:rsidR="00D76066" w:rsidRPr="00FC0CF5" w:rsidRDefault="008E1D91"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42.76</w:t>
            </w:r>
          </w:p>
        </w:tc>
        <w:tc>
          <w:tcPr>
            <w:tcW w:w="1139" w:type="dxa"/>
            <w:vMerge/>
            <w:tcBorders>
              <w:top w:val="nil"/>
              <w:left w:val="single" w:sz="4" w:space="0" w:color="959595"/>
              <w:right w:val="single" w:sz="4" w:space="0" w:color="959595"/>
            </w:tcBorders>
          </w:tcPr>
          <w:p w14:paraId="55A012EE"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7903133E" w14:textId="56B5A637"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606291D" w14:textId="3F450AA1"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3563ED1E" w14:textId="25EAE44C"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7602987C" w14:textId="77777777" w:rsidTr="00522798">
        <w:trPr>
          <w:trHeight w:val="136"/>
          <w:jc w:val="center"/>
        </w:trPr>
        <w:tc>
          <w:tcPr>
            <w:tcW w:w="3997" w:type="dxa"/>
            <w:tcBorders>
              <w:left w:val="single" w:sz="4" w:space="0" w:color="auto"/>
              <w:right w:val="single" w:sz="4" w:space="0" w:color="959595"/>
            </w:tcBorders>
          </w:tcPr>
          <w:p w14:paraId="1363FE1E"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Pensionados</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y Jubilados</w:t>
            </w:r>
          </w:p>
        </w:tc>
        <w:tc>
          <w:tcPr>
            <w:tcW w:w="1559" w:type="dxa"/>
            <w:tcBorders>
              <w:left w:val="single" w:sz="4" w:space="0" w:color="959595"/>
              <w:right w:val="single" w:sz="4" w:space="0" w:color="959595"/>
            </w:tcBorders>
          </w:tcPr>
          <w:p w14:paraId="7E1887F5" w14:textId="5F13CB80" w:rsidR="00D76066" w:rsidRPr="00FC0CF5" w:rsidRDefault="0083719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2491</w:t>
            </w:r>
          </w:p>
        </w:tc>
        <w:tc>
          <w:tcPr>
            <w:tcW w:w="1139" w:type="dxa"/>
            <w:vMerge/>
            <w:tcBorders>
              <w:top w:val="nil"/>
              <w:left w:val="single" w:sz="4" w:space="0" w:color="959595"/>
              <w:right w:val="single" w:sz="4" w:space="0" w:color="959595"/>
            </w:tcBorders>
          </w:tcPr>
          <w:p w14:paraId="0E24B1A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0BFF9A8" w14:textId="66704401"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4FD97F64" w14:textId="21D0E866"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65F9059A" w14:textId="11B6831F"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144285CE" w14:textId="77777777" w:rsidTr="00522798">
        <w:trPr>
          <w:trHeight w:val="136"/>
          <w:jc w:val="center"/>
        </w:trPr>
        <w:tc>
          <w:tcPr>
            <w:tcW w:w="3997" w:type="dxa"/>
            <w:tcBorders>
              <w:left w:val="single" w:sz="4" w:space="0" w:color="auto"/>
              <w:right w:val="single" w:sz="4" w:space="0" w:color="959595"/>
            </w:tcBorders>
          </w:tcPr>
          <w:p w14:paraId="5CA0B319"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máxima</w:t>
            </w:r>
          </w:p>
        </w:tc>
        <w:tc>
          <w:tcPr>
            <w:tcW w:w="1559" w:type="dxa"/>
            <w:tcBorders>
              <w:left w:val="single" w:sz="4" w:space="0" w:color="959595"/>
              <w:right w:val="single" w:sz="4" w:space="0" w:color="959595"/>
            </w:tcBorders>
          </w:tcPr>
          <w:p w14:paraId="1C03AF35" w14:textId="27963E95" w:rsidR="00D76066" w:rsidRPr="00FC0CF5" w:rsidRDefault="0083719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102.46</w:t>
            </w:r>
          </w:p>
        </w:tc>
        <w:tc>
          <w:tcPr>
            <w:tcW w:w="1139" w:type="dxa"/>
            <w:vMerge/>
            <w:tcBorders>
              <w:top w:val="nil"/>
              <w:left w:val="single" w:sz="4" w:space="0" w:color="959595"/>
              <w:right w:val="single" w:sz="4" w:space="0" w:color="959595"/>
            </w:tcBorders>
          </w:tcPr>
          <w:p w14:paraId="54655806"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EEEBADE" w14:textId="50EAA0FC"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783A493" w14:textId="6C1DDE6B"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504D71A5" w14:textId="7BEDC7FB"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6B2DDB3F" w14:textId="77777777" w:rsidTr="00522798">
        <w:trPr>
          <w:trHeight w:val="136"/>
          <w:jc w:val="center"/>
        </w:trPr>
        <w:tc>
          <w:tcPr>
            <w:tcW w:w="3997" w:type="dxa"/>
            <w:tcBorders>
              <w:left w:val="single" w:sz="4" w:space="0" w:color="auto"/>
              <w:right w:val="single" w:sz="4" w:space="0" w:color="959595"/>
            </w:tcBorders>
          </w:tcPr>
          <w:p w14:paraId="5713EC14"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7"/>
                <w:w w:val="105"/>
                <w:sz w:val="13"/>
                <w:szCs w:val="15"/>
              </w:rPr>
              <w:t xml:space="preserve"> </w:t>
            </w:r>
            <w:r w:rsidRPr="00FC0CF5">
              <w:rPr>
                <w:rFonts w:asciiTheme="minorHAnsi" w:hAnsiTheme="minorHAnsi" w:cstheme="minorHAnsi"/>
                <w:w w:val="105"/>
                <w:sz w:val="13"/>
                <w:szCs w:val="15"/>
              </w:rPr>
              <w:t>mínima</w:t>
            </w:r>
          </w:p>
        </w:tc>
        <w:tc>
          <w:tcPr>
            <w:tcW w:w="1559" w:type="dxa"/>
            <w:tcBorders>
              <w:left w:val="single" w:sz="4" w:space="0" w:color="959595"/>
              <w:right w:val="single" w:sz="4" w:space="0" w:color="959595"/>
            </w:tcBorders>
          </w:tcPr>
          <w:p w14:paraId="3254969B" w14:textId="618EA098" w:rsidR="00D76066" w:rsidRPr="00FC0CF5" w:rsidRDefault="0083719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37.80</w:t>
            </w:r>
          </w:p>
        </w:tc>
        <w:tc>
          <w:tcPr>
            <w:tcW w:w="1139" w:type="dxa"/>
            <w:vMerge/>
            <w:tcBorders>
              <w:top w:val="nil"/>
              <w:left w:val="single" w:sz="4" w:space="0" w:color="959595"/>
              <w:right w:val="single" w:sz="4" w:space="0" w:color="959595"/>
            </w:tcBorders>
          </w:tcPr>
          <w:p w14:paraId="72227BE4"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2FF7D3E3" w14:textId="766E02BD"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51888142" w14:textId="23D32638"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CD399FD" w14:textId="542ED5F6"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1DCBC09A" w14:textId="77777777" w:rsidTr="00522798">
        <w:trPr>
          <w:trHeight w:val="136"/>
          <w:jc w:val="center"/>
        </w:trPr>
        <w:tc>
          <w:tcPr>
            <w:tcW w:w="3997" w:type="dxa"/>
            <w:tcBorders>
              <w:left w:val="single" w:sz="4" w:space="0" w:color="auto"/>
              <w:right w:val="single" w:sz="4" w:space="0" w:color="959595"/>
            </w:tcBorders>
          </w:tcPr>
          <w:p w14:paraId="5940F752" w14:textId="77777777" w:rsidR="00D76066" w:rsidRPr="00FC0CF5" w:rsidRDefault="00D76066" w:rsidP="00860054">
            <w:pPr>
              <w:pStyle w:val="TableParagraph"/>
              <w:spacing w:before="10" w:line="276" w:lineRule="auto"/>
              <w:ind w:left="184"/>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promedio</w:t>
            </w:r>
          </w:p>
        </w:tc>
        <w:tc>
          <w:tcPr>
            <w:tcW w:w="1559" w:type="dxa"/>
            <w:tcBorders>
              <w:left w:val="single" w:sz="4" w:space="0" w:color="959595"/>
              <w:right w:val="single" w:sz="4" w:space="0" w:color="959595"/>
            </w:tcBorders>
          </w:tcPr>
          <w:p w14:paraId="2C5CF34F" w14:textId="3066C8C6" w:rsidR="00D76066" w:rsidRPr="00FC0CF5" w:rsidRDefault="0083719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65.68</w:t>
            </w:r>
          </w:p>
        </w:tc>
        <w:tc>
          <w:tcPr>
            <w:tcW w:w="1139" w:type="dxa"/>
            <w:vMerge/>
            <w:tcBorders>
              <w:top w:val="nil"/>
              <w:left w:val="single" w:sz="4" w:space="0" w:color="959595"/>
              <w:right w:val="single" w:sz="4" w:space="0" w:color="959595"/>
            </w:tcBorders>
          </w:tcPr>
          <w:p w14:paraId="04EEF478"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E25601B" w14:textId="3F05B70B"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5AE4D4B5" w14:textId="4CA3B28D"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17C108FC" w14:textId="756C090A"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4C3F6F1D" w14:textId="77777777" w:rsidTr="00522798">
        <w:trPr>
          <w:trHeight w:val="137"/>
          <w:jc w:val="center"/>
        </w:trPr>
        <w:tc>
          <w:tcPr>
            <w:tcW w:w="3997" w:type="dxa"/>
            <w:tcBorders>
              <w:left w:val="single" w:sz="4" w:space="0" w:color="auto"/>
              <w:right w:val="single" w:sz="4" w:space="0" w:color="959595"/>
            </w:tcBorders>
          </w:tcPr>
          <w:p w14:paraId="2CA88E64"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Beneficiarios</w:t>
            </w:r>
          </w:p>
        </w:tc>
        <w:tc>
          <w:tcPr>
            <w:tcW w:w="1559" w:type="dxa"/>
            <w:tcBorders>
              <w:left w:val="single" w:sz="4" w:space="0" w:color="959595"/>
              <w:right w:val="single" w:sz="4" w:space="0" w:color="959595"/>
            </w:tcBorders>
          </w:tcPr>
          <w:p w14:paraId="596B5FE1"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074A148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0016391"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10558F31"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3D62F24A"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4A3244EA" w14:textId="77777777" w:rsidTr="00522798">
        <w:trPr>
          <w:trHeight w:val="135"/>
          <w:jc w:val="center"/>
        </w:trPr>
        <w:tc>
          <w:tcPr>
            <w:tcW w:w="3997" w:type="dxa"/>
            <w:tcBorders>
              <w:left w:val="single" w:sz="4" w:space="0" w:color="auto"/>
              <w:right w:val="single" w:sz="4" w:space="0" w:color="959595"/>
            </w:tcBorders>
          </w:tcPr>
          <w:p w14:paraId="38968A8C"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Promedio de años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 servicio (trabajadores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activos)</w:t>
            </w:r>
          </w:p>
        </w:tc>
        <w:tc>
          <w:tcPr>
            <w:tcW w:w="1559" w:type="dxa"/>
            <w:tcBorders>
              <w:left w:val="single" w:sz="4" w:space="0" w:color="959595"/>
              <w:right w:val="single" w:sz="4" w:space="0" w:color="959595"/>
            </w:tcBorders>
          </w:tcPr>
          <w:p w14:paraId="024DDCA1" w14:textId="248BD539" w:rsidR="00D76066" w:rsidRPr="00FC0CF5" w:rsidRDefault="0083719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9.46</w:t>
            </w:r>
          </w:p>
        </w:tc>
        <w:tc>
          <w:tcPr>
            <w:tcW w:w="1139" w:type="dxa"/>
            <w:vMerge/>
            <w:tcBorders>
              <w:top w:val="nil"/>
              <w:left w:val="single" w:sz="4" w:space="0" w:color="959595"/>
              <w:right w:val="single" w:sz="4" w:space="0" w:color="959595"/>
            </w:tcBorders>
          </w:tcPr>
          <w:p w14:paraId="0015AFB5"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B027478" w14:textId="55133C32"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83AF589"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58EA386C" w14:textId="594C0972"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2B13125D" w14:textId="77777777" w:rsidTr="00522798">
        <w:trPr>
          <w:trHeight w:val="137"/>
          <w:jc w:val="center"/>
        </w:trPr>
        <w:tc>
          <w:tcPr>
            <w:tcW w:w="3997" w:type="dxa"/>
            <w:tcBorders>
              <w:left w:val="single" w:sz="4" w:space="0" w:color="auto"/>
              <w:right w:val="single" w:sz="4" w:space="0" w:color="959595"/>
            </w:tcBorders>
          </w:tcPr>
          <w:p w14:paraId="058AA67E" w14:textId="77777777" w:rsidR="00D76066" w:rsidRPr="00FC0CF5" w:rsidRDefault="00D76066" w:rsidP="00860054">
            <w:pPr>
              <w:pStyle w:val="TableParagraph"/>
              <w:spacing w:before="9"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Aportación</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individual</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al</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plan</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pensión</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como</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del</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salario</w:t>
            </w:r>
          </w:p>
        </w:tc>
        <w:tc>
          <w:tcPr>
            <w:tcW w:w="1559" w:type="dxa"/>
            <w:tcBorders>
              <w:left w:val="single" w:sz="4" w:space="0" w:color="959595"/>
              <w:right w:val="single" w:sz="4" w:space="0" w:color="959595"/>
            </w:tcBorders>
          </w:tcPr>
          <w:p w14:paraId="3321EF50" w14:textId="77777777" w:rsidR="00D76066" w:rsidRPr="00FC0CF5" w:rsidRDefault="00D76066" w:rsidP="00860054">
            <w:pPr>
              <w:pStyle w:val="TableParagraph"/>
              <w:spacing w:before="9" w:line="276" w:lineRule="auto"/>
              <w:ind w:right="7"/>
              <w:jc w:val="right"/>
              <w:rPr>
                <w:rFonts w:asciiTheme="minorHAnsi" w:hAnsiTheme="minorHAnsi" w:cstheme="minorHAnsi"/>
                <w:sz w:val="13"/>
                <w:szCs w:val="15"/>
              </w:rPr>
            </w:pPr>
            <w:r w:rsidRPr="00FC0CF5">
              <w:rPr>
                <w:rFonts w:asciiTheme="minorHAnsi" w:hAnsiTheme="minorHAnsi" w:cstheme="minorHAnsi"/>
                <w:w w:val="105"/>
                <w:sz w:val="13"/>
                <w:szCs w:val="15"/>
              </w:rPr>
              <w:t>0.00%</w:t>
            </w:r>
          </w:p>
        </w:tc>
        <w:tc>
          <w:tcPr>
            <w:tcW w:w="1139" w:type="dxa"/>
            <w:vMerge/>
            <w:tcBorders>
              <w:top w:val="nil"/>
              <w:left w:val="single" w:sz="4" w:space="0" w:color="959595"/>
              <w:right w:val="single" w:sz="4" w:space="0" w:color="959595"/>
            </w:tcBorders>
          </w:tcPr>
          <w:p w14:paraId="37E6AB1A"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273ED286" w14:textId="7B8C3E5C" w:rsidR="00D76066" w:rsidRPr="00FC0CF5" w:rsidRDefault="00D76066" w:rsidP="00860054">
            <w:pPr>
              <w:pStyle w:val="TableParagraph"/>
              <w:spacing w:before="9" w:line="276" w:lineRule="auto"/>
              <w:ind w:right="9"/>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01F1C7F" w14:textId="3A236952" w:rsidR="00D76066" w:rsidRPr="00FC0CF5" w:rsidRDefault="00D76066" w:rsidP="00860054">
            <w:pPr>
              <w:pStyle w:val="TableParagraph"/>
              <w:spacing w:before="9" w:line="276" w:lineRule="auto"/>
              <w:ind w:right="10"/>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3495085B" w14:textId="5DF92593" w:rsidR="00D76066" w:rsidRPr="00FC0CF5" w:rsidRDefault="00D76066" w:rsidP="00860054">
            <w:pPr>
              <w:pStyle w:val="TableParagraph"/>
              <w:spacing w:before="9" w:line="276" w:lineRule="auto"/>
              <w:ind w:right="11"/>
              <w:jc w:val="right"/>
              <w:rPr>
                <w:rFonts w:asciiTheme="minorHAnsi" w:hAnsiTheme="minorHAnsi" w:cstheme="minorHAnsi"/>
                <w:sz w:val="13"/>
                <w:szCs w:val="15"/>
              </w:rPr>
            </w:pPr>
          </w:p>
        </w:tc>
      </w:tr>
      <w:tr w:rsidR="00D76066" w:rsidRPr="00FC0CF5" w14:paraId="706F40EA" w14:textId="77777777" w:rsidTr="00522798">
        <w:trPr>
          <w:trHeight w:val="138"/>
          <w:jc w:val="center"/>
        </w:trPr>
        <w:tc>
          <w:tcPr>
            <w:tcW w:w="3997" w:type="dxa"/>
            <w:tcBorders>
              <w:left w:val="single" w:sz="4" w:space="0" w:color="auto"/>
              <w:right w:val="single" w:sz="4" w:space="0" w:color="959595"/>
            </w:tcBorders>
          </w:tcPr>
          <w:p w14:paraId="15B45247" w14:textId="77777777" w:rsidR="00D76066" w:rsidRPr="00FC0CF5" w:rsidRDefault="00D76066" w:rsidP="00860054">
            <w:pPr>
              <w:pStyle w:val="TableParagraph"/>
              <w:spacing w:before="8"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Aportación</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del</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ente</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público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al</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plan</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pensión</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como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del</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salario</w:t>
            </w:r>
          </w:p>
        </w:tc>
        <w:tc>
          <w:tcPr>
            <w:tcW w:w="1559" w:type="dxa"/>
            <w:tcBorders>
              <w:left w:val="single" w:sz="4" w:space="0" w:color="959595"/>
              <w:right w:val="single" w:sz="4" w:space="0" w:color="959595"/>
            </w:tcBorders>
          </w:tcPr>
          <w:p w14:paraId="41C53520" w14:textId="27568EA9" w:rsidR="00D76066" w:rsidRPr="00FC0CF5" w:rsidRDefault="002211C8" w:rsidP="00860054">
            <w:pPr>
              <w:pStyle w:val="TableParagraph"/>
              <w:spacing w:before="8" w:line="276" w:lineRule="auto"/>
              <w:ind w:right="7"/>
              <w:jc w:val="right"/>
              <w:rPr>
                <w:rFonts w:asciiTheme="minorHAnsi" w:hAnsiTheme="minorHAnsi" w:cstheme="minorHAnsi"/>
                <w:sz w:val="13"/>
                <w:szCs w:val="15"/>
              </w:rPr>
            </w:pPr>
            <w:r w:rsidRPr="00FC0CF5">
              <w:rPr>
                <w:rFonts w:asciiTheme="minorHAnsi" w:hAnsiTheme="minorHAnsi" w:cstheme="minorHAnsi"/>
                <w:w w:val="105"/>
                <w:sz w:val="13"/>
                <w:szCs w:val="15"/>
              </w:rPr>
              <w:t>10</w:t>
            </w:r>
            <w:r w:rsidR="00D76066" w:rsidRPr="00FC0CF5">
              <w:rPr>
                <w:rFonts w:asciiTheme="minorHAnsi" w:hAnsiTheme="minorHAnsi" w:cstheme="minorHAnsi"/>
                <w:w w:val="105"/>
                <w:sz w:val="13"/>
                <w:szCs w:val="15"/>
              </w:rPr>
              <w:t>0.00%</w:t>
            </w:r>
          </w:p>
        </w:tc>
        <w:tc>
          <w:tcPr>
            <w:tcW w:w="1139" w:type="dxa"/>
            <w:vMerge/>
            <w:tcBorders>
              <w:top w:val="nil"/>
              <w:left w:val="single" w:sz="4" w:space="0" w:color="959595"/>
              <w:right w:val="single" w:sz="4" w:space="0" w:color="959595"/>
            </w:tcBorders>
          </w:tcPr>
          <w:p w14:paraId="4593E378"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58A3A13" w14:textId="7D8762D5" w:rsidR="00D76066" w:rsidRPr="00FC0CF5" w:rsidRDefault="00D76066" w:rsidP="00860054">
            <w:pPr>
              <w:pStyle w:val="TableParagraph"/>
              <w:spacing w:before="8" w:line="276" w:lineRule="auto"/>
              <w:ind w:right="9"/>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2E2CFAF" w14:textId="3A08C557" w:rsidR="00D76066" w:rsidRPr="00FC0CF5" w:rsidRDefault="00D76066" w:rsidP="00860054">
            <w:pPr>
              <w:pStyle w:val="TableParagraph"/>
              <w:spacing w:before="8" w:line="276" w:lineRule="auto"/>
              <w:ind w:right="10"/>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2462BD0" w14:textId="4E414BE1" w:rsidR="00D76066" w:rsidRPr="00FC0CF5" w:rsidRDefault="00D76066" w:rsidP="00860054">
            <w:pPr>
              <w:pStyle w:val="TableParagraph"/>
              <w:spacing w:before="8" w:line="276" w:lineRule="auto"/>
              <w:ind w:right="11"/>
              <w:jc w:val="right"/>
              <w:rPr>
                <w:rFonts w:asciiTheme="minorHAnsi" w:hAnsiTheme="minorHAnsi" w:cstheme="minorHAnsi"/>
                <w:sz w:val="13"/>
                <w:szCs w:val="15"/>
              </w:rPr>
            </w:pPr>
          </w:p>
        </w:tc>
      </w:tr>
      <w:tr w:rsidR="00D76066" w:rsidRPr="00FC0CF5" w14:paraId="3C837732" w14:textId="77777777" w:rsidTr="00522798">
        <w:trPr>
          <w:trHeight w:val="135"/>
          <w:jc w:val="center"/>
        </w:trPr>
        <w:tc>
          <w:tcPr>
            <w:tcW w:w="3997" w:type="dxa"/>
            <w:tcBorders>
              <w:left w:val="single" w:sz="4" w:space="0" w:color="auto"/>
              <w:right w:val="single" w:sz="4" w:space="0" w:color="959595"/>
            </w:tcBorders>
          </w:tcPr>
          <w:p w14:paraId="771A33AF" w14:textId="77777777" w:rsidR="00D76066" w:rsidRPr="00FC0CF5" w:rsidRDefault="00D76066" w:rsidP="00860054">
            <w:pPr>
              <w:pStyle w:val="TableParagraph"/>
              <w:spacing w:before="9"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Crecimiento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esperado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los</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pensionados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y</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jubilados</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(como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w:t>
            </w:r>
          </w:p>
        </w:tc>
        <w:tc>
          <w:tcPr>
            <w:tcW w:w="1559" w:type="dxa"/>
            <w:tcBorders>
              <w:left w:val="single" w:sz="4" w:space="0" w:color="959595"/>
              <w:right w:val="single" w:sz="4" w:space="0" w:color="959595"/>
            </w:tcBorders>
          </w:tcPr>
          <w:p w14:paraId="433DC952" w14:textId="2F9822FC" w:rsidR="00D76066" w:rsidRPr="00FC0CF5" w:rsidRDefault="002211C8" w:rsidP="00860054">
            <w:pPr>
              <w:pStyle w:val="TableParagraph"/>
              <w:spacing w:before="9" w:line="276" w:lineRule="auto"/>
              <w:ind w:right="12"/>
              <w:jc w:val="right"/>
              <w:rPr>
                <w:rFonts w:asciiTheme="minorHAnsi" w:hAnsiTheme="minorHAnsi" w:cstheme="minorHAnsi"/>
                <w:sz w:val="13"/>
                <w:szCs w:val="15"/>
              </w:rPr>
            </w:pPr>
            <w:r w:rsidRPr="00FC0CF5">
              <w:rPr>
                <w:rFonts w:asciiTheme="minorHAnsi" w:hAnsiTheme="minorHAnsi" w:cstheme="minorHAnsi"/>
                <w:w w:val="105"/>
                <w:sz w:val="13"/>
                <w:szCs w:val="15"/>
                <w:lang w:val="es-MX"/>
              </w:rPr>
              <w:t>17.15</w:t>
            </w:r>
            <w:r w:rsidR="00D76066" w:rsidRPr="00FC0CF5">
              <w:rPr>
                <w:rFonts w:asciiTheme="minorHAnsi" w:hAnsiTheme="minorHAnsi" w:cstheme="minorHAnsi"/>
                <w:w w:val="105"/>
                <w:sz w:val="13"/>
                <w:szCs w:val="15"/>
              </w:rPr>
              <w:t>%</w:t>
            </w:r>
          </w:p>
        </w:tc>
        <w:tc>
          <w:tcPr>
            <w:tcW w:w="1139" w:type="dxa"/>
            <w:vMerge/>
            <w:tcBorders>
              <w:top w:val="nil"/>
              <w:left w:val="single" w:sz="4" w:space="0" w:color="959595"/>
              <w:right w:val="single" w:sz="4" w:space="0" w:color="959595"/>
            </w:tcBorders>
          </w:tcPr>
          <w:p w14:paraId="3461154C"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B7ADB88" w14:textId="67B6D20C" w:rsidR="00D76066" w:rsidRPr="00FC0CF5" w:rsidRDefault="00D76066" w:rsidP="00860054">
            <w:pPr>
              <w:pStyle w:val="TableParagraph"/>
              <w:spacing w:before="9" w:line="276" w:lineRule="auto"/>
              <w:ind w:right="158"/>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344987F" w14:textId="4691F027" w:rsidR="00D76066" w:rsidRPr="00FC0CF5" w:rsidRDefault="00D76066" w:rsidP="00860054">
            <w:pPr>
              <w:pStyle w:val="TableParagraph"/>
              <w:spacing w:before="9" w:line="276" w:lineRule="auto"/>
              <w:ind w:right="159"/>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99AFA6E" w14:textId="4DE7897A" w:rsidR="00D76066" w:rsidRPr="00FC0CF5" w:rsidRDefault="00D76066" w:rsidP="00860054">
            <w:pPr>
              <w:pStyle w:val="TableParagraph"/>
              <w:spacing w:before="9" w:line="276" w:lineRule="auto"/>
              <w:ind w:left="83" w:right="66"/>
              <w:jc w:val="center"/>
              <w:rPr>
                <w:rFonts w:asciiTheme="minorHAnsi" w:hAnsiTheme="minorHAnsi" w:cstheme="minorHAnsi"/>
                <w:sz w:val="13"/>
                <w:szCs w:val="15"/>
              </w:rPr>
            </w:pPr>
          </w:p>
        </w:tc>
      </w:tr>
      <w:tr w:rsidR="00D76066" w:rsidRPr="00FC0CF5" w14:paraId="594F74B9" w14:textId="77777777" w:rsidTr="00522798">
        <w:trPr>
          <w:trHeight w:val="136"/>
          <w:jc w:val="center"/>
        </w:trPr>
        <w:tc>
          <w:tcPr>
            <w:tcW w:w="3997" w:type="dxa"/>
            <w:tcBorders>
              <w:left w:val="single" w:sz="4" w:space="0" w:color="auto"/>
              <w:right w:val="single" w:sz="4" w:space="0" w:color="959595"/>
            </w:tcBorders>
          </w:tcPr>
          <w:p w14:paraId="1A80A06B"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Crecimiento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esperado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los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activos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(como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w:t>
            </w:r>
          </w:p>
        </w:tc>
        <w:tc>
          <w:tcPr>
            <w:tcW w:w="1559" w:type="dxa"/>
            <w:tcBorders>
              <w:left w:val="single" w:sz="4" w:space="0" w:color="959595"/>
              <w:right w:val="single" w:sz="4" w:space="0" w:color="959595"/>
            </w:tcBorders>
          </w:tcPr>
          <w:p w14:paraId="5396E7E3" w14:textId="53A9F41F" w:rsidR="00D76066" w:rsidRPr="00FC0CF5" w:rsidRDefault="002211C8" w:rsidP="00860054">
            <w:pPr>
              <w:pStyle w:val="TableParagraph"/>
              <w:spacing w:before="10" w:line="276" w:lineRule="auto"/>
              <w:ind w:right="12"/>
              <w:jc w:val="right"/>
              <w:rPr>
                <w:rFonts w:asciiTheme="minorHAnsi" w:hAnsiTheme="minorHAnsi" w:cstheme="minorHAnsi"/>
                <w:sz w:val="13"/>
                <w:szCs w:val="15"/>
              </w:rPr>
            </w:pPr>
            <w:r w:rsidRPr="00FC0CF5">
              <w:rPr>
                <w:rFonts w:asciiTheme="minorHAnsi" w:hAnsiTheme="minorHAnsi" w:cstheme="minorHAnsi"/>
                <w:w w:val="105"/>
                <w:sz w:val="13"/>
                <w:szCs w:val="15"/>
                <w:lang w:val="es-MX"/>
              </w:rPr>
              <w:t>0.00</w:t>
            </w:r>
            <w:r w:rsidR="00D76066" w:rsidRPr="00FC0CF5">
              <w:rPr>
                <w:rFonts w:asciiTheme="minorHAnsi" w:hAnsiTheme="minorHAnsi" w:cstheme="minorHAnsi"/>
                <w:w w:val="105"/>
                <w:sz w:val="13"/>
                <w:szCs w:val="15"/>
              </w:rPr>
              <w:t>%</w:t>
            </w:r>
          </w:p>
        </w:tc>
        <w:tc>
          <w:tcPr>
            <w:tcW w:w="1139" w:type="dxa"/>
            <w:vMerge/>
            <w:tcBorders>
              <w:top w:val="nil"/>
              <w:left w:val="single" w:sz="4" w:space="0" w:color="959595"/>
              <w:right w:val="single" w:sz="4" w:space="0" w:color="959595"/>
            </w:tcBorders>
          </w:tcPr>
          <w:p w14:paraId="5F4AC016"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1B7F6EA" w14:textId="5E787A73" w:rsidR="00D76066" w:rsidRPr="00FC0CF5" w:rsidRDefault="00D76066" w:rsidP="00860054">
            <w:pPr>
              <w:pStyle w:val="TableParagraph"/>
              <w:spacing w:before="10" w:line="276" w:lineRule="auto"/>
              <w:ind w:right="1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19885091" w14:textId="322F5FBC" w:rsidR="00D76066" w:rsidRPr="00FC0CF5" w:rsidRDefault="00D76066" w:rsidP="00860054">
            <w:pPr>
              <w:pStyle w:val="TableParagraph"/>
              <w:spacing w:before="10" w:line="276" w:lineRule="auto"/>
              <w:ind w:right="1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1D879130" w14:textId="6BA4F3F1" w:rsidR="00D76066" w:rsidRPr="00FC0CF5" w:rsidRDefault="00D76066" w:rsidP="00860054">
            <w:pPr>
              <w:pStyle w:val="TableParagraph"/>
              <w:spacing w:before="10" w:line="276" w:lineRule="auto"/>
              <w:ind w:right="15"/>
              <w:jc w:val="right"/>
              <w:rPr>
                <w:rFonts w:asciiTheme="minorHAnsi" w:hAnsiTheme="minorHAnsi" w:cstheme="minorHAnsi"/>
                <w:sz w:val="13"/>
                <w:szCs w:val="15"/>
              </w:rPr>
            </w:pPr>
          </w:p>
        </w:tc>
      </w:tr>
      <w:tr w:rsidR="00D76066" w:rsidRPr="00FC0CF5" w14:paraId="0E1F0A52" w14:textId="77777777" w:rsidTr="00522798">
        <w:trPr>
          <w:trHeight w:val="136"/>
          <w:jc w:val="center"/>
        </w:trPr>
        <w:tc>
          <w:tcPr>
            <w:tcW w:w="3997" w:type="dxa"/>
            <w:tcBorders>
              <w:left w:val="single" w:sz="4" w:space="0" w:color="auto"/>
              <w:right w:val="single" w:sz="4" w:space="0" w:color="959595"/>
            </w:tcBorders>
          </w:tcPr>
          <w:p w14:paraId="583DBDF0"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Edad</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 Jubilación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Pensión</w:t>
            </w:r>
          </w:p>
        </w:tc>
        <w:tc>
          <w:tcPr>
            <w:tcW w:w="1559" w:type="dxa"/>
            <w:tcBorders>
              <w:left w:val="single" w:sz="4" w:space="0" w:color="959595"/>
              <w:right w:val="single" w:sz="4" w:space="0" w:color="959595"/>
            </w:tcBorders>
          </w:tcPr>
          <w:p w14:paraId="53AC8D22" w14:textId="52FC011D" w:rsidR="00D76066" w:rsidRPr="00FC0CF5" w:rsidRDefault="00CF54A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59.59</w:t>
            </w:r>
          </w:p>
        </w:tc>
        <w:tc>
          <w:tcPr>
            <w:tcW w:w="1139" w:type="dxa"/>
            <w:vMerge/>
            <w:tcBorders>
              <w:top w:val="nil"/>
              <w:left w:val="single" w:sz="4" w:space="0" w:color="959595"/>
              <w:right w:val="single" w:sz="4" w:space="0" w:color="959595"/>
            </w:tcBorders>
          </w:tcPr>
          <w:p w14:paraId="1DAF2F3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64B4017D" w14:textId="7F16D98A"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68A9F971" w14:textId="11EAFDCA"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5BD34681" w14:textId="4EFE6EBC"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61781522" w14:textId="77777777" w:rsidTr="00522798">
        <w:trPr>
          <w:trHeight w:val="81"/>
          <w:jc w:val="center"/>
        </w:trPr>
        <w:tc>
          <w:tcPr>
            <w:tcW w:w="3997" w:type="dxa"/>
            <w:tcBorders>
              <w:left w:val="single" w:sz="4" w:space="0" w:color="auto"/>
              <w:right w:val="single" w:sz="4" w:space="0" w:color="959595"/>
            </w:tcBorders>
          </w:tcPr>
          <w:p w14:paraId="57DB985F"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Esperanza</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 vida</w:t>
            </w:r>
          </w:p>
        </w:tc>
        <w:tc>
          <w:tcPr>
            <w:tcW w:w="1559" w:type="dxa"/>
            <w:tcBorders>
              <w:left w:val="single" w:sz="4" w:space="0" w:color="959595"/>
              <w:right w:val="single" w:sz="4" w:space="0" w:color="959595"/>
            </w:tcBorders>
          </w:tcPr>
          <w:p w14:paraId="1E715146" w14:textId="696AEA3E" w:rsidR="00D76066" w:rsidRPr="00FC0CF5" w:rsidRDefault="00CF54A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74.5</w:t>
            </w:r>
          </w:p>
        </w:tc>
        <w:tc>
          <w:tcPr>
            <w:tcW w:w="1139" w:type="dxa"/>
            <w:vMerge/>
            <w:tcBorders>
              <w:top w:val="nil"/>
              <w:left w:val="single" w:sz="4" w:space="0" w:color="959595"/>
              <w:right w:val="single" w:sz="4" w:space="0" w:color="959595"/>
            </w:tcBorders>
          </w:tcPr>
          <w:p w14:paraId="7C47BF5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6783A546" w14:textId="3C539E43"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40684B44" w14:textId="022764D3"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C1C4B90" w14:textId="2AA474F3"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70EF6D7E" w14:textId="77777777" w:rsidTr="00522798">
        <w:trPr>
          <w:trHeight w:val="205"/>
          <w:jc w:val="center"/>
        </w:trPr>
        <w:tc>
          <w:tcPr>
            <w:tcW w:w="3997" w:type="dxa"/>
            <w:tcBorders>
              <w:left w:val="single" w:sz="4" w:space="0" w:color="auto"/>
              <w:right w:val="single" w:sz="4" w:space="0" w:color="959595"/>
            </w:tcBorders>
          </w:tcPr>
          <w:p w14:paraId="56CF98A9"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Ingresos</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del</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Fondo</w:t>
            </w:r>
          </w:p>
        </w:tc>
        <w:tc>
          <w:tcPr>
            <w:tcW w:w="1559" w:type="dxa"/>
            <w:tcBorders>
              <w:left w:val="single" w:sz="4" w:space="0" w:color="959595"/>
              <w:right w:val="single" w:sz="4" w:space="0" w:color="959595"/>
            </w:tcBorders>
          </w:tcPr>
          <w:p w14:paraId="75206707"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771D7D5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15F4282"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7E875A74"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29A5FD31"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05231524" w14:textId="77777777" w:rsidTr="00522798">
        <w:trPr>
          <w:trHeight w:val="81"/>
          <w:jc w:val="center"/>
        </w:trPr>
        <w:tc>
          <w:tcPr>
            <w:tcW w:w="3997" w:type="dxa"/>
            <w:tcBorders>
              <w:left w:val="single" w:sz="4" w:space="0" w:color="auto"/>
              <w:right w:val="single" w:sz="4" w:space="0" w:color="959595"/>
            </w:tcBorders>
          </w:tcPr>
          <w:p w14:paraId="2C486672"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Ingresos</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Anuales</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al</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Fondo</w:t>
            </w:r>
            <w:r w:rsidRPr="00FC0CF5">
              <w:rPr>
                <w:rFonts w:asciiTheme="minorHAnsi" w:hAnsiTheme="minorHAnsi" w:cstheme="minorHAnsi"/>
                <w:spacing w:val="-5"/>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5"/>
                <w:w w:val="105"/>
                <w:sz w:val="13"/>
                <w:szCs w:val="15"/>
              </w:rPr>
              <w:t xml:space="preserve"> </w:t>
            </w:r>
            <w:r w:rsidRPr="00FC0CF5">
              <w:rPr>
                <w:rFonts w:asciiTheme="minorHAnsi" w:hAnsiTheme="minorHAnsi" w:cstheme="minorHAnsi"/>
                <w:w w:val="105"/>
                <w:sz w:val="13"/>
                <w:szCs w:val="15"/>
              </w:rPr>
              <w:t>Pensiones</w:t>
            </w:r>
          </w:p>
        </w:tc>
        <w:tc>
          <w:tcPr>
            <w:tcW w:w="1559" w:type="dxa"/>
            <w:tcBorders>
              <w:left w:val="single" w:sz="4" w:space="0" w:color="959595"/>
              <w:right w:val="single" w:sz="4" w:space="0" w:color="959595"/>
            </w:tcBorders>
          </w:tcPr>
          <w:p w14:paraId="708EFE00" w14:textId="75D4D4AC" w:rsidR="00D76066" w:rsidRPr="00FC0CF5" w:rsidRDefault="00F7723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rPr>
              <w:t>-</w:t>
            </w:r>
          </w:p>
        </w:tc>
        <w:tc>
          <w:tcPr>
            <w:tcW w:w="1139" w:type="dxa"/>
            <w:vMerge/>
            <w:tcBorders>
              <w:top w:val="nil"/>
              <w:left w:val="single" w:sz="4" w:space="0" w:color="959595"/>
              <w:right w:val="single" w:sz="4" w:space="0" w:color="959595"/>
            </w:tcBorders>
          </w:tcPr>
          <w:p w14:paraId="38B336FE"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E5184D1" w14:textId="7FF1D553"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86117E6" w14:textId="51E60244"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2FDEA175" w14:textId="6EEB3F3D"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104B1C5E" w14:textId="77777777" w:rsidTr="00522798">
        <w:trPr>
          <w:trHeight w:val="205"/>
          <w:jc w:val="center"/>
        </w:trPr>
        <w:tc>
          <w:tcPr>
            <w:tcW w:w="3997" w:type="dxa"/>
            <w:tcBorders>
              <w:left w:val="single" w:sz="4" w:space="0" w:color="auto"/>
              <w:right w:val="single" w:sz="4" w:space="0" w:color="959595"/>
            </w:tcBorders>
          </w:tcPr>
          <w:p w14:paraId="2DEEC3F8"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Nómina</w:t>
            </w:r>
            <w:r w:rsidRPr="00FC0CF5">
              <w:rPr>
                <w:rFonts w:asciiTheme="minorHAnsi" w:hAnsiTheme="minorHAnsi" w:cstheme="minorHAnsi"/>
                <w:b/>
                <w:bCs/>
                <w:spacing w:val="7"/>
                <w:w w:val="105"/>
                <w:sz w:val="13"/>
                <w:szCs w:val="15"/>
              </w:rPr>
              <w:t xml:space="preserve"> </w:t>
            </w:r>
            <w:r w:rsidRPr="00FC0CF5">
              <w:rPr>
                <w:rFonts w:asciiTheme="minorHAnsi" w:hAnsiTheme="minorHAnsi" w:cstheme="minorHAnsi"/>
                <w:b/>
                <w:bCs/>
                <w:w w:val="105"/>
                <w:sz w:val="13"/>
                <w:szCs w:val="15"/>
              </w:rPr>
              <w:t>anual</w:t>
            </w:r>
          </w:p>
        </w:tc>
        <w:tc>
          <w:tcPr>
            <w:tcW w:w="1559" w:type="dxa"/>
            <w:tcBorders>
              <w:left w:val="single" w:sz="4" w:space="0" w:color="959595"/>
              <w:right w:val="single" w:sz="4" w:space="0" w:color="959595"/>
            </w:tcBorders>
          </w:tcPr>
          <w:p w14:paraId="3BE0DC48"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3C6F922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F47578F"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0EF6DDEC"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2FAC5976"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3FE68258" w14:textId="77777777" w:rsidTr="00522798">
        <w:trPr>
          <w:trHeight w:val="136"/>
          <w:jc w:val="center"/>
        </w:trPr>
        <w:tc>
          <w:tcPr>
            <w:tcW w:w="3997" w:type="dxa"/>
            <w:tcBorders>
              <w:left w:val="single" w:sz="4" w:space="0" w:color="auto"/>
              <w:right w:val="single" w:sz="4" w:space="0" w:color="959595"/>
            </w:tcBorders>
          </w:tcPr>
          <w:p w14:paraId="2C8C0CA2"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Activos</w:t>
            </w:r>
          </w:p>
        </w:tc>
        <w:tc>
          <w:tcPr>
            <w:tcW w:w="1559" w:type="dxa"/>
            <w:tcBorders>
              <w:left w:val="single" w:sz="4" w:space="0" w:color="959595"/>
              <w:right w:val="single" w:sz="4" w:space="0" w:color="959595"/>
            </w:tcBorders>
          </w:tcPr>
          <w:p w14:paraId="13CD5C1A" w14:textId="11BD8A9C" w:rsidR="00D76066" w:rsidRPr="00FC0CF5" w:rsidRDefault="00CF54A9"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1,413,747,714.53</w:t>
            </w:r>
          </w:p>
        </w:tc>
        <w:tc>
          <w:tcPr>
            <w:tcW w:w="1139" w:type="dxa"/>
            <w:vMerge/>
            <w:tcBorders>
              <w:top w:val="nil"/>
              <w:left w:val="single" w:sz="4" w:space="0" w:color="959595"/>
              <w:right w:val="single" w:sz="4" w:space="0" w:color="959595"/>
            </w:tcBorders>
          </w:tcPr>
          <w:p w14:paraId="4852FC3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2A33269" w14:textId="1CCF978E"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9D1AADB" w14:textId="211424AC"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3B945CB0" w14:textId="7B91BD32"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5777DD31" w14:textId="77777777" w:rsidTr="00522798">
        <w:trPr>
          <w:trHeight w:val="136"/>
          <w:jc w:val="center"/>
        </w:trPr>
        <w:tc>
          <w:tcPr>
            <w:tcW w:w="3997" w:type="dxa"/>
            <w:tcBorders>
              <w:left w:val="single" w:sz="4" w:space="0" w:color="auto"/>
              <w:right w:val="single" w:sz="4" w:space="0" w:color="959595"/>
            </w:tcBorders>
          </w:tcPr>
          <w:p w14:paraId="09233161"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Pensionados</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y Jubilados</w:t>
            </w:r>
          </w:p>
        </w:tc>
        <w:tc>
          <w:tcPr>
            <w:tcW w:w="1559" w:type="dxa"/>
            <w:tcBorders>
              <w:left w:val="single" w:sz="4" w:space="0" w:color="959595"/>
              <w:right w:val="single" w:sz="4" w:space="0" w:color="959595"/>
            </w:tcBorders>
          </w:tcPr>
          <w:p w14:paraId="262A0DB0" w14:textId="78670B71" w:rsidR="00D76066" w:rsidRPr="00FC0CF5" w:rsidRDefault="00C17E54"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718,357,579.40</w:t>
            </w:r>
          </w:p>
        </w:tc>
        <w:tc>
          <w:tcPr>
            <w:tcW w:w="1139" w:type="dxa"/>
            <w:vMerge/>
            <w:tcBorders>
              <w:top w:val="nil"/>
              <w:left w:val="single" w:sz="4" w:space="0" w:color="959595"/>
              <w:right w:val="single" w:sz="4" w:space="0" w:color="959595"/>
            </w:tcBorders>
          </w:tcPr>
          <w:p w14:paraId="365BDC4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7D1F34C2" w14:textId="3D0D4B5C"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137FEEC" w14:textId="0C589308"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C3B74BB" w14:textId="62F5D77C"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205D7CA8" w14:textId="77777777" w:rsidTr="00522798">
        <w:trPr>
          <w:trHeight w:val="81"/>
          <w:jc w:val="center"/>
        </w:trPr>
        <w:tc>
          <w:tcPr>
            <w:tcW w:w="3997" w:type="dxa"/>
            <w:tcBorders>
              <w:left w:val="single" w:sz="4" w:space="0" w:color="auto"/>
              <w:right w:val="single" w:sz="4" w:space="0" w:color="959595"/>
            </w:tcBorders>
          </w:tcPr>
          <w:p w14:paraId="2C6D8F8C"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Beneficiarios de</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Pensionados</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y</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Jubilados</w:t>
            </w:r>
          </w:p>
        </w:tc>
        <w:tc>
          <w:tcPr>
            <w:tcW w:w="1559" w:type="dxa"/>
            <w:tcBorders>
              <w:left w:val="single" w:sz="4" w:space="0" w:color="959595"/>
              <w:right w:val="single" w:sz="4" w:space="0" w:color="959595"/>
            </w:tcBorders>
          </w:tcPr>
          <w:p w14:paraId="0228B32C" w14:textId="00EFD063" w:rsidR="00D76066" w:rsidRPr="00FC0CF5" w:rsidRDefault="00D76066" w:rsidP="00860054">
            <w:pPr>
              <w:pStyle w:val="TableParagraph"/>
              <w:spacing w:before="10" w:line="276" w:lineRule="auto"/>
              <w:ind w:right="41"/>
              <w:jc w:val="right"/>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6E6E532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9782961" w14:textId="729DD909"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31D8398B" w14:textId="1C187DC6"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F245207" w14:textId="4210DDC4"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72955AB0" w14:textId="77777777" w:rsidTr="00522798">
        <w:trPr>
          <w:trHeight w:val="205"/>
          <w:jc w:val="center"/>
        </w:trPr>
        <w:tc>
          <w:tcPr>
            <w:tcW w:w="3997" w:type="dxa"/>
            <w:tcBorders>
              <w:left w:val="single" w:sz="4" w:space="0" w:color="auto"/>
              <w:right w:val="single" w:sz="4" w:space="0" w:color="959595"/>
            </w:tcBorders>
          </w:tcPr>
          <w:p w14:paraId="3D83FD71" w14:textId="77777777" w:rsidR="00D76066" w:rsidRPr="00FC0CF5" w:rsidRDefault="00D76066" w:rsidP="00860054">
            <w:pPr>
              <w:pStyle w:val="TableParagraph"/>
              <w:spacing w:before="79"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Monto</w:t>
            </w:r>
            <w:r w:rsidRPr="00FC0CF5">
              <w:rPr>
                <w:rFonts w:asciiTheme="minorHAnsi" w:hAnsiTheme="minorHAnsi" w:cstheme="minorHAnsi"/>
                <w:b/>
                <w:bCs/>
                <w:spacing w:val="8"/>
                <w:w w:val="105"/>
                <w:sz w:val="13"/>
                <w:szCs w:val="15"/>
              </w:rPr>
              <w:t xml:space="preserve"> </w:t>
            </w:r>
            <w:r w:rsidRPr="00FC0CF5">
              <w:rPr>
                <w:rFonts w:asciiTheme="minorHAnsi" w:hAnsiTheme="minorHAnsi" w:cstheme="minorHAnsi"/>
                <w:b/>
                <w:bCs/>
                <w:w w:val="105"/>
                <w:sz w:val="13"/>
                <w:szCs w:val="15"/>
              </w:rPr>
              <w:t>mensual</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por</w:t>
            </w:r>
            <w:r w:rsidRPr="00FC0CF5">
              <w:rPr>
                <w:rFonts w:asciiTheme="minorHAnsi" w:hAnsiTheme="minorHAnsi" w:cstheme="minorHAnsi"/>
                <w:b/>
                <w:bCs/>
                <w:spacing w:val="9"/>
                <w:w w:val="105"/>
                <w:sz w:val="13"/>
                <w:szCs w:val="15"/>
              </w:rPr>
              <w:t xml:space="preserve"> </w:t>
            </w:r>
            <w:r w:rsidRPr="00FC0CF5">
              <w:rPr>
                <w:rFonts w:asciiTheme="minorHAnsi" w:hAnsiTheme="minorHAnsi" w:cstheme="minorHAnsi"/>
                <w:b/>
                <w:bCs/>
                <w:w w:val="105"/>
                <w:sz w:val="13"/>
                <w:szCs w:val="15"/>
              </w:rPr>
              <w:t>pensión</w:t>
            </w:r>
          </w:p>
        </w:tc>
        <w:tc>
          <w:tcPr>
            <w:tcW w:w="1559" w:type="dxa"/>
            <w:tcBorders>
              <w:left w:val="single" w:sz="4" w:space="0" w:color="959595"/>
              <w:right w:val="single" w:sz="4" w:space="0" w:color="959595"/>
            </w:tcBorders>
          </w:tcPr>
          <w:p w14:paraId="0B9EABAD"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612CB43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B0B37F8"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486ED439"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5ED07236"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0C8F040E" w14:textId="77777777" w:rsidTr="00522798">
        <w:trPr>
          <w:trHeight w:val="136"/>
          <w:jc w:val="center"/>
        </w:trPr>
        <w:tc>
          <w:tcPr>
            <w:tcW w:w="3997" w:type="dxa"/>
            <w:tcBorders>
              <w:left w:val="single" w:sz="4" w:space="0" w:color="auto"/>
              <w:right w:val="single" w:sz="4" w:space="0" w:color="959595"/>
            </w:tcBorders>
          </w:tcPr>
          <w:p w14:paraId="66C510A4"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Máximo</w:t>
            </w:r>
          </w:p>
        </w:tc>
        <w:tc>
          <w:tcPr>
            <w:tcW w:w="1559" w:type="dxa"/>
            <w:tcBorders>
              <w:left w:val="single" w:sz="4" w:space="0" w:color="959595"/>
              <w:right w:val="single" w:sz="4" w:space="0" w:color="959595"/>
            </w:tcBorders>
          </w:tcPr>
          <w:p w14:paraId="311C436A" w14:textId="660E1516" w:rsidR="00D76066" w:rsidRPr="00FC0CF5" w:rsidRDefault="00C17E54"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93,401.75</w:t>
            </w:r>
          </w:p>
        </w:tc>
        <w:tc>
          <w:tcPr>
            <w:tcW w:w="1139" w:type="dxa"/>
            <w:vMerge/>
            <w:tcBorders>
              <w:top w:val="nil"/>
              <w:left w:val="single" w:sz="4" w:space="0" w:color="959595"/>
              <w:right w:val="single" w:sz="4" w:space="0" w:color="959595"/>
            </w:tcBorders>
          </w:tcPr>
          <w:p w14:paraId="2452F933"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E2EDC24" w14:textId="41B8F2A5"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6C016EA" w14:textId="7F538241"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123BCD93" w14:textId="2C9C32BF"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5811389B" w14:textId="77777777" w:rsidTr="00522798">
        <w:trPr>
          <w:trHeight w:val="136"/>
          <w:jc w:val="center"/>
        </w:trPr>
        <w:tc>
          <w:tcPr>
            <w:tcW w:w="3997" w:type="dxa"/>
            <w:tcBorders>
              <w:left w:val="single" w:sz="4" w:space="0" w:color="auto"/>
              <w:right w:val="single" w:sz="4" w:space="0" w:color="959595"/>
            </w:tcBorders>
          </w:tcPr>
          <w:p w14:paraId="659B4608"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sz w:val="13"/>
                <w:szCs w:val="15"/>
              </w:rPr>
              <w:t>Mínimo</w:t>
            </w:r>
          </w:p>
        </w:tc>
        <w:tc>
          <w:tcPr>
            <w:tcW w:w="1559" w:type="dxa"/>
            <w:tcBorders>
              <w:left w:val="single" w:sz="4" w:space="0" w:color="959595"/>
              <w:right w:val="single" w:sz="4" w:space="0" w:color="959595"/>
            </w:tcBorders>
          </w:tcPr>
          <w:p w14:paraId="10DA7C8C" w14:textId="05BB4B3D" w:rsidR="00D76066" w:rsidRPr="00FC0CF5" w:rsidRDefault="00C17E54"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7,752.33</w:t>
            </w:r>
          </w:p>
        </w:tc>
        <w:tc>
          <w:tcPr>
            <w:tcW w:w="1139" w:type="dxa"/>
            <w:vMerge/>
            <w:tcBorders>
              <w:top w:val="nil"/>
              <w:left w:val="single" w:sz="4" w:space="0" w:color="959595"/>
              <w:right w:val="single" w:sz="4" w:space="0" w:color="959595"/>
            </w:tcBorders>
          </w:tcPr>
          <w:p w14:paraId="28E8BFF5"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418DD38" w14:textId="26A390A0"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48EB5E32" w14:textId="3FFEA242"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08898E7E" w14:textId="6F4187AB"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249D1856" w14:textId="77777777" w:rsidTr="00522798">
        <w:trPr>
          <w:trHeight w:val="81"/>
          <w:jc w:val="center"/>
        </w:trPr>
        <w:tc>
          <w:tcPr>
            <w:tcW w:w="3997" w:type="dxa"/>
            <w:tcBorders>
              <w:left w:val="single" w:sz="4" w:space="0" w:color="auto"/>
              <w:right w:val="single" w:sz="4" w:space="0" w:color="959595"/>
            </w:tcBorders>
          </w:tcPr>
          <w:p w14:paraId="27B5663B"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Promedio</w:t>
            </w:r>
          </w:p>
        </w:tc>
        <w:tc>
          <w:tcPr>
            <w:tcW w:w="1559" w:type="dxa"/>
            <w:tcBorders>
              <w:left w:val="single" w:sz="4" w:space="0" w:color="959595"/>
              <w:right w:val="single" w:sz="4" w:space="0" w:color="959595"/>
            </w:tcBorders>
          </w:tcPr>
          <w:p w14:paraId="751FA9B1" w14:textId="53100967" w:rsidR="00D76066" w:rsidRPr="00FC0CF5" w:rsidRDefault="00C17E54"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24,031.77</w:t>
            </w:r>
          </w:p>
        </w:tc>
        <w:tc>
          <w:tcPr>
            <w:tcW w:w="1139" w:type="dxa"/>
            <w:vMerge/>
            <w:tcBorders>
              <w:top w:val="nil"/>
              <w:left w:val="single" w:sz="4" w:space="0" w:color="959595"/>
              <w:right w:val="single" w:sz="4" w:space="0" w:color="959595"/>
            </w:tcBorders>
          </w:tcPr>
          <w:p w14:paraId="5ABDD759"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FFB4879" w14:textId="169F674B"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6182D50" w14:textId="72E35777"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088F2A5C" w14:textId="6BF00B03"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52362820" w14:textId="77777777" w:rsidTr="00522798">
        <w:trPr>
          <w:trHeight w:val="81"/>
          <w:jc w:val="center"/>
        </w:trPr>
        <w:tc>
          <w:tcPr>
            <w:tcW w:w="3997" w:type="dxa"/>
            <w:tcBorders>
              <w:left w:val="single" w:sz="4" w:space="0" w:color="auto"/>
              <w:right w:val="single" w:sz="4" w:space="0" w:color="959595"/>
            </w:tcBorders>
          </w:tcPr>
          <w:p w14:paraId="39BB742F"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lastRenderedPageBreak/>
              <w:t>Monto</w:t>
            </w:r>
            <w:r w:rsidRPr="00FC0CF5">
              <w:rPr>
                <w:rFonts w:asciiTheme="minorHAnsi" w:hAnsiTheme="minorHAnsi" w:cstheme="minorHAnsi"/>
                <w:b/>
                <w:bCs/>
                <w:spacing w:val="7"/>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7"/>
                <w:w w:val="105"/>
                <w:sz w:val="13"/>
                <w:szCs w:val="15"/>
              </w:rPr>
              <w:t xml:space="preserve"> </w:t>
            </w:r>
            <w:r w:rsidRPr="00FC0CF5">
              <w:rPr>
                <w:rFonts w:asciiTheme="minorHAnsi" w:hAnsiTheme="minorHAnsi" w:cstheme="minorHAnsi"/>
                <w:b/>
                <w:bCs/>
                <w:w w:val="105"/>
                <w:sz w:val="13"/>
                <w:szCs w:val="15"/>
              </w:rPr>
              <w:t>la</w:t>
            </w:r>
            <w:r w:rsidRPr="00FC0CF5">
              <w:rPr>
                <w:rFonts w:asciiTheme="minorHAnsi" w:hAnsiTheme="minorHAnsi" w:cstheme="minorHAnsi"/>
                <w:b/>
                <w:bCs/>
                <w:spacing w:val="6"/>
                <w:w w:val="105"/>
                <w:sz w:val="13"/>
                <w:szCs w:val="15"/>
              </w:rPr>
              <w:t xml:space="preserve"> </w:t>
            </w:r>
            <w:r w:rsidRPr="00FC0CF5">
              <w:rPr>
                <w:rFonts w:asciiTheme="minorHAnsi" w:hAnsiTheme="minorHAnsi" w:cstheme="minorHAnsi"/>
                <w:b/>
                <w:bCs/>
                <w:w w:val="105"/>
                <w:sz w:val="13"/>
                <w:szCs w:val="15"/>
              </w:rPr>
              <w:t>reserva</w:t>
            </w:r>
          </w:p>
        </w:tc>
        <w:tc>
          <w:tcPr>
            <w:tcW w:w="1559" w:type="dxa"/>
            <w:tcBorders>
              <w:left w:val="single" w:sz="4" w:space="0" w:color="959595"/>
              <w:right w:val="single" w:sz="4" w:space="0" w:color="959595"/>
            </w:tcBorders>
          </w:tcPr>
          <w:p w14:paraId="6764F9DA" w14:textId="1FF37A00" w:rsidR="00D76066" w:rsidRPr="00FC0CF5" w:rsidRDefault="00C17E54" w:rsidP="00860054">
            <w:pPr>
              <w:pStyle w:val="TableParagraph"/>
              <w:spacing w:before="78"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1,183,753,923.06</w:t>
            </w:r>
          </w:p>
        </w:tc>
        <w:tc>
          <w:tcPr>
            <w:tcW w:w="1139" w:type="dxa"/>
            <w:vMerge/>
            <w:tcBorders>
              <w:top w:val="nil"/>
              <w:left w:val="single" w:sz="4" w:space="0" w:color="959595"/>
              <w:right w:val="single" w:sz="4" w:space="0" w:color="959595"/>
            </w:tcBorders>
          </w:tcPr>
          <w:p w14:paraId="27D204A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F0A2A94" w14:textId="128656ED" w:rsidR="00D76066" w:rsidRPr="00FC0CF5" w:rsidRDefault="00D76066" w:rsidP="00860054">
            <w:pPr>
              <w:pStyle w:val="TableParagraph"/>
              <w:spacing w:before="78"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4103F6B" w14:textId="4F4B303C" w:rsidR="00D76066" w:rsidRPr="00FC0CF5" w:rsidRDefault="00D76066" w:rsidP="00860054">
            <w:pPr>
              <w:pStyle w:val="TableParagraph"/>
              <w:spacing w:before="78"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E5DA291" w14:textId="7C4A73D8" w:rsidR="00D76066" w:rsidRPr="00FC0CF5" w:rsidRDefault="00D76066" w:rsidP="00860054">
            <w:pPr>
              <w:pStyle w:val="TableParagraph"/>
              <w:spacing w:before="78" w:line="276" w:lineRule="auto"/>
              <w:ind w:right="45"/>
              <w:jc w:val="right"/>
              <w:rPr>
                <w:rFonts w:asciiTheme="minorHAnsi" w:hAnsiTheme="minorHAnsi" w:cstheme="minorHAnsi"/>
                <w:sz w:val="13"/>
                <w:szCs w:val="15"/>
              </w:rPr>
            </w:pPr>
          </w:p>
        </w:tc>
      </w:tr>
      <w:tr w:rsidR="00D76066" w:rsidRPr="00FC0CF5" w14:paraId="72A5F7EC" w14:textId="77777777" w:rsidTr="00522798">
        <w:trPr>
          <w:trHeight w:val="205"/>
          <w:jc w:val="center"/>
        </w:trPr>
        <w:tc>
          <w:tcPr>
            <w:tcW w:w="3997" w:type="dxa"/>
            <w:tcBorders>
              <w:left w:val="single" w:sz="4" w:space="0" w:color="auto"/>
              <w:right w:val="single" w:sz="4" w:space="0" w:color="959595"/>
            </w:tcBorders>
          </w:tcPr>
          <w:p w14:paraId="02AE38EF"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Valor</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presente</w:t>
            </w:r>
            <w:r w:rsidRPr="00FC0CF5">
              <w:rPr>
                <w:rFonts w:asciiTheme="minorHAnsi" w:hAnsiTheme="minorHAnsi" w:cstheme="minorHAnsi"/>
                <w:b/>
                <w:bCs/>
                <w:spacing w:val="12"/>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las</w:t>
            </w:r>
            <w:r w:rsidRPr="00FC0CF5">
              <w:rPr>
                <w:rFonts w:asciiTheme="minorHAnsi" w:hAnsiTheme="minorHAnsi" w:cstheme="minorHAnsi"/>
                <w:b/>
                <w:bCs/>
                <w:spacing w:val="12"/>
                <w:w w:val="105"/>
                <w:sz w:val="13"/>
                <w:szCs w:val="15"/>
              </w:rPr>
              <w:t xml:space="preserve"> </w:t>
            </w:r>
            <w:r w:rsidRPr="00FC0CF5">
              <w:rPr>
                <w:rFonts w:asciiTheme="minorHAnsi" w:hAnsiTheme="minorHAnsi" w:cstheme="minorHAnsi"/>
                <w:b/>
                <w:bCs/>
                <w:w w:val="105"/>
                <w:sz w:val="13"/>
                <w:szCs w:val="15"/>
              </w:rPr>
              <w:t>obligaciones</w:t>
            </w:r>
          </w:p>
        </w:tc>
        <w:tc>
          <w:tcPr>
            <w:tcW w:w="1559" w:type="dxa"/>
            <w:tcBorders>
              <w:left w:val="single" w:sz="4" w:space="0" w:color="959595"/>
              <w:right w:val="single" w:sz="4" w:space="0" w:color="959595"/>
            </w:tcBorders>
          </w:tcPr>
          <w:p w14:paraId="70CACC1D"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2F056395"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7CCA1D06"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70C85D79"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51B6D32E"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38601952" w14:textId="77777777" w:rsidTr="00522798">
        <w:trPr>
          <w:trHeight w:val="136"/>
          <w:jc w:val="center"/>
        </w:trPr>
        <w:tc>
          <w:tcPr>
            <w:tcW w:w="3997" w:type="dxa"/>
            <w:tcBorders>
              <w:left w:val="single" w:sz="4" w:space="0" w:color="auto"/>
              <w:right w:val="single" w:sz="4" w:space="0" w:color="959595"/>
            </w:tcBorders>
          </w:tcPr>
          <w:p w14:paraId="6425048E"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Pensiones</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y</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Jubilaciones</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en curso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de pago</w:t>
            </w:r>
          </w:p>
        </w:tc>
        <w:tc>
          <w:tcPr>
            <w:tcW w:w="1559" w:type="dxa"/>
            <w:tcBorders>
              <w:left w:val="single" w:sz="4" w:space="0" w:color="959595"/>
              <w:right w:val="single" w:sz="4" w:space="0" w:color="959595"/>
            </w:tcBorders>
          </w:tcPr>
          <w:p w14:paraId="7B2CA41C" w14:textId="227A7E6D" w:rsidR="00D76066" w:rsidRPr="00FC0CF5" w:rsidRDefault="000917F0"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718,357,579.40</w:t>
            </w:r>
          </w:p>
        </w:tc>
        <w:tc>
          <w:tcPr>
            <w:tcW w:w="1139" w:type="dxa"/>
            <w:vMerge/>
            <w:tcBorders>
              <w:top w:val="nil"/>
              <w:left w:val="single" w:sz="4" w:space="0" w:color="959595"/>
              <w:right w:val="single" w:sz="4" w:space="0" w:color="959595"/>
            </w:tcBorders>
          </w:tcPr>
          <w:p w14:paraId="7AA0AEE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1636B2E" w14:textId="6AECE325"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5E137649" w14:textId="05DF848E"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2BADBFAA" w14:textId="46C16F81"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660B0237" w14:textId="77777777" w:rsidTr="00522798">
        <w:trPr>
          <w:trHeight w:val="136"/>
          <w:jc w:val="center"/>
        </w:trPr>
        <w:tc>
          <w:tcPr>
            <w:tcW w:w="3997" w:type="dxa"/>
            <w:tcBorders>
              <w:left w:val="single" w:sz="4" w:space="0" w:color="auto"/>
              <w:right w:val="single" w:sz="4" w:space="0" w:color="959595"/>
            </w:tcBorders>
          </w:tcPr>
          <w:p w14:paraId="59B81DBA"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actual</w:t>
            </w:r>
          </w:p>
        </w:tc>
        <w:tc>
          <w:tcPr>
            <w:tcW w:w="1559" w:type="dxa"/>
            <w:tcBorders>
              <w:left w:val="single" w:sz="4" w:space="0" w:color="959595"/>
              <w:right w:val="single" w:sz="4" w:space="0" w:color="959595"/>
            </w:tcBorders>
          </w:tcPr>
          <w:p w14:paraId="07595898" w14:textId="1532E2A7" w:rsidR="00D76066" w:rsidRPr="00FC0CF5" w:rsidRDefault="000917F0"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1,387,859,103.35</w:t>
            </w:r>
          </w:p>
        </w:tc>
        <w:tc>
          <w:tcPr>
            <w:tcW w:w="1139" w:type="dxa"/>
            <w:vMerge/>
            <w:tcBorders>
              <w:top w:val="nil"/>
              <w:left w:val="single" w:sz="4" w:space="0" w:color="959595"/>
              <w:right w:val="single" w:sz="4" w:space="0" w:color="959595"/>
            </w:tcBorders>
          </w:tcPr>
          <w:p w14:paraId="09A8618A"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BB2A5F4" w14:textId="455F768B"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F954BAC" w14:textId="658F4BE5"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0D84CAA6" w14:textId="1CD2FF0D"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330D9722" w14:textId="77777777" w:rsidTr="00522798">
        <w:trPr>
          <w:trHeight w:val="81"/>
          <w:jc w:val="center"/>
        </w:trPr>
        <w:tc>
          <w:tcPr>
            <w:tcW w:w="3997" w:type="dxa"/>
            <w:tcBorders>
              <w:left w:val="single" w:sz="4" w:space="0" w:color="auto"/>
              <w:right w:val="single" w:sz="4" w:space="0" w:color="959595"/>
            </w:tcBorders>
          </w:tcPr>
          <w:p w14:paraId="4F60F842"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Generaciones</w:t>
            </w:r>
            <w:r w:rsidRPr="00FC0CF5">
              <w:rPr>
                <w:rFonts w:asciiTheme="minorHAnsi" w:hAnsiTheme="minorHAnsi" w:cstheme="minorHAnsi"/>
                <w:spacing w:val="-6"/>
                <w:w w:val="105"/>
                <w:sz w:val="13"/>
                <w:szCs w:val="15"/>
              </w:rPr>
              <w:t xml:space="preserve"> </w:t>
            </w:r>
            <w:r w:rsidRPr="00FC0CF5">
              <w:rPr>
                <w:rFonts w:asciiTheme="minorHAnsi" w:hAnsiTheme="minorHAnsi" w:cstheme="minorHAnsi"/>
                <w:w w:val="105"/>
                <w:sz w:val="13"/>
                <w:szCs w:val="15"/>
              </w:rPr>
              <w:t>futuras</w:t>
            </w:r>
          </w:p>
        </w:tc>
        <w:tc>
          <w:tcPr>
            <w:tcW w:w="1559" w:type="dxa"/>
            <w:tcBorders>
              <w:left w:val="single" w:sz="4" w:space="0" w:color="959595"/>
              <w:right w:val="single" w:sz="4" w:space="0" w:color="959595"/>
            </w:tcBorders>
          </w:tcPr>
          <w:p w14:paraId="5620D49E" w14:textId="301A6352" w:rsidR="00D76066" w:rsidRPr="00FC0CF5" w:rsidRDefault="000917F0"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1,162,641,824.61</w:t>
            </w:r>
          </w:p>
        </w:tc>
        <w:tc>
          <w:tcPr>
            <w:tcW w:w="1139" w:type="dxa"/>
            <w:vMerge/>
            <w:tcBorders>
              <w:top w:val="nil"/>
              <w:left w:val="single" w:sz="4" w:space="0" w:color="959595"/>
              <w:right w:val="single" w:sz="4" w:space="0" w:color="959595"/>
            </w:tcBorders>
          </w:tcPr>
          <w:p w14:paraId="448986A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6B001CB8" w14:textId="2740DF9F"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7E5AAD6F" w14:textId="72EDC8E5"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7BC7F6B" w14:textId="7A5390FA"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6E01E0CC" w14:textId="77777777" w:rsidTr="00522798">
        <w:trPr>
          <w:trHeight w:val="341"/>
          <w:jc w:val="center"/>
        </w:trPr>
        <w:tc>
          <w:tcPr>
            <w:tcW w:w="3997" w:type="dxa"/>
            <w:tcBorders>
              <w:left w:val="single" w:sz="4" w:space="0" w:color="auto"/>
              <w:right w:val="single" w:sz="4" w:space="0" w:color="959595"/>
            </w:tcBorders>
          </w:tcPr>
          <w:p w14:paraId="2B6BB18B" w14:textId="62278CD6" w:rsidR="00D76066" w:rsidRPr="00FC0CF5" w:rsidRDefault="00D76066" w:rsidP="00860054">
            <w:pPr>
              <w:pStyle w:val="TableParagraph"/>
              <w:spacing w:before="62" w:line="276" w:lineRule="auto"/>
              <w:ind w:left="22" w:right="86" w:hanging="2"/>
              <w:rPr>
                <w:rFonts w:asciiTheme="minorHAnsi" w:hAnsiTheme="minorHAnsi" w:cstheme="minorHAnsi"/>
                <w:b/>
                <w:bCs/>
                <w:sz w:val="13"/>
                <w:szCs w:val="15"/>
              </w:rPr>
            </w:pPr>
            <w:r w:rsidRPr="00FC0CF5">
              <w:rPr>
                <w:rFonts w:asciiTheme="minorHAnsi" w:hAnsiTheme="minorHAnsi" w:cstheme="minorHAnsi"/>
                <w:b/>
                <w:bCs/>
                <w:w w:val="105"/>
                <w:sz w:val="13"/>
                <w:szCs w:val="15"/>
              </w:rPr>
              <w:t>Valor</w:t>
            </w:r>
            <w:r w:rsidRPr="00FC0CF5">
              <w:rPr>
                <w:rFonts w:asciiTheme="minorHAnsi" w:hAnsiTheme="minorHAnsi" w:cstheme="minorHAnsi"/>
                <w:b/>
                <w:bCs/>
                <w:spacing w:val="9"/>
                <w:w w:val="105"/>
                <w:sz w:val="13"/>
                <w:szCs w:val="15"/>
              </w:rPr>
              <w:t xml:space="preserve"> </w:t>
            </w:r>
            <w:r w:rsidRPr="00FC0CF5">
              <w:rPr>
                <w:rFonts w:asciiTheme="minorHAnsi" w:hAnsiTheme="minorHAnsi" w:cstheme="minorHAnsi"/>
                <w:b/>
                <w:bCs/>
                <w:w w:val="105"/>
                <w:sz w:val="13"/>
                <w:szCs w:val="15"/>
              </w:rPr>
              <w:t>presente</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9"/>
                <w:w w:val="105"/>
                <w:sz w:val="13"/>
                <w:szCs w:val="15"/>
              </w:rPr>
              <w:t xml:space="preserve"> </w:t>
            </w:r>
            <w:r w:rsidRPr="00FC0CF5">
              <w:rPr>
                <w:rFonts w:asciiTheme="minorHAnsi" w:hAnsiTheme="minorHAnsi" w:cstheme="minorHAnsi"/>
                <w:b/>
                <w:bCs/>
                <w:w w:val="105"/>
                <w:sz w:val="13"/>
                <w:szCs w:val="15"/>
              </w:rPr>
              <w:t>las</w:t>
            </w:r>
            <w:r w:rsidRPr="00FC0CF5">
              <w:rPr>
                <w:rFonts w:asciiTheme="minorHAnsi" w:hAnsiTheme="minorHAnsi" w:cstheme="minorHAnsi"/>
                <w:b/>
                <w:bCs/>
                <w:spacing w:val="12"/>
                <w:w w:val="105"/>
                <w:sz w:val="13"/>
                <w:szCs w:val="15"/>
              </w:rPr>
              <w:t xml:space="preserve"> </w:t>
            </w:r>
            <w:r w:rsidRPr="00FC0CF5">
              <w:rPr>
                <w:rFonts w:asciiTheme="minorHAnsi" w:hAnsiTheme="minorHAnsi" w:cstheme="minorHAnsi"/>
                <w:b/>
                <w:bCs/>
                <w:w w:val="105"/>
                <w:sz w:val="13"/>
                <w:szCs w:val="15"/>
              </w:rPr>
              <w:t>contribuciones</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asociadas</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a</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los</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sueldos</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futuros</w:t>
            </w:r>
            <w:r w:rsidRPr="00FC0CF5">
              <w:rPr>
                <w:rFonts w:asciiTheme="minorHAnsi" w:hAnsiTheme="minorHAnsi" w:cstheme="minorHAnsi"/>
                <w:b/>
                <w:bCs/>
                <w:spacing w:val="12"/>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1"/>
                <w:w w:val="105"/>
                <w:sz w:val="13"/>
                <w:szCs w:val="15"/>
              </w:rPr>
              <w:t xml:space="preserve"> </w:t>
            </w:r>
            <w:r w:rsidRPr="00FC0CF5">
              <w:rPr>
                <w:rFonts w:asciiTheme="minorHAnsi" w:hAnsiTheme="minorHAnsi" w:cstheme="minorHAnsi"/>
                <w:b/>
                <w:bCs/>
                <w:w w:val="105"/>
                <w:sz w:val="13"/>
                <w:szCs w:val="15"/>
              </w:rPr>
              <w:t>cotización</w:t>
            </w:r>
            <w:r w:rsidRPr="00FC0CF5">
              <w:rPr>
                <w:rFonts w:asciiTheme="minorHAnsi" w:hAnsiTheme="minorHAnsi" w:cstheme="minorHAnsi"/>
                <w:b/>
                <w:bCs/>
                <w:spacing w:val="3"/>
                <w:w w:val="105"/>
                <w:sz w:val="13"/>
                <w:szCs w:val="15"/>
              </w:rPr>
              <w:t xml:space="preserve"> </w:t>
            </w:r>
            <w:r w:rsidR="00DD1DA3" w:rsidRPr="00FC0CF5">
              <w:rPr>
                <w:rFonts w:asciiTheme="minorHAnsi" w:hAnsiTheme="minorHAnsi" w:cstheme="minorHAnsi"/>
                <w:b/>
                <w:bCs/>
                <w:w w:val="105"/>
                <w:sz w:val="13"/>
                <w:szCs w:val="15"/>
              </w:rPr>
              <w:t>X</w:t>
            </w:r>
            <w:r w:rsidRPr="00FC0CF5">
              <w:rPr>
                <w:rFonts w:asciiTheme="minorHAnsi" w:hAnsiTheme="minorHAnsi" w:cstheme="minorHAnsi"/>
                <w:b/>
                <w:bCs/>
                <w:w w:val="105"/>
                <w:sz w:val="13"/>
                <w:szCs w:val="15"/>
              </w:rPr>
              <w:t>%</w:t>
            </w:r>
          </w:p>
        </w:tc>
        <w:tc>
          <w:tcPr>
            <w:tcW w:w="1559" w:type="dxa"/>
            <w:tcBorders>
              <w:left w:val="single" w:sz="4" w:space="0" w:color="959595"/>
              <w:right w:val="single" w:sz="4" w:space="0" w:color="959595"/>
            </w:tcBorders>
          </w:tcPr>
          <w:p w14:paraId="5D86F231"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1D0633B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1F9EABD"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3BAF1B8B"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47C076E4"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3188EEE4" w14:textId="77777777" w:rsidTr="00522798">
        <w:trPr>
          <w:trHeight w:val="138"/>
          <w:jc w:val="center"/>
        </w:trPr>
        <w:tc>
          <w:tcPr>
            <w:tcW w:w="3997" w:type="dxa"/>
            <w:tcBorders>
              <w:left w:val="single" w:sz="4" w:space="0" w:color="auto"/>
              <w:right w:val="single" w:sz="4" w:space="0" w:color="959595"/>
            </w:tcBorders>
          </w:tcPr>
          <w:p w14:paraId="5919ECD7" w14:textId="77777777" w:rsidR="00D76066" w:rsidRPr="00FC0CF5" w:rsidRDefault="00D76066" w:rsidP="00860054">
            <w:pPr>
              <w:pStyle w:val="TableParagraph"/>
              <w:spacing w:before="11"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actual</w:t>
            </w:r>
          </w:p>
        </w:tc>
        <w:tc>
          <w:tcPr>
            <w:tcW w:w="1559" w:type="dxa"/>
            <w:tcBorders>
              <w:left w:val="single" w:sz="4" w:space="0" w:color="959595"/>
              <w:right w:val="single" w:sz="4" w:space="0" w:color="959595"/>
            </w:tcBorders>
          </w:tcPr>
          <w:p w14:paraId="529FE253" w14:textId="1083A6D2" w:rsidR="00D76066" w:rsidRPr="00FC0CF5" w:rsidRDefault="00C263E7" w:rsidP="00860054">
            <w:pPr>
              <w:pStyle w:val="TableParagraph"/>
              <w:spacing w:before="11"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176.20%</w:t>
            </w:r>
          </w:p>
        </w:tc>
        <w:tc>
          <w:tcPr>
            <w:tcW w:w="1139" w:type="dxa"/>
            <w:vMerge/>
            <w:tcBorders>
              <w:top w:val="nil"/>
              <w:left w:val="single" w:sz="4" w:space="0" w:color="959595"/>
              <w:right w:val="single" w:sz="4" w:space="0" w:color="959595"/>
            </w:tcBorders>
          </w:tcPr>
          <w:p w14:paraId="5ABA6B68"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CB76C24" w14:textId="2742A6DD" w:rsidR="00D76066" w:rsidRPr="00FC0CF5" w:rsidRDefault="00D76066" w:rsidP="00860054">
            <w:pPr>
              <w:pStyle w:val="TableParagraph"/>
              <w:spacing w:before="11"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63BC887A" w14:textId="7CB783A7" w:rsidR="00D76066" w:rsidRPr="00FC0CF5" w:rsidRDefault="00D76066" w:rsidP="00860054">
            <w:pPr>
              <w:pStyle w:val="TableParagraph"/>
              <w:spacing w:before="11"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52CCA3A2" w14:textId="7ECF95EC" w:rsidR="00D76066" w:rsidRPr="00FC0CF5" w:rsidRDefault="00D76066" w:rsidP="00860054">
            <w:pPr>
              <w:pStyle w:val="TableParagraph"/>
              <w:spacing w:before="11" w:line="276" w:lineRule="auto"/>
              <w:ind w:right="45"/>
              <w:jc w:val="right"/>
              <w:rPr>
                <w:rFonts w:asciiTheme="minorHAnsi" w:hAnsiTheme="minorHAnsi" w:cstheme="minorHAnsi"/>
                <w:sz w:val="13"/>
                <w:szCs w:val="15"/>
              </w:rPr>
            </w:pPr>
          </w:p>
        </w:tc>
      </w:tr>
      <w:tr w:rsidR="00D76066" w:rsidRPr="00FC0CF5" w14:paraId="299D59B9" w14:textId="77777777" w:rsidTr="00522798">
        <w:trPr>
          <w:trHeight w:val="81"/>
          <w:jc w:val="center"/>
        </w:trPr>
        <w:tc>
          <w:tcPr>
            <w:tcW w:w="3997" w:type="dxa"/>
            <w:tcBorders>
              <w:left w:val="single" w:sz="4" w:space="0" w:color="auto"/>
              <w:right w:val="single" w:sz="4" w:space="0" w:color="959595"/>
            </w:tcBorders>
          </w:tcPr>
          <w:p w14:paraId="6D417B57"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Generaciones</w:t>
            </w:r>
            <w:r w:rsidRPr="00FC0CF5">
              <w:rPr>
                <w:rFonts w:asciiTheme="minorHAnsi" w:hAnsiTheme="minorHAnsi" w:cstheme="minorHAnsi"/>
                <w:spacing w:val="-6"/>
                <w:w w:val="105"/>
                <w:sz w:val="13"/>
                <w:szCs w:val="15"/>
              </w:rPr>
              <w:t xml:space="preserve"> </w:t>
            </w:r>
            <w:r w:rsidRPr="00FC0CF5">
              <w:rPr>
                <w:rFonts w:asciiTheme="minorHAnsi" w:hAnsiTheme="minorHAnsi" w:cstheme="minorHAnsi"/>
                <w:w w:val="105"/>
                <w:sz w:val="13"/>
                <w:szCs w:val="15"/>
              </w:rPr>
              <w:t>futuras</w:t>
            </w:r>
          </w:p>
        </w:tc>
        <w:tc>
          <w:tcPr>
            <w:tcW w:w="1559" w:type="dxa"/>
            <w:tcBorders>
              <w:left w:val="single" w:sz="4" w:space="0" w:color="959595"/>
              <w:right w:val="single" w:sz="4" w:space="0" w:color="959595"/>
            </w:tcBorders>
          </w:tcPr>
          <w:p w14:paraId="0425A2A2" w14:textId="24758438" w:rsidR="00D76066" w:rsidRPr="00FC0CF5" w:rsidRDefault="00304B8F"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147.61%</w:t>
            </w:r>
          </w:p>
        </w:tc>
        <w:tc>
          <w:tcPr>
            <w:tcW w:w="1139" w:type="dxa"/>
            <w:vMerge/>
            <w:tcBorders>
              <w:top w:val="nil"/>
              <w:left w:val="single" w:sz="4" w:space="0" w:color="959595"/>
              <w:right w:val="single" w:sz="4" w:space="0" w:color="959595"/>
            </w:tcBorders>
          </w:tcPr>
          <w:p w14:paraId="32DCD53A"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CECEAA2" w14:textId="32A98B2E"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7F23D85" w14:textId="2D15A6B7"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732EC3AC" w14:textId="4308363D"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172A0751" w14:textId="77777777" w:rsidTr="00522798">
        <w:trPr>
          <w:trHeight w:val="205"/>
          <w:jc w:val="center"/>
        </w:trPr>
        <w:tc>
          <w:tcPr>
            <w:tcW w:w="3997" w:type="dxa"/>
            <w:tcBorders>
              <w:left w:val="single" w:sz="4" w:space="0" w:color="auto"/>
              <w:right w:val="single" w:sz="4" w:space="0" w:color="959595"/>
            </w:tcBorders>
          </w:tcPr>
          <w:p w14:paraId="1487E62D"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Valor</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presente</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de</w:t>
            </w:r>
            <w:r w:rsidRPr="00FC0CF5">
              <w:rPr>
                <w:rFonts w:asciiTheme="minorHAnsi" w:hAnsiTheme="minorHAnsi" w:cstheme="minorHAnsi"/>
                <w:b/>
                <w:bCs/>
                <w:spacing w:val="10"/>
                <w:w w:val="105"/>
                <w:sz w:val="13"/>
                <w:szCs w:val="15"/>
              </w:rPr>
              <w:t xml:space="preserve"> </w:t>
            </w:r>
            <w:r w:rsidRPr="00FC0CF5">
              <w:rPr>
                <w:rFonts w:asciiTheme="minorHAnsi" w:hAnsiTheme="minorHAnsi" w:cstheme="minorHAnsi"/>
                <w:b/>
                <w:bCs/>
                <w:w w:val="105"/>
                <w:sz w:val="13"/>
                <w:szCs w:val="15"/>
              </w:rPr>
              <w:t>aportaciones</w:t>
            </w:r>
            <w:r w:rsidRPr="00FC0CF5">
              <w:rPr>
                <w:rFonts w:asciiTheme="minorHAnsi" w:hAnsiTheme="minorHAnsi" w:cstheme="minorHAnsi"/>
                <w:b/>
                <w:bCs/>
                <w:spacing w:val="11"/>
                <w:w w:val="105"/>
                <w:sz w:val="13"/>
                <w:szCs w:val="15"/>
              </w:rPr>
              <w:t xml:space="preserve"> </w:t>
            </w:r>
            <w:r w:rsidRPr="00FC0CF5">
              <w:rPr>
                <w:rFonts w:asciiTheme="minorHAnsi" w:hAnsiTheme="minorHAnsi" w:cstheme="minorHAnsi"/>
                <w:b/>
                <w:bCs/>
                <w:w w:val="105"/>
                <w:sz w:val="13"/>
                <w:szCs w:val="15"/>
              </w:rPr>
              <w:t>futuras</w:t>
            </w:r>
          </w:p>
        </w:tc>
        <w:tc>
          <w:tcPr>
            <w:tcW w:w="1559" w:type="dxa"/>
            <w:tcBorders>
              <w:left w:val="single" w:sz="4" w:space="0" w:color="959595"/>
              <w:right w:val="single" w:sz="4" w:space="0" w:color="959595"/>
            </w:tcBorders>
          </w:tcPr>
          <w:p w14:paraId="3C960944"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62EE430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698E4EC3"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13708C46"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5FC20F74"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0C0CA035" w14:textId="77777777" w:rsidTr="00522798">
        <w:trPr>
          <w:trHeight w:val="136"/>
          <w:jc w:val="center"/>
        </w:trPr>
        <w:tc>
          <w:tcPr>
            <w:tcW w:w="3997" w:type="dxa"/>
            <w:tcBorders>
              <w:left w:val="single" w:sz="4" w:space="0" w:color="auto"/>
              <w:right w:val="single" w:sz="4" w:space="0" w:color="959595"/>
            </w:tcBorders>
          </w:tcPr>
          <w:p w14:paraId="42676307"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actual</w:t>
            </w:r>
          </w:p>
        </w:tc>
        <w:tc>
          <w:tcPr>
            <w:tcW w:w="1559" w:type="dxa"/>
            <w:tcBorders>
              <w:left w:val="single" w:sz="4" w:space="0" w:color="959595"/>
              <w:right w:val="single" w:sz="4" w:space="0" w:color="959595"/>
            </w:tcBorders>
          </w:tcPr>
          <w:p w14:paraId="134ECAA7" w14:textId="27EA2C8D" w:rsidR="00D76066" w:rsidRPr="00FC0CF5" w:rsidRDefault="00253AC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1,387,859,103.35</w:t>
            </w:r>
          </w:p>
        </w:tc>
        <w:tc>
          <w:tcPr>
            <w:tcW w:w="1139" w:type="dxa"/>
            <w:vMerge/>
            <w:tcBorders>
              <w:top w:val="nil"/>
              <w:left w:val="single" w:sz="4" w:space="0" w:color="959595"/>
              <w:right w:val="single" w:sz="4" w:space="0" w:color="959595"/>
            </w:tcBorders>
          </w:tcPr>
          <w:p w14:paraId="50C12A9B"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D8C5028" w14:textId="5494F877"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AEBCBD3" w14:textId="051A149A"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32F72775" w14:textId="2D4D2F3D"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2D994E97" w14:textId="77777777" w:rsidTr="00522798">
        <w:trPr>
          <w:trHeight w:val="136"/>
          <w:jc w:val="center"/>
        </w:trPr>
        <w:tc>
          <w:tcPr>
            <w:tcW w:w="3997" w:type="dxa"/>
            <w:tcBorders>
              <w:left w:val="single" w:sz="4" w:space="0" w:color="auto"/>
              <w:right w:val="single" w:sz="4" w:space="0" w:color="959595"/>
            </w:tcBorders>
          </w:tcPr>
          <w:p w14:paraId="5B6AB5AB"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Generaciones</w:t>
            </w:r>
            <w:r w:rsidRPr="00FC0CF5">
              <w:rPr>
                <w:rFonts w:asciiTheme="minorHAnsi" w:hAnsiTheme="minorHAnsi" w:cstheme="minorHAnsi"/>
                <w:spacing w:val="-6"/>
                <w:w w:val="105"/>
                <w:sz w:val="13"/>
                <w:szCs w:val="15"/>
              </w:rPr>
              <w:t xml:space="preserve"> </w:t>
            </w:r>
            <w:r w:rsidRPr="00FC0CF5">
              <w:rPr>
                <w:rFonts w:asciiTheme="minorHAnsi" w:hAnsiTheme="minorHAnsi" w:cstheme="minorHAnsi"/>
                <w:w w:val="105"/>
                <w:sz w:val="13"/>
                <w:szCs w:val="15"/>
              </w:rPr>
              <w:t>futuras</w:t>
            </w:r>
          </w:p>
        </w:tc>
        <w:tc>
          <w:tcPr>
            <w:tcW w:w="1559" w:type="dxa"/>
            <w:tcBorders>
              <w:left w:val="single" w:sz="4" w:space="0" w:color="959595"/>
              <w:right w:val="single" w:sz="4" w:space="0" w:color="959595"/>
            </w:tcBorders>
          </w:tcPr>
          <w:p w14:paraId="27C8459A" w14:textId="1B870C1E" w:rsidR="00D76066" w:rsidRPr="00FC0CF5" w:rsidRDefault="00253ACB" w:rsidP="00860054">
            <w:pPr>
              <w:pStyle w:val="TableParagraph"/>
              <w:spacing w:before="10" w:line="276" w:lineRule="auto"/>
              <w:ind w:right="41"/>
              <w:jc w:val="right"/>
              <w:rPr>
                <w:rFonts w:asciiTheme="minorHAnsi" w:hAnsiTheme="minorHAnsi" w:cstheme="minorHAnsi"/>
                <w:sz w:val="13"/>
                <w:szCs w:val="15"/>
              </w:rPr>
            </w:pPr>
            <w:r w:rsidRPr="00FC0CF5">
              <w:rPr>
                <w:rFonts w:asciiTheme="minorHAnsi" w:hAnsiTheme="minorHAnsi" w:cstheme="minorHAnsi"/>
                <w:w w:val="105"/>
                <w:sz w:val="13"/>
                <w:szCs w:val="15"/>
                <w:lang w:val="es-MX"/>
              </w:rPr>
              <w:t>1,162,641,824.61</w:t>
            </w:r>
          </w:p>
        </w:tc>
        <w:tc>
          <w:tcPr>
            <w:tcW w:w="1139" w:type="dxa"/>
            <w:vMerge/>
            <w:tcBorders>
              <w:top w:val="nil"/>
              <w:left w:val="single" w:sz="4" w:space="0" w:color="959595"/>
              <w:right w:val="single" w:sz="4" w:space="0" w:color="959595"/>
            </w:tcBorders>
          </w:tcPr>
          <w:p w14:paraId="4922EEA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C2B327F" w14:textId="259B9169"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003D0F34" w14:textId="6E469A55"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17CE1EE" w14:textId="720CC09F"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6A05710B" w14:textId="77777777" w:rsidTr="00522798">
        <w:trPr>
          <w:trHeight w:val="81"/>
          <w:jc w:val="center"/>
        </w:trPr>
        <w:tc>
          <w:tcPr>
            <w:tcW w:w="3997" w:type="dxa"/>
            <w:tcBorders>
              <w:left w:val="single" w:sz="4" w:space="0" w:color="auto"/>
              <w:right w:val="single" w:sz="4" w:space="0" w:color="959595"/>
            </w:tcBorders>
          </w:tcPr>
          <w:p w14:paraId="6D68BFE8"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Otros</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Ingresos</w:t>
            </w:r>
          </w:p>
        </w:tc>
        <w:tc>
          <w:tcPr>
            <w:tcW w:w="1559" w:type="dxa"/>
            <w:tcBorders>
              <w:left w:val="single" w:sz="4" w:space="0" w:color="959595"/>
              <w:right w:val="single" w:sz="4" w:space="0" w:color="959595"/>
            </w:tcBorders>
          </w:tcPr>
          <w:p w14:paraId="66972B4E" w14:textId="0B1A09DC" w:rsidR="00D76066" w:rsidRPr="00FC0CF5" w:rsidRDefault="00D76066" w:rsidP="00860054">
            <w:pPr>
              <w:pStyle w:val="TableParagraph"/>
              <w:spacing w:before="10" w:line="276" w:lineRule="auto"/>
              <w:ind w:right="41"/>
              <w:jc w:val="right"/>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50652B46"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5439F166" w14:textId="5189689B"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4DEEAF25" w14:textId="42159888"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58C1F728" w14:textId="5C263D96" w:rsidR="00D76066" w:rsidRPr="00FC0CF5" w:rsidRDefault="00D76066" w:rsidP="00860054">
            <w:pPr>
              <w:pStyle w:val="TableParagraph"/>
              <w:spacing w:before="10" w:line="276" w:lineRule="auto"/>
              <w:ind w:right="45"/>
              <w:jc w:val="right"/>
              <w:rPr>
                <w:rFonts w:asciiTheme="minorHAnsi" w:hAnsiTheme="minorHAnsi" w:cstheme="minorHAnsi"/>
                <w:sz w:val="13"/>
                <w:szCs w:val="15"/>
              </w:rPr>
            </w:pPr>
          </w:p>
        </w:tc>
      </w:tr>
      <w:tr w:rsidR="00D76066" w:rsidRPr="00FC0CF5" w14:paraId="799C4146" w14:textId="77777777" w:rsidTr="00522798">
        <w:trPr>
          <w:trHeight w:val="205"/>
          <w:jc w:val="center"/>
        </w:trPr>
        <w:tc>
          <w:tcPr>
            <w:tcW w:w="3997" w:type="dxa"/>
            <w:tcBorders>
              <w:left w:val="single" w:sz="4" w:space="0" w:color="auto"/>
              <w:right w:val="single" w:sz="4" w:space="0" w:color="959595"/>
            </w:tcBorders>
          </w:tcPr>
          <w:p w14:paraId="6DCEA1F6" w14:textId="77777777" w:rsidR="00D76066" w:rsidRPr="00FC0CF5" w:rsidRDefault="00D76066" w:rsidP="00860054">
            <w:pPr>
              <w:pStyle w:val="TableParagraph"/>
              <w:spacing w:before="78"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Déficit/superávit</w:t>
            </w:r>
            <w:r w:rsidRPr="00FC0CF5">
              <w:rPr>
                <w:rFonts w:asciiTheme="minorHAnsi" w:hAnsiTheme="minorHAnsi" w:cstheme="minorHAnsi"/>
                <w:b/>
                <w:bCs/>
                <w:spacing w:val="23"/>
                <w:w w:val="105"/>
                <w:sz w:val="13"/>
                <w:szCs w:val="15"/>
              </w:rPr>
              <w:t xml:space="preserve"> </w:t>
            </w:r>
            <w:r w:rsidRPr="00FC0CF5">
              <w:rPr>
                <w:rFonts w:asciiTheme="minorHAnsi" w:hAnsiTheme="minorHAnsi" w:cstheme="minorHAnsi"/>
                <w:b/>
                <w:bCs/>
                <w:w w:val="105"/>
                <w:sz w:val="13"/>
                <w:szCs w:val="15"/>
              </w:rPr>
              <w:t>actuarial</w:t>
            </w:r>
          </w:p>
        </w:tc>
        <w:tc>
          <w:tcPr>
            <w:tcW w:w="1559" w:type="dxa"/>
            <w:tcBorders>
              <w:left w:val="single" w:sz="4" w:space="0" w:color="959595"/>
              <w:right w:val="single" w:sz="4" w:space="0" w:color="959595"/>
            </w:tcBorders>
          </w:tcPr>
          <w:p w14:paraId="2B285AF2"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4635C410"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7AF84F6"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438CA177"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051B32BE"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42C1C2AC" w14:textId="77777777" w:rsidTr="00522798">
        <w:trPr>
          <w:trHeight w:val="136"/>
          <w:jc w:val="center"/>
        </w:trPr>
        <w:tc>
          <w:tcPr>
            <w:tcW w:w="3997" w:type="dxa"/>
            <w:tcBorders>
              <w:left w:val="single" w:sz="4" w:space="0" w:color="auto"/>
              <w:right w:val="single" w:sz="4" w:space="0" w:color="959595"/>
            </w:tcBorders>
          </w:tcPr>
          <w:p w14:paraId="7A810A25"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Generación</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actual</w:t>
            </w:r>
          </w:p>
        </w:tc>
        <w:tc>
          <w:tcPr>
            <w:tcW w:w="1559" w:type="dxa"/>
            <w:tcBorders>
              <w:left w:val="single" w:sz="4" w:space="0" w:color="959595"/>
              <w:right w:val="single" w:sz="4" w:space="0" w:color="959595"/>
            </w:tcBorders>
          </w:tcPr>
          <w:p w14:paraId="436F270D" w14:textId="33A70D47" w:rsidR="00D76066" w:rsidRPr="00FC0CF5" w:rsidRDefault="00253ACB" w:rsidP="00860054">
            <w:pPr>
              <w:pStyle w:val="TableParagraph"/>
              <w:spacing w:before="10" w:line="276" w:lineRule="auto"/>
              <w:ind w:right="13"/>
              <w:jc w:val="right"/>
              <w:rPr>
                <w:rFonts w:asciiTheme="minorHAnsi" w:hAnsiTheme="minorHAnsi" w:cstheme="minorHAnsi"/>
                <w:sz w:val="13"/>
                <w:szCs w:val="15"/>
              </w:rPr>
            </w:pPr>
            <w:r w:rsidRPr="00FC0CF5">
              <w:rPr>
                <w:rFonts w:asciiTheme="minorHAnsi" w:hAnsiTheme="minorHAnsi" w:cstheme="minorHAnsi"/>
                <w:w w:val="105"/>
                <w:sz w:val="13"/>
                <w:szCs w:val="15"/>
                <w:lang w:val="es-MX"/>
              </w:rPr>
              <w:t>1,387,859,103.35</w:t>
            </w:r>
          </w:p>
        </w:tc>
        <w:tc>
          <w:tcPr>
            <w:tcW w:w="1139" w:type="dxa"/>
            <w:vMerge/>
            <w:tcBorders>
              <w:top w:val="nil"/>
              <w:left w:val="single" w:sz="4" w:space="0" w:color="959595"/>
              <w:right w:val="single" w:sz="4" w:space="0" w:color="959595"/>
            </w:tcBorders>
          </w:tcPr>
          <w:p w14:paraId="1A39F012"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BBBADEB" w14:textId="6C7E3709" w:rsidR="00D76066" w:rsidRPr="00FC0CF5" w:rsidRDefault="00D76066" w:rsidP="00860054">
            <w:pPr>
              <w:pStyle w:val="TableParagraph"/>
              <w:spacing w:before="10" w:line="276" w:lineRule="auto"/>
              <w:ind w:right="14"/>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2A0BDFDF" w14:textId="60C7CFDD" w:rsidR="00D76066" w:rsidRPr="00FC0CF5" w:rsidRDefault="00D76066" w:rsidP="00860054">
            <w:pPr>
              <w:pStyle w:val="TableParagraph"/>
              <w:spacing w:before="10" w:line="276" w:lineRule="auto"/>
              <w:ind w:right="15"/>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24983D23" w14:textId="1F7EDBED" w:rsidR="00D76066" w:rsidRPr="00FC0CF5" w:rsidRDefault="00D76066" w:rsidP="00860054">
            <w:pPr>
              <w:pStyle w:val="TableParagraph"/>
              <w:spacing w:before="10" w:line="276" w:lineRule="auto"/>
              <w:ind w:right="17"/>
              <w:jc w:val="right"/>
              <w:rPr>
                <w:rFonts w:asciiTheme="minorHAnsi" w:hAnsiTheme="minorHAnsi" w:cstheme="minorHAnsi"/>
                <w:sz w:val="13"/>
                <w:szCs w:val="15"/>
              </w:rPr>
            </w:pPr>
          </w:p>
        </w:tc>
      </w:tr>
      <w:tr w:rsidR="00D76066" w:rsidRPr="00FC0CF5" w14:paraId="1B2D5339" w14:textId="77777777" w:rsidTr="006B6C08">
        <w:trPr>
          <w:trHeight w:val="85"/>
          <w:jc w:val="center"/>
        </w:trPr>
        <w:tc>
          <w:tcPr>
            <w:tcW w:w="3997" w:type="dxa"/>
            <w:tcBorders>
              <w:left w:val="single" w:sz="4" w:space="0" w:color="auto"/>
              <w:right w:val="single" w:sz="4" w:space="0" w:color="959595"/>
            </w:tcBorders>
          </w:tcPr>
          <w:p w14:paraId="1E562604"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Generaciones</w:t>
            </w:r>
            <w:r w:rsidRPr="00FC0CF5">
              <w:rPr>
                <w:rFonts w:asciiTheme="minorHAnsi" w:hAnsiTheme="minorHAnsi" w:cstheme="minorHAnsi"/>
                <w:spacing w:val="-6"/>
                <w:w w:val="105"/>
                <w:sz w:val="13"/>
                <w:szCs w:val="15"/>
              </w:rPr>
              <w:t xml:space="preserve"> </w:t>
            </w:r>
            <w:r w:rsidRPr="00FC0CF5">
              <w:rPr>
                <w:rFonts w:asciiTheme="minorHAnsi" w:hAnsiTheme="minorHAnsi" w:cstheme="minorHAnsi"/>
                <w:w w:val="105"/>
                <w:sz w:val="13"/>
                <w:szCs w:val="15"/>
              </w:rPr>
              <w:t>futuras</w:t>
            </w:r>
          </w:p>
        </w:tc>
        <w:tc>
          <w:tcPr>
            <w:tcW w:w="1559" w:type="dxa"/>
            <w:tcBorders>
              <w:left w:val="single" w:sz="4" w:space="0" w:color="959595"/>
              <w:right w:val="single" w:sz="4" w:space="0" w:color="959595"/>
            </w:tcBorders>
          </w:tcPr>
          <w:p w14:paraId="69FD1FA6" w14:textId="64FDA094" w:rsidR="00D76066" w:rsidRPr="00FC0CF5" w:rsidRDefault="00253ACB" w:rsidP="00860054">
            <w:pPr>
              <w:pStyle w:val="TableParagraph"/>
              <w:spacing w:before="10" w:line="276" w:lineRule="auto"/>
              <w:ind w:right="13"/>
              <w:jc w:val="right"/>
              <w:rPr>
                <w:rFonts w:asciiTheme="minorHAnsi" w:hAnsiTheme="minorHAnsi" w:cstheme="minorHAnsi"/>
                <w:sz w:val="13"/>
                <w:szCs w:val="15"/>
              </w:rPr>
            </w:pPr>
            <w:r w:rsidRPr="00FC0CF5">
              <w:rPr>
                <w:rFonts w:asciiTheme="minorHAnsi" w:hAnsiTheme="minorHAnsi" w:cstheme="minorHAnsi"/>
                <w:w w:val="105"/>
                <w:sz w:val="13"/>
                <w:szCs w:val="15"/>
                <w:lang w:val="es-MX"/>
              </w:rPr>
              <w:t>1,162,641,824.61</w:t>
            </w:r>
          </w:p>
        </w:tc>
        <w:tc>
          <w:tcPr>
            <w:tcW w:w="1139" w:type="dxa"/>
            <w:vMerge/>
            <w:tcBorders>
              <w:top w:val="nil"/>
              <w:left w:val="single" w:sz="4" w:space="0" w:color="959595"/>
              <w:right w:val="single" w:sz="4" w:space="0" w:color="959595"/>
            </w:tcBorders>
          </w:tcPr>
          <w:p w14:paraId="2EB405FD"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B5676DA" w14:textId="1E1DC357" w:rsidR="00D76066" w:rsidRPr="00FC0CF5" w:rsidRDefault="00D76066"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4F1A6F06" w14:textId="7556CDB0" w:rsidR="00D76066" w:rsidRPr="00FC0CF5" w:rsidRDefault="00D76066"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4220D40" w14:textId="411247BC" w:rsidR="00D76066" w:rsidRPr="00FC0CF5" w:rsidRDefault="00D76066" w:rsidP="00860054">
            <w:pPr>
              <w:pStyle w:val="TableParagraph"/>
              <w:spacing w:before="10" w:line="276" w:lineRule="auto"/>
              <w:ind w:right="17"/>
              <w:jc w:val="right"/>
              <w:rPr>
                <w:rFonts w:asciiTheme="minorHAnsi" w:hAnsiTheme="minorHAnsi" w:cstheme="minorHAnsi"/>
                <w:sz w:val="13"/>
                <w:szCs w:val="15"/>
              </w:rPr>
            </w:pPr>
          </w:p>
        </w:tc>
      </w:tr>
      <w:tr w:rsidR="006B6C08" w:rsidRPr="00FC0CF5" w14:paraId="747185EC" w14:textId="77777777" w:rsidTr="006B6C08">
        <w:trPr>
          <w:trHeight w:val="85"/>
          <w:jc w:val="center"/>
        </w:trPr>
        <w:tc>
          <w:tcPr>
            <w:tcW w:w="3997" w:type="dxa"/>
            <w:tcBorders>
              <w:left w:val="single" w:sz="4" w:space="0" w:color="auto"/>
              <w:right w:val="single" w:sz="4" w:space="0" w:color="959595"/>
            </w:tcBorders>
          </w:tcPr>
          <w:p w14:paraId="44B8A71C" w14:textId="43A6FB77" w:rsidR="006B6C08" w:rsidRPr="00FC0CF5" w:rsidRDefault="006B6C08" w:rsidP="00860054">
            <w:pPr>
              <w:pStyle w:val="TableParagraph"/>
              <w:spacing w:before="10" w:line="276" w:lineRule="auto"/>
              <w:ind w:left="19"/>
              <w:rPr>
                <w:rFonts w:asciiTheme="minorHAnsi" w:hAnsiTheme="minorHAnsi" w:cstheme="minorHAnsi"/>
                <w:b/>
                <w:bCs/>
                <w:w w:val="105"/>
                <w:sz w:val="13"/>
                <w:szCs w:val="15"/>
              </w:rPr>
            </w:pPr>
            <w:r w:rsidRPr="00FC0CF5">
              <w:rPr>
                <w:rFonts w:asciiTheme="minorHAnsi" w:hAnsiTheme="minorHAnsi" w:cstheme="minorHAnsi"/>
                <w:b/>
                <w:bCs/>
                <w:w w:val="105"/>
                <w:sz w:val="13"/>
                <w:szCs w:val="15"/>
              </w:rPr>
              <w:t>Periodo de suficiencia</w:t>
            </w:r>
          </w:p>
        </w:tc>
        <w:tc>
          <w:tcPr>
            <w:tcW w:w="1559" w:type="dxa"/>
            <w:tcBorders>
              <w:left w:val="single" w:sz="4" w:space="0" w:color="959595"/>
              <w:right w:val="single" w:sz="4" w:space="0" w:color="959595"/>
            </w:tcBorders>
          </w:tcPr>
          <w:p w14:paraId="7AEFA613" w14:textId="03BFD639" w:rsidR="006B6C08" w:rsidRPr="00FC0CF5" w:rsidRDefault="006B6C08" w:rsidP="006B6C08">
            <w:pPr>
              <w:pStyle w:val="TableParagraph"/>
              <w:spacing w:before="10" w:line="276" w:lineRule="auto"/>
              <w:ind w:right="13"/>
              <w:jc w:val="center"/>
              <w:rPr>
                <w:rFonts w:asciiTheme="minorHAnsi" w:hAnsiTheme="minorHAnsi" w:cstheme="minorHAnsi"/>
                <w:w w:val="105"/>
                <w:sz w:val="13"/>
                <w:szCs w:val="15"/>
                <w:lang w:val="es-MX"/>
              </w:rPr>
            </w:pPr>
            <w:r w:rsidRPr="00FC0CF5">
              <w:rPr>
                <w:rFonts w:asciiTheme="minorHAnsi" w:hAnsiTheme="minorHAnsi" w:cstheme="minorHAnsi"/>
                <w:w w:val="105"/>
                <w:sz w:val="13"/>
                <w:szCs w:val="15"/>
                <w:lang w:val="es-MX"/>
              </w:rPr>
              <w:t>14.64</w:t>
            </w:r>
          </w:p>
        </w:tc>
        <w:tc>
          <w:tcPr>
            <w:tcW w:w="1139" w:type="dxa"/>
            <w:vMerge/>
            <w:tcBorders>
              <w:top w:val="nil"/>
              <w:left w:val="single" w:sz="4" w:space="0" w:color="959595"/>
              <w:right w:val="single" w:sz="4" w:space="0" w:color="959595"/>
            </w:tcBorders>
          </w:tcPr>
          <w:p w14:paraId="56C31CFD" w14:textId="77777777" w:rsidR="006B6C08" w:rsidRPr="00FC0CF5" w:rsidRDefault="006B6C08"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163BF9F1" w14:textId="77777777" w:rsidR="006B6C08" w:rsidRPr="00FC0CF5" w:rsidRDefault="006B6C08" w:rsidP="00860054">
            <w:pPr>
              <w:pStyle w:val="TableParagraph"/>
              <w:spacing w:before="10" w:line="276" w:lineRule="auto"/>
              <w:ind w:right="43"/>
              <w:jc w:val="right"/>
              <w:rPr>
                <w:rFonts w:asciiTheme="minorHAnsi" w:hAnsiTheme="minorHAnsi" w:cstheme="minorHAnsi"/>
                <w:sz w:val="13"/>
                <w:szCs w:val="15"/>
              </w:rPr>
            </w:pPr>
          </w:p>
        </w:tc>
        <w:tc>
          <w:tcPr>
            <w:tcW w:w="1559" w:type="dxa"/>
            <w:tcBorders>
              <w:left w:val="single" w:sz="4" w:space="0" w:color="959595"/>
              <w:right w:val="single" w:sz="4" w:space="0" w:color="959595"/>
            </w:tcBorders>
          </w:tcPr>
          <w:p w14:paraId="15F058D6" w14:textId="77777777" w:rsidR="006B6C08" w:rsidRPr="00FC0CF5" w:rsidRDefault="006B6C08" w:rsidP="00860054">
            <w:pPr>
              <w:pStyle w:val="TableParagraph"/>
              <w:spacing w:before="10" w:line="276" w:lineRule="auto"/>
              <w:ind w:right="44"/>
              <w:jc w:val="right"/>
              <w:rPr>
                <w:rFonts w:asciiTheme="minorHAnsi" w:hAnsiTheme="minorHAnsi" w:cstheme="minorHAnsi"/>
                <w:sz w:val="13"/>
                <w:szCs w:val="15"/>
              </w:rPr>
            </w:pPr>
          </w:p>
        </w:tc>
        <w:tc>
          <w:tcPr>
            <w:tcW w:w="1413" w:type="dxa"/>
            <w:tcBorders>
              <w:left w:val="single" w:sz="4" w:space="0" w:color="959595"/>
              <w:right w:val="single" w:sz="4" w:space="0" w:color="959595"/>
            </w:tcBorders>
          </w:tcPr>
          <w:p w14:paraId="408CCBC1" w14:textId="77777777" w:rsidR="006B6C08" w:rsidRPr="00FC0CF5" w:rsidRDefault="006B6C08" w:rsidP="00860054">
            <w:pPr>
              <w:pStyle w:val="TableParagraph"/>
              <w:spacing w:before="10" w:line="276" w:lineRule="auto"/>
              <w:ind w:right="17"/>
              <w:jc w:val="right"/>
              <w:rPr>
                <w:rFonts w:asciiTheme="minorHAnsi" w:hAnsiTheme="minorHAnsi" w:cstheme="minorHAnsi"/>
                <w:sz w:val="13"/>
                <w:szCs w:val="15"/>
              </w:rPr>
            </w:pPr>
          </w:p>
        </w:tc>
      </w:tr>
      <w:tr w:rsidR="00D76066" w:rsidRPr="00FC0CF5" w14:paraId="462D6745" w14:textId="77777777" w:rsidTr="00522798">
        <w:trPr>
          <w:trHeight w:val="136"/>
          <w:jc w:val="center"/>
        </w:trPr>
        <w:tc>
          <w:tcPr>
            <w:tcW w:w="3997" w:type="dxa"/>
            <w:tcBorders>
              <w:left w:val="single" w:sz="4" w:space="0" w:color="auto"/>
              <w:right w:val="single" w:sz="4" w:space="0" w:color="959595"/>
            </w:tcBorders>
          </w:tcPr>
          <w:p w14:paraId="0778CC85"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Año</w:t>
            </w:r>
            <w:r w:rsidRPr="00FC0CF5">
              <w:rPr>
                <w:rFonts w:asciiTheme="minorHAnsi" w:hAnsiTheme="minorHAnsi" w:cstheme="minorHAnsi"/>
                <w:spacing w:val="6"/>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7"/>
                <w:w w:val="105"/>
                <w:sz w:val="13"/>
                <w:szCs w:val="15"/>
              </w:rPr>
              <w:t xml:space="preserve"> </w:t>
            </w:r>
            <w:r w:rsidRPr="00FC0CF5">
              <w:rPr>
                <w:rFonts w:asciiTheme="minorHAnsi" w:hAnsiTheme="minorHAnsi" w:cstheme="minorHAnsi"/>
                <w:w w:val="105"/>
                <w:sz w:val="13"/>
                <w:szCs w:val="15"/>
              </w:rPr>
              <w:t>descapitalización</w:t>
            </w:r>
          </w:p>
        </w:tc>
        <w:tc>
          <w:tcPr>
            <w:tcW w:w="1559" w:type="dxa"/>
            <w:tcBorders>
              <w:left w:val="single" w:sz="4" w:space="0" w:color="959595"/>
              <w:right w:val="single" w:sz="4" w:space="0" w:color="959595"/>
            </w:tcBorders>
          </w:tcPr>
          <w:p w14:paraId="404AB134" w14:textId="2D24987E" w:rsidR="00D76066" w:rsidRPr="00FC0CF5" w:rsidRDefault="00DC45C1" w:rsidP="00860054">
            <w:pPr>
              <w:pStyle w:val="TableParagraph"/>
              <w:spacing w:before="10" w:line="276" w:lineRule="auto"/>
              <w:ind w:left="58" w:right="33"/>
              <w:jc w:val="center"/>
              <w:rPr>
                <w:rFonts w:asciiTheme="minorHAnsi" w:hAnsiTheme="minorHAnsi" w:cstheme="minorHAnsi"/>
                <w:sz w:val="13"/>
                <w:szCs w:val="15"/>
              </w:rPr>
            </w:pPr>
            <w:r w:rsidRPr="00FC0CF5">
              <w:rPr>
                <w:rFonts w:asciiTheme="minorHAnsi" w:hAnsiTheme="minorHAnsi" w:cstheme="minorHAnsi"/>
                <w:w w:val="105"/>
                <w:sz w:val="13"/>
                <w:szCs w:val="15"/>
                <w:lang w:val="es-MX"/>
              </w:rPr>
              <w:t>2053</w:t>
            </w:r>
          </w:p>
        </w:tc>
        <w:tc>
          <w:tcPr>
            <w:tcW w:w="1139" w:type="dxa"/>
            <w:vMerge/>
            <w:tcBorders>
              <w:top w:val="nil"/>
              <w:left w:val="single" w:sz="4" w:space="0" w:color="959595"/>
              <w:right w:val="single" w:sz="4" w:space="0" w:color="959595"/>
            </w:tcBorders>
          </w:tcPr>
          <w:p w14:paraId="0C7CFC26"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31E1F2A1" w14:textId="27536E73" w:rsidR="00D76066" w:rsidRPr="00FC0CF5" w:rsidRDefault="00D76066" w:rsidP="00860054">
            <w:pPr>
              <w:pStyle w:val="TableParagraph"/>
              <w:spacing w:before="10" w:line="276" w:lineRule="auto"/>
              <w:ind w:left="44" w:right="20"/>
              <w:jc w:val="center"/>
              <w:rPr>
                <w:rFonts w:asciiTheme="minorHAnsi" w:hAnsiTheme="minorHAnsi" w:cstheme="minorHAnsi"/>
                <w:sz w:val="13"/>
                <w:szCs w:val="15"/>
              </w:rPr>
            </w:pPr>
          </w:p>
        </w:tc>
        <w:tc>
          <w:tcPr>
            <w:tcW w:w="1559" w:type="dxa"/>
            <w:tcBorders>
              <w:left w:val="single" w:sz="4" w:space="0" w:color="959595"/>
              <w:right w:val="single" w:sz="4" w:space="0" w:color="959595"/>
            </w:tcBorders>
          </w:tcPr>
          <w:p w14:paraId="4425E680" w14:textId="60653FF4" w:rsidR="00D76066" w:rsidRPr="00FC0CF5" w:rsidRDefault="00D76066" w:rsidP="00860054">
            <w:pPr>
              <w:pStyle w:val="TableParagraph"/>
              <w:spacing w:before="10" w:line="276" w:lineRule="auto"/>
              <w:ind w:left="27" w:right="5"/>
              <w:jc w:val="center"/>
              <w:rPr>
                <w:rFonts w:asciiTheme="minorHAnsi" w:hAnsiTheme="minorHAnsi" w:cstheme="minorHAnsi"/>
                <w:sz w:val="13"/>
                <w:szCs w:val="15"/>
              </w:rPr>
            </w:pPr>
          </w:p>
        </w:tc>
        <w:tc>
          <w:tcPr>
            <w:tcW w:w="1413" w:type="dxa"/>
            <w:tcBorders>
              <w:left w:val="single" w:sz="4" w:space="0" w:color="959595"/>
              <w:right w:val="single" w:sz="4" w:space="0" w:color="959595"/>
            </w:tcBorders>
          </w:tcPr>
          <w:p w14:paraId="7D08986F" w14:textId="76DB9161" w:rsidR="00D76066" w:rsidRPr="00FC0CF5" w:rsidRDefault="00D76066" w:rsidP="00860054">
            <w:pPr>
              <w:pStyle w:val="TableParagraph"/>
              <w:spacing w:before="10" w:line="276" w:lineRule="auto"/>
              <w:ind w:left="84" w:right="66"/>
              <w:jc w:val="center"/>
              <w:rPr>
                <w:rFonts w:asciiTheme="minorHAnsi" w:hAnsiTheme="minorHAnsi" w:cstheme="minorHAnsi"/>
                <w:sz w:val="13"/>
                <w:szCs w:val="15"/>
              </w:rPr>
            </w:pPr>
          </w:p>
        </w:tc>
      </w:tr>
      <w:tr w:rsidR="00D76066" w:rsidRPr="00FC0CF5" w14:paraId="3ADD114A" w14:textId="77777777" w:rsidTr="00522798">
        <w:trPr>
          <w:trHeight w:val="205"/>
          <w:jc w:val="center"/>
        </w:trPr>
        <w:tc>
          <w:tcPr>
            <w:tcW w:w="3997" w:type="dxa"/>
            <w:tcBorders>
              <w:left w:val="single" w:sz="4" w:space="0" w:color="auto"/>
              <w:right w:val="single" w:sz="4" w:space="0" w:color="959595"/>
            </w:tcBorders>
          </w:tcPr>
          <w:p w14:paraId="56DFA8B8" w14:textId="77777777" w:rsidR="00D76066" w:rsidRPr="00FC0CF5" w:rsidRDefault="00D76066" w:rsidP="00860054">
            <w:pPr>
              <w:pStyle w:val="TableParagraph"/>
              <w:spacing w:before="10"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Tasa</w:t>
            </w:r>
            <w:r w:rsidRPr="00FC0CF5">
              <w:rPr>
                <w:rFonts w:asciiTheme="minorHAnsi" w:hAnsiTheme="minorHAnsi" w:cstheme="minorHAnsi"/>
                <w:spacing w:val="-4"/>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rendimiento</w:t>
            </w:r>
          </w:p>
        </w:tc>
        <w:tc>
          <w:tcPr>
            <w:tcW w:w="1559" w:type="dxa"/>
            <w:tcBorders>
              <w:left w:val="single" w:sz="4" w:space="0" w:color="959595"/>
              <w:right w:val="single" w:sz="4" w:space="0" w:color="959595"/>
            </w:tcBorders>
          </w:tcPr>
          <w:p w14:paraId="5D586ED6" w14:textId="54A189FE" w:rsidR="00D76066" w:rsidRPr="00FC0CF5" w:rsidRDefault="00DC45C1" w:rsidP="00860054">
            <w:pPr>
              <w:pStyle w:val="TableParagraph"/>
              <w:spacing w:before="10" w:line="276" w:lineRule="auto"/>
              <w:ind w:left="58" w:right="32"/>
              <w:jc w:val="center"/>
              <w:rPr>
                <w:rFonts w:asciiTheme="minorHAnsi" w:hAnsiTheme="minorHAnsi" w:cstheme="minorHAnsi"/>
                <w:sz w:val="13"/>
                <w:szCs w:val="15"/>
              </w:rPr>
            </w:pPr>
            <w:r w:rsidRPr="00FC0CF5">
              <w:rPr>
                <w:rFonts w:asciiTheme="minorHAnsi" w:hAnsiTheme="minorHAnsi" w:cstheme="minorHAnsi"/>
                <w:w w:val="105"/>
                <w:sz w:val="13"/>
                <w:szCs w:val="15"/>
                <w:lang w:val="es-MX"/>
              </w:rPr>
              <w:t>9.56%</w:t>
            </w:r>
          </w:p>
        </w:tc>
        <w:tc>
          <w:tcPr>
            <w:tcW w:w="1139" w:type="dxa"/>
            <w:vMerge/>
            <w:tcBorders>
              <w:top w:val="nil"/>
              <w:left w:val="single" w:sz="4" w:space="0" w:color="959595"/>
              <w:right w:val="single" w:sz="4" w:space="0" w:color="959595"/>
            </w:tcBorders>
          </w:tcPr>
          <w:p w14:paraId="24A0F956"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4E8A19CE" w14:textId="7AE0B037" w:rsidR="00D76066" w:rsidRPr="00FC0CF5" w:rsidRDefault="00D76066" w:rsidP="00860054">
            <w:pPr>
              <w:pStyle w:val="TableParagraph"/>
              <w:spacing w:before="10" w:line="276" w:lineRule="auto"/>
              <w:ind w:left="44" w:right="19"/>
              <w:jc w:val="center"/>
              <w:rPr>
                <w:rFonts w:asciiTheme="minorHAnsi" w:hAnsiTheme="minorHAnsi" w:cstheme="minorHAnsi"/>
                <w:sz w:val="13"/>
                <w:szCs w:val="15"/>
              </w:rPr>
            </w:pPr>
          </w:p>
        </w:tc>
        <w:tc>
          <w:tcPr>
            <w:tcW w:w="1559" w:type="dxa"/>
            <w:tcBorders>
              <w:left w:val="single" w:sz="4" w:space="0" w:color="959595"/>
              <w:right w:val="single" w:sz="4" w:space="0" w:color="959595"/>
            </w:tcBorders>
          </w:tcPr>
          <w:p w14:paraId="230CCB34" w14:textId="753B3156" w:rsidR="00D76066" w:rsidRPr="00FC0CF5" w:rsidRDefault="00D76066" w:rsidP="00860054">
            <w:pPr>
              <w:pStyle w:val="TableParagraph"/>
              <w:spacing w:before="10" w:line="276" w:lineRule="auto"/>
              <w:ind w:left="27" w:right="4"/>
              <w:jc w:val="center"/>
              <w:rPr>
                <w:rFonts w:asciiTheme="minorHAnsi" w:hAnsiTheme="minorHAnsi" w:cstheme="minorHAnsi"/>
                <w:sz w:val="13"/>
                <w:szCs w:val="15"/>
              </w:rPr>
            </w:pPr>
          </w:p>
        </w:tc>
        <w:tc>
          <w:tcPr>
            <w:tcW w:w="1413" w:type="dxa"/>
            <w:tcBorders>
              <w:left w:val="single" w:sz="4" w:space="0" w:color="959595"/>
              <w:right w:val="single" w:sz="4" w:space="0" w:color="959595"/>
            </w:tcBorders>
          </w:tcPr>
          <w:p w14:paraId="3CDC5BCA" w14:textId="46C10074" w:rsidR="00D76066" w:rsidRPr="00FC0CF5" w:rsidRDefault="00D76066" w:rsidP="00860054">
            <w:pPr>
              <w:pStyle w:val="TableParagraph"/>
              <w:spacing w:before="10" w:line="276" w:lineRule="auto"/>
              <w:ind w:left="85" w:right="66"/>
              <w:jc w:val="center"/>
              <w:rPr>
                <w:rFonts w:asciiTheme="minorHAnsi" w:hAnsiTheme="minorHAnsi" w:cstheme="minorHAnsi"/>
                <w:sz w:val="13"/>
                <w:szCs w:val="15"/>
              </w:rPr>
            </w:pPr>
          </w:p>
        </w:tc>
      </w:tr>
      <w:tr w:rsidR="00D76066" w:rsidRPr="00FC0CF5" w14:paraId="798785CE" w14:textId="77777777" w:rsidTr="00522798">
        <w:trPr>
          <w:trHeight w:val="205"/>
          <w:jc w:val="center"/>
        </w:trPr>
        <w:tc>
          <w:tcPr>
            <w:tcW w:w="3997" w:type="dxa"/>
            <w:tcBorders>
              <w:left w:val="single" w:sz="4" w:space="0" w:color="auto"/>
              <w:right w:val="single" w:sz="4" w:space="0" w:color="959595"/>
            </w:tcBorders>
          </w:tcPr>
          <w:p w14:paraId="4DED10D5" w14:textId="77777777" w:rsidR="00D76066" w:rsidRPr="00FC0CF5" w:rsidRDefault="00D76066" w:rsidP="00860054">
            <w:pPr>
              <w:pStyle w:val="TableParagraph"/>
              <w:spacing w:before="79" w:line="276" w:lineRule="auto"/>
              <w:ind w:left="21"/>
              <w:rPr>
                <w:rFonts w:asciiTheme="minorHAnsi" w:hAnsiTheme="minorHAnsi" w:cstheme="minorHAnsi"/>
                <w:b/>
                <w:bCs/>
                <w:sz w:val="13"/>
                <w:szCs w:val="15"/>
              </w:rPr>
            </w:pPr>
            <w:r w:rsidRPr="00FC0CF5">
              <w:rPr>
                <w:rFonts w:asciiTheme="minorHAnsi" w:hAnsiTheme="minorHAnsi" w:cstheme="minorHAnsi"/>
                <w:b/>
                <w:bCs/>
                <w:w w:val="105"/>
                <w:sz w:val="13"/>
                <w:szCs w:val="15"/>
              </w:rPr>
              <w:t>Estudio</w:t>
            </w:r>
            <w:r w:rsidRPr="00FC0CF5">
              <w:rPr>
                <w:rFonts w:asciiTheme="minorHAnsi" w:hAnsiTheme="minorHAnsi" w:cstheme="minorHAnsi"/>
                <w:b/>
                <w:bCs/>
                <w:spacing w:val="13"/>
                <w:w w:val="105"/>
                <w:sz w:val="13"/>
                <w:szCs w:val="15"/>
              </w:rPr>
              <w:t xml:space="preserve"> </w:t>
            </w:r>
            <w:r w:rsidRPr="00FC0CF5">
              <w:rPr>
                <w:rFonts w:asciiTheme="minorHAnsi" w:hAnsiTheme="minorHAnsi" w:cstheme="minorHAnsi"/>
                <w:b/>
                <w:bCs/>
                <w:w w:val="105"/>
                <w:sz w:val="13"/>
                <w:szCs w:val="15"/>
              </w:rPr>
              <w:t>actuarial</w:t>
            </w:r>
          </w:p>
        </w:tc>
        <w:tc>
          <w:tcPr>
            <w:tcW w:w="1559" w:type="dxa"/>
            <w:tcBorders>
              <w:left w:val="single" w:sz="4" w:space="0" w:color="959595"/>
              <w:right w:val="single" w:sz="4" w:space="0" w:color="959595"/>
            </w:tcBorders>
          </w:tcPr>
          <w:p w14:paraId="1AABAA20"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139" w:type="dxa"/>
            <w:vMerge/>
            <w:tcBorders>
              <w:top w:val="nil"/>
              <w:left w:val="single" w:sz="4" w:space="0" w:color="959595"/>
              <w:right w:val="single" w:sz="4" w:space="0" w:color="959595"/>
            </w:tcBorders>
          </w:tcPr>
          <w:p w14:paraId="46AA52EF"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0F3C7557"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559" w:type="dxa"/>
            <w:tcBorders>
              <w:left w:val="single" w:sz="4" w:space="0" w:color="959595"/>
              <w:right w:val="single" w:sz="4" w:space="0" w:color="959595"/>
            </w:tcBorders>
          </w:tcPr>
          <w:p w14:paraId="1D6E4E45" w14:textId="77777777" w:rsidR="00D76066" w:rsidRPr="00FC0CF5" w:rsidRDefault="00D76066" w:rsidP="00860054">
            <w:pPr>
              <w:pStyle w:val="TableParagraph"/>
              <w:spacing w:line="276" w:lineRule="auto"/>
              <w:rPr>
                <w:rFonts w:asciiTheme="minorHAnsi" w:hAnsiTheme="minorHAnsi" w:cstheme="minorHAnsi"/>
                <w:sz w:val="13"/>
                <w:szCs w:val="15"/>
              </w:rPr>
            </w:pPr>
          </w:p>
        </w:tc>
        <w:tc>
          <w:tcPr>
            <w:tcW w:w="1413" w:type="dxa"/>
            <w:tcBorders>
              <w:left w:val="single" w:sz="4" w:space="0" w:color="959595"/>
              <w:right w:val="single" w:sz="4" w:space="0" w:color="959595"/>
            </w:tcBorders>
          </w:tcPr>
          <w:p w14:paraId="2BBD615E" w14:textId="77777777" w:rsidR="00D76066" w:rsidRPr="00FC0CF5" w:rsidRDefault="00D76066" w:rsidP="00860054">
            <w:pPr>
              <w:pStyle w:val="TableParagraph"/>
              <w:spacing w:line="276" w:lineRule="auto"/>
              <w:rPr>
                <w:rFonts w:asciiTheme="minorHAnsi" w:hAnsiTheme="minorHAnsi" w:cstheme="minorHAnsi"/>
                <w:sz w:val="13"/>
                <w:szCs w:val="15"/>
              </w:rPr>
            </w:pPr>
          </w:p>
        </w:tc>
      </w:tr>
      <w:tr w:rsidR="00D76066" w:rsidRPr="00FC0CF5" w14:paraId="5B58222A" w14:textId="77777777" w:rsidTr="00522798">
        <w:trPr>
          <w:trHeight w:val="138"/>
          <w:jc w:val="center"/>
        </w:trPr>
        <w:tc>
          <w:tcPr>
            <w:tcW w:w="3997" w:type="dxa"/>
            <w:tcBorders>
              <w:left w:val="single" w:sz="4" w:space="0" w:color="auto"/>
              <w:right w:val="single" w:sz="4" w:space="0" w:color="959595"/>
            </w:tcBorders>
          </w:tcPr>
          <w:p w14:paraId="5F25288B" w14:textId="77777777" w:rsidR="00D76066" w:rsidRPr="00FC0CF5" w:rsidRDefault="00D76066" w:rsidP="00860054">
            <w:pPr>
              <w:pStyle w:val="TableParagraph"/>
              <w:spacing w:before="10" w:line="276" w:lineRule="auto"/>
              <w:ind w:left="19"/>
              <w:rPr>
                <w:rFonts w:asciiTheme="minorHAnsi" w:hAnsiTheme="minorHAnsi" w:cstheme="minorHAnsi"/>
                <w:sz w:val="13"/>
                <w:szCs w:val="15"/>
              </w:rPr>
            </w:pPr>
            <w:r w:rsidRPr="00FC0CF5">
              <w:rPr>
                <w:rFonts w:asciiTheme="minorHAnsi" w:hAnsiTheme="minorHAnsi" w:cstheme="minorHAnsi"/>
                <w:w w:val="105"/>
                <w:sz w:val="13"/>
                <w:szCs w:val="15"/>
              </w:rPr>
              <w:t>Año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elaboración</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del</w:t>
            </w:r>
            <w:r w:rsidRPr="00FC0CF5">
              <w:rPr>
                <w:rFonts w:asciiTheme="minorHAnsi" w:hAnsiTheme="minorHAnsi" w:cstheme="minorHAnsi"/>
                <w:spacing w:val="3"/>
                <w:w w:val="105"/>
                <w:sz w:val="13"/>
                <w:szCs w:val="15"/>
              </w:rPr>
              <w:t xml:space="preserve"> </w:t>
            </w:r>
            <w:r w:rsidRPr="00FC0CF5">
              <w:rPr>
                <w:rFonts w:asciiTheme="minorHAnsi" w:hAnsiTheme="minorHAnsi" w:cstheme="minorHAnsi"/>
                <w:w w:val="105"/>
                <w:sz w:val="13"/>
                <w:szCs w:val="15"/>
              </w:rPr>
              <w:t>estudio</w:t>
            </w:r>
            <w:r w:rsidRPr="00FC0CF5">
              <w:rPr>
                <w:rFonts w:asciiTheme="minorHAnsi" w:hAnsiTheme="minorHAnsi" w:cstheme="minorHAnsi"/>
                <w:spacing w:val="2"/>
                <w:w w:val="105"/>
                <w:sz w:val="13"/>
                <w:szCs w:val="15"/>
              </w:rPr>
              <w:t xml:space="preserve"> </w:t>
            </w:r>
            <w:r w:rsidRPr="00FC0CF5">
              <w:rPr>
                <w:rFonts w:asciiTheme="minorHAnsi" w:hAnsiTheme="minorHAnsi" w:cstheme="minorHAnsi"/>
                <w:w w:val="105"/>
                <w:sz w:val="13"/>
                <w:szCs w:val="15"/>
              </w:rPr>
              <w:t>actuarial</w:t>
            </w:r>
          </w:p>
        </w:tc>
        <w:tc>
          <w:tcPr>
            <w:tcW w:w="1559" w:type="dxa"/>
            <w:tcBorders>
              <w:left w:val="single" w:sz="4" w:space="0" w:color="959595"/>
              <w:right w:val="single" w:sz="4" w:space="0" w:color="959595"/>
            </w:tcBorders>
          </w:tcPr>
          <w:p w14:paraId="2F914E50" w14:textId="3597EB28" w:rsidR="00D76066" w:rsidRPr="00FC0CF5" w:rsidRDefault="00D76066" w:rsidP="00860054">
            <w:pPr>
              <w:pStyle w:val="TableParagraph"/>
              <w:spacing w:before="10" w:line="276" w:lineRule="auto"/>
              <w:ind w:left="58" w:right="33"/>
              <w:jc w:val="center"/>
              <w:rPr>
                <w:rFonts w:asciiTheme="minorHAnsi" w:hAnsiTheme="minorHAnsi" w:cstheme="minorHAnsi"/>
                <w:sz w:val="13"/>
                <w:szCs w:val="15"/>
              </w:rPr>
            </w:pPr>
            <w:r w:rsidRPr="00FC0CF5">
              <w:rPr>
                <w:rFonts w:asciiTheme="minorHAnsi" w:hAnsiTheme="minorHAnsi" w:cstheme="minorHAnsi"/>
                <w:w w:val="105"/>
                <w:sz w:val="13"/>
                <w:szCs w:val="15"/>
              </w:rPr>
              <w:t>202</w:t>
            </w:r>
            <w:r w:rsidR="00DC45C1" w:rsidRPr="00FC0CF5">
              <w:rPr>
                <w:rFonts w:asciiTheme="minorHAnsi" w:hAnsiTheme="minorHAnsi" w:cstheme="minorHAnsi"/>
                <w:w w:val="105"/>
                <w:sz w:val="13"/>
                <w:szCs w:val="15"/>
              </w:rPr>
              <w:t>4</w:t>
            </w:r>
          </w:p>
        </w:tc>
        <w:tc>
          <w:tcPr>
            <w:tcW w:w="1139" w:type="dxa"/>
            <w:vMerge/>
            <w:tcBorders>
              <w:top w:val="nil"/>
              <w:left w:val="single" w:sz="4" w:space="0" w:color="959595"/>
              <w:right w:val="single" w:sz="4" w:space="0" w:color="959595"/>
            </w:tcBorders>
          </w:tcPr>
          <w:p w14:paraId="7476298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right w:val="single" w:sz="4" w:space="0" w:color="959595"/>
            </w:tcBorders>
          </w:tcPr>
          <w:p w14:paraId="74241168" w14:textId="027DAD18" w:rsidR="00D76066" w:rsidRPr="00FC0CF5" w:rsidRDefault="00D76066" w:rsidP="00860054">
            <w:pPr>
              <w:pStyle w:val="TableParagraph"/>
              <w:spacing w:before="10" w:line="276" w:lineRule="auto"/>
              <w:ind w:left="44" w:right="20"/>
              <w:jc w:val="center"/>
              <w:rPr>
                <w:rFonts w:asciiTheme="minorHAnsi" w:hAnsiTheme="minorHAnsi" w:cstheme="minorHAnsi"/>
                <w:sz w:val="13"/>
                <w:szCs w:val="15"/>
              </w:rPr>
            </w:pPr>
          </w:p>
        </w:tc>
        <w:tc>
          <w:tcPr>
            <w:tcW w:w="1559" w:type="dxa"/>
            <w:tcBorders>
              <w:left w:val="single" w:sz="4" w:space="0" w:color="959595"/>
              <w:right w:val="single" w:sz="4" w:space="0" w:color="959595"/>
            </w:tcBorders>
          </w:tcPr>
          <w:p w14:paraId="26BCBC3E" w14:textId="46BE02C9" w:rsidR="00D76066" w:rsidRPr="00FC0CF5" w:rsidRDefault="00D76066" w:rsidP="00860054">
            <w:pPr>
              <w:pStyle w:val="TableParagraph"/>
              <w:spacing w:before="10" w:line="276" w:lineRule="auto"/>
              <w:ind w:left="27" w:right="5"/>
              <w:jc w:val="center"/>
              <w:rPr>
                <w:rFonts w:asciiTheme="minorHAnsi" w:hAnsiTheme="minorHAnsi" w:cstheme="minorHAnsi"/>
                <w:sz w:val="13"/>
                <w:szCs w:val="15"/>
              </w:rPr>
            </w:pPr>
          </w:p>
        </w:tc>
        <w:tc>
          <w:tcPr>
            <w:tcW w:w="1413" w:type="dxa"/>
            <w:tcBorders>
              <w:left w:val="single" w:sz="4" w:space="0" w:color="959595"/>
              <w:right w:val="single" w:sz="4" w:space="0" w:color="959595"/>
            </w:tcBorders>
          </w:tcPr>
          <w:p w14:paraId="318E5AEF" w14:textId="18D5377A" w:rsidR="00D76066" w:rsidRPr="00FC0CF5" w:rsidRDefault="00D76066" w:rsidP="00860054">
            <w:pPr>
              <w:pStyle w:val="TableParagraph"/>
              <w:spacing w:before="10" w:line="276" w:lineRule="auto"/>
              <w:ind w:left="84" w:right="66"/>
              <w:jc w:val="center"/>
              <w:rPr>
                <w:rFonts w:asciiTheme="minorHAnsi" w:hAnsiTheme="minorHAnsi" w:cstheme="minorHAnsi"/>
                <w:sz w:val="13"/>
                <w:szCs w:val="15"/>
              </w:rPr>
            </w:pPr>
          </w:p>
        </w:tc>
      </w:tr>
      <w:tr w:rsidR="00D76066" w:rsidRPr="00FC0CF5" w14:paraId="0422596B" w14:textId="77777777" w:rsidTr="00522798">
        <w:trPr>
          <w:trHeight w:val="270"/>
          <w:jc w:val="center"/>
        </w:trPr>
        <w:tc>
          <w:tcPr>
            <w:tcW w:w="3997" w:type="dxa"/>
            <w:tcBorders>
              <w:left w:val="single" w:sz="4" w:space="0" w:color="auto"/>
              <w:bottom w:val="single" w:sz="4" w:space="0" w:color="auto"/>
              <w:right w:val="single" w:sz="4" w:space="0" w:color="959595"/>
            </w:tcBorders>
          </w:tcPr>
          <w:p w14:paraId="5F237B6C" w14:textId="77777777" w:rsidR="00D76066" w:rsidRPr="00FC0CF5" w:rsidRDefault="00D76066" w:rsidP="00860054">
            <w:pPr>
              <w:pStyle w:val="TableParagraph"/>
              <w:spacing w:before="74" w:line="276" w:lineRule="auto"/>
              <w:ind w:left="18"/>
              <w:rPr>
                <w:rFonts w:asciiTheme="minorHAnsi" w:hAnsiTheme="minorHAnsi" w:cstheme="minorHAnsi"/>
                <w:sz w:val="13"/>
                <w:szCs w:val="15"/>
              </w:rPr>
            </w:pPr>
            <w:r w:rsidRPr="00FC0CF5">
              <w:rPr>
                <w:rFonts w:asciiTheme="minorHAnsi" w:hAnsiTheme="minorHAnsi" w:cstheme="minorHAnsi"/>
                <w:w w:val="105"/>
                <w:sz w:val="13"/>
                <w:szCs w:val="15"/>
              </w:rPr>
              <w:t>Empresa</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que</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elaboró</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el estudio</w:t>
            </w:r>
            <w:r w:rsidRPr="00FC0CF5">
              <w:rPr>
                <w:rFonts w:asciiTheme="minorHAnsi" w:hAnsiTheme="minorHAnsi" w:cstheme="minorHAnsi"/>
                <w:spacing w:val="-1"/>
                <w:w w:val="105"/>
                <w:sz w:val="13"/>
                <w:szCs w:val="15"/>
              </w:rPr>
              <w:t xml:space="preserve"> </w:t>
            </w:r>
            <w:r w:rsidRPr="00FC0CF5">
              <w:rPr>
                <w:rFonts w:asciiTheme="minorHAnsi" w:hAnsiTheme="minorHAnsi" w:cstheme="minorHAnsi"/>
                <w:w w:val="105"/>
                <w:sz w:val="13"/>
                <w:szCs w:val="15"/>
              </w:rPr>
              <w:t>actuarial</w:t>
            </w:r>
          </w:p>
        </w:tc>
        <w:tc>
          <w:tcPr>
            <w:tcW w:w="1559" w:type="dxa"/>
            <w:tcBorders>
              <w:left w:val="single" w:sz="4" w:space="0" w:color="959595"/>
              <w:bottom w:val="single" w:sz="4" w:space="0" w:color="auto"/>
              <w:right w:val="single" w:sz="4" w:space="0" w:color="959595"/>
            </w:tcBorders>
          </w:tcPr>
          <w:p w14:paraId="7EC5F75D" w14:textId="77777777" w:rsidR="00DC45C1" w:rsidRPr="00FC0CF5" w:rsidRDefault="00DC45C1" w:rsidP="00DC45C1">
            <w:pPr>
              <w:pStyle w:val="TableParagraph"/>
              <w:spacing w:before="11" w:line="276" w:lineRule="auto"/>
              <w:ind w:left="58" w:right="50"/>
              <w:jc w:val="center"/>
              <w:rPr>
                <w:rFonts w:asciiTheme="minorHAnsi" w:hAnsiTheme="minorHAnsi" w:cstheme="minorHAnsi"/>
                <w:w w:val="105"/>
                <w:sz w:val="13"/>
                <w:szCs w:val="15"/>
                <w:lang w:val="es-MX"/>
              </w:rPr>
            </w:pPr>
            <w:r w:rsidRPr="00FC0CF5">
              <w:rPr>
                <w:rFonts w:asciiTheme="minorHAnsi" w:hAnsiTheme="minorHAnsi" w:cstheme="minorHAnsi"/>
                <w:w w:val="105"/>
                <w:sz w:val="13"/>
                <w:szCs w:val="15"/>
                <w:lang w:val="es-MX"/>
              </w:rPr>
              <w:t>JR VALUACIONES</w:t>
            </w:r>
          </w:p>
          <w:p w14:paraId="72B587DC" w14:textId="0BAFAEE3" w:rsidR="00D76066" w:rsidRPr="00FC0CF5" w:rsidRDefault="00DC45C1" w:rsidP="00DC45C1">
            <w:pPr>
              <w:pStyle w:val="TableParagraph"/>
              <w:spacing w:before="22" w:line="276" w:lineRule="auto"/>
              <w:ind w:left="58" w:right="42"/>
              <w:jc w:val="center"/>
              <w:rPr>
                <w:rFonts w:asciiTheme="minorHAnsi" w:hAnsiTheme="minorHAnsi" w:cstheme="minorHAnsi"/>
                <w:sz w:val="13"/>
                <w:szCs w:val="15"/>
              </w:rPr>
            </w:pPr>
            <w:r w:rsidRPr="00FC0CF5">
              <w:rPr>
                <w:rFonts w:asciiTheme="minorHAnsi" w:hAnsiTheme="minorHAnsi" w:cstheme="minorHAnsi"/>
                <w:w w:val="105"/>
                <w:sz w:val="13"/>
                <w:szCs w:val="15"/>
                <w:lang w:val="es-MX"/>
              </w:rPr>
              <w:t>ACTUARIALES, SC.</w:t>
            </w:r>
          </w:p>
        </w:tc>
        <w:tc>
          <w:tcPr>
            <w:tcW w:w="1139" w:type="dxa"/>
            <w:vMerge/>
            <w:tcBorders>
              <w:top w:val="nil"/>
              <w:left w:val="single" w:sz="4" w:space="0" w:color="959595"/>
              <w:bottom w:val="single" w:sz="4" w:space="0" w:color="auto"/>
              <w:right w:val="single" w:sz="4" w:space="0" w:color="959595"/>
            </w:tcBorders>
          </w:tcPr>
          <w:p w14:paraId="3929E527" w14:textId="77777777" w:rsidR="00D76066" w:rsidRPr="00FC0CF5" w:rsidRDefault="00D76066" w:rsidP="00860054">
            <w:pPr>
              <w:spacing w:line="276" w:lineRule="auto"/>
              <w:rPr>
                <w:rFonts w:asciiTheme="minorHAnsi" w:hAnsiTheme="minorHAnsi" w:cstheme="minorHAnsi"/>
                <w:sz w:val="13"/>
                <w:szCs w:val="15"/>
              </w:rPr>
            </w:pPr>
          </w:p>
        </w:tc>
        <w:tc>
          <w:tcPr>
            <w:tcW w:w="1276" w:type="dxa"/>
            <w:tcBorders>
              <w:left w:val="single" w:sz="4" w:space="0" w:color="959595"/>
              <w:bottom w:val="single" w:sz="4" w:space="0" w:color="auto"/>
              <w:right w:val="single" w:sz="4" w:space="0" w:color="959595"/>
            </w:tcBorders>
          </w:tcPr>
          <w:p w14:paraId="62FD0C9A" w14:textId="53BD9149" w:rsidR="00D76066" w:rsidRPr="00FC0CF5" w:rsidRDefault="00D76066" w:rsidP="00860054">
            <w:pPr>
              <w:pStyle w:val="TableParagraph"/>
              <w:spacing w:before="22" w:line="276" w:lineRule="auto"/>
              <w:ind w:left="44" w:right="34"/>
              <w:jc w:val="center"/>
              <w:rPr>
                <w:rFonts w:asciiTheme="minorHAnsi" w:hAnsiTheme="minorHAnsi" w:cstheme="minorHAnsi"/>
                <w:sz w:val="13"/>
                <w:szCs w:val="15"/>
              </w:rPr>
            </w:pPr>
          </w:p>
        </w:tc>
        <w:tc>
          <w:tcPr>
            <w:tcW w:w="1559" w:type="dxa"/>
            <w:tcBorders>
              <w:left w:val="single" w:sz="4" w:space="0" w:color="959595"/>
              <w:bottom w:val="single" w:sz="4" w:space="0" w:color="auto"/>
              <w:right w:val="single" w:sz="4" w:space="0" w:color="959595"/>
            </w:tcBorders>
          </w:tcPr>
          <w:p w14:paraId="4EDE886D" w14:textId="2A888E08" w:rsidR="00D76066" w:rsidRPr="00FC0CF5" w:rsidRDefault="00D76066" w:rsidP="00860054">
            <w:pPr>
              <w:pStyle w:val="TableParagraph"/>
              <w:spacing w:before="22" w:line="276" w:lineRule="auto"/>
              <w:ind w:left="27" w:right="17"/>
              <w:jc w:val="center"/>
              <w:rPr>
                <w:rFonts w:asciiTheme="minorHAnsi" w:hAnsiTheme="minorHAnsi" w:cstheme="minorHAnsi"/>
                <w:sz w:val="13"/>
                <w:szCs w:val="15"/>
              </w:rPr>
            </w:pPr>
          </w:p>
        </w:tc>
        <w:tc>
          <w:tcPr>
            <w:tcW w:w="1413" w:type="dxa"/>
            <w:tcBorders>
              <w:left w:val="single" w:sz="4" w:space="0" w:color="959595"/>
              <w:bottom w:val="single" w:sz="4" w:space="0" w:color="auto"/>
              <w:right w:val="single" w:sz="4" w:space="0" w:color="959595"/>
            </w:tcBorders>
          </w:tcPr>
          <w:p w14:paraId="7B115B7E" w14:textId="2A661D8E" w:rsidR="00D76066" w:rsidRPr="00FC0CF5" w:rsidRDefault="00D76066" w:rsidP="00860054">
            <w:pPr>
              <w:pStyle w:val="TableParagraph"/>
              <w:spacing w:before="22" w:line="276" w:lineRule="auto"/>
              <w:ind w:left="75" w:right="66"/>
              <w:jc w:val="center"/>
              <w:rPr>
                <w:rFonts w:asciiTheme="minorHAnsi" w:hAnsiTheme="minorHAnsi" w:cstheme="minorHAnsi"/>
                <w:sz w:val="13"/>
                <w:szCs w:val="15"/>
              </w:rPr>
            </w:pPr>
          </w:p>
        </w:tc>
      </w:tr>
    </w:tbl>
    <w:p w14:paraId="5D776420" w14:textId="77777777" w:rsidR="00E54130" w:rsidRPr="00FC0CF5" w:rsidRDefault="00E54130" w:rsidP="00D1413F">
      <w:pPr>
        <w:spacing w:line="276" w:lineRule="auto"/>
        <w:jc w:val="both"/>
        <w:rPr>
          <w:rFonts w:asciiTheme="minorHAnsi" w:hAnsiTheme="minorHAnsi" w:cstheme="minorHAnsi"/>
          <w:sz w:val="17"/>
          <w:szCs w:val="17"/>
        </w:rPr>
      </w:pPr>
    </w:p>
    <w:p w14:paraId="2E78210F" w14:textId="4A6EC6D6" w:rsidR="00CE6D2A" w:rsidRPr="00FC0CF5" w:rsidRDefault="00CE6D2A"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En referencia a las provisiones, en la cuenta de Provisiones a Corto Plazo se registra la provisión por conceptos como el Aguinaldo, Vacaciones y Despensa de los trabajadores del Poder Ejecutivo conforme se van devengando, se encuentran revelados en las Notas de Desglose, en particular en las Notas al Estado de Situación Financiera.</w:t>
      </w:r>
    </w:p>
    <w:p w14:paraId="16CEE99E" w14:textId="247A9360" w:rsidR="00CE6D2A" w:rsidRPr="00FC0CF5" w:rsidRDefault="00CE6D2A" w:rsidP="00D1413F">
      <w:pPr>
        <w:spacing w:line="276" w:lineRule="auto"/>
        <w:jc w:val="both"/>
        <w:rPr>
          <w:rFonts w:asciiTheme="minorHAnsi" w:hAnsiTheme="minorHAnsi" w:cstheme="minorHAnsi"/>
          <w:sz w:val="17"/>
          <w:szCs w:val="17"/>
        </w:rPr>
      </w:pPr>
    </w:p>
    <w:p w14:paraId="4D389B4D" w14:textId="7F402B2E" w:rsidR="00CE6D2A" w:rsidRPr="00FC0CF5" w:rsidRDefault="00CE6D2A"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Actualmente</w:t>
      </w:r>
      <w:r w:rsidR="00B13803" w:rsidRPr="00FC0CF5">
        <w:rPr>
          <w:rFonts w:asciiTheme="minorHAnsi" w:hAnsiTheme="minorHAnsi" w:cstheme="minorHAnsi"/>
          <w:sz w:val="17"/>
          <w:szCs w:val="17"/>
        </w:rPr>
        <w:t>,</w:t>
      </w:r>
      <w:r w:rsidRPr="00FC0CF5">
        <w:rPr>
          <w:rFonts w:asciiTheme="minorHAnsi" w:hAnsiTheme="minorHAnsi" w:cstheme="minorHAnsi"/>
          <w:sz w:val="17"/>
          <w:szCs w:val="17"/>
        </w:rPr>
        <w:t xml:space="preserve"> los Estados financieros no presentan registros de creación o aumento de reservas.</w:t>
      </w:r>
    </w:p>
    <w:p w14:paraId="0D74818D" w14:textId="77777777" w:rsidR="00CE6D2A" w:rsidRPr="00FC0CF5" w:rsidRDefault="00CE6D2A" w:rsidP="00D1413F">
      <w:pPr>
        <w:spacing w:line="276" w:lineRule="auto"/>
        <w:jc w:val="both"/>
        <w:rPr>
          <w:rFonts w:asciiTheme="minorHAnsi" w:hAnsiTheme="minorHAnsi" w:cstheme="minorHAnsi"/>
          <w:sz w:val="17"/>
          <w:szCs w:val="17"/>
        </w:rPr>
      </w:pPr>
    </w:p>
    <w:p w14:paraId="214956EF" w14:textId="24AAF013" w:rsidR="00CE6D2A" w:rsidRPr="00FC0CF5" w:rsidRDefault="00CE6D2A"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No se realizaron cambios en políticas contables y corrección de errores durante el primer semestre del ejercicio actual.</w:t>
      </w:r>
    </w:p>
    <w:p w14:paraId="5C970B9C" w14:textId="77777777" w:rsidR="00CE6D2A" w:rsidRPr="00FC0CF5" w:rsidRDefault="00CE6D2A" w:rsidP="00D1413F">
      <w:pPr>
        <w:spacing w:line="276" w:lineRule="auto"/>
        <w:jc w:val="both"/>
        <w:rPr>
          <w:rFonts w:asciiTheme="minorHAnsi" w:hAnsiTheme="minorHAnsi" w:cstheme="minorHAnsi"/>
          <w:sz w:val="17"/>
          <w:szCs w:val="17"/>
        </w:rPr>
      </w:pPr>
    </w:p>
    <w:p w14:paraId="73F9D820" w14:textId="1D6AB65B" w:rsidR="00E54130" w:rsidRPr="00FC0CF5" w:rsidRDefault="00E54130"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lo referente a la depuración y cancelación de saldos, las políticas particulares están contenidas </w:t>
      </w:r>
      <w:r w:rsidR="002F37A9" w:rsidRPr="00FC0CF5">
        <w:rPr>
          <w:rFonts w:asciiTheme="minorHAnsi" w:hAnsiTheme="minorHAnsi" w:cstheme="minorHAnsi"/>
          <w:sz w:val="17"/>
          <w:szCs w:val="17"/>
        </w:rPr>
        <w:t>en el Anexo I</w:t>
      </w:r>
      <w:r w:rsidRPr="00FC0CF5">
        <w:rPr>
          <w:rFonts w:asciiTheme="minorHAnsi" w:hAnsiTheme="minorHAnsi" w:cstheme="minorHAnsi"/>
          <w:sz w:val="17"/>
          <w:szCs w:val="17"/>
        </w:rPr>
        <w:t xml:space="preserve"> del Manual de Contabilidad Gubernamental del Poder Ejecutivo del Estado de Querétaro.</w:t>
      </w:r>
    </w:p>
    <w:p w14:paraId="5B793040" w14:textId="77777777" w:rsidR="00CE6D2A" w:rsidRPr="00FC0CF5" w:rsidRDefault="00CE6D2A" w:rsidP="00D1413F">
      <w:pPr>
        <w:spacing w:line="276" w:lineRule="auto"/>
        <w:jc w:val="both"/>
        <w:rPr>
          <w:rFonts w:asciiTheme="minorHAnsi" w:hAnsiTheme="minorHAnsi" w:cstheme="minorHAnsi"/>
          <w:sz w:val="17"/>
          <w:szCs w:val="17"/>
        </w:rPr>
      </w:pPr>
    </w:p>
    <w:p w14:paraId="120AE320" w14:textId="446B17B4" w:rsidR="00CF4693" w:rsidRPr="00FC0CF5" w:rsidRDefault="00CF4693"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utilizarán cuentas específicas de resultados de ejercicios anteriores que correspondan a seis ejercicios fiscales anteriores al ejercicio fiscal en curso.</w:t>
      </w:r>
    </w:p>
    <w:p w14:paraId="52E53E6F" w14:textId="77777777" w:rsidR="00E54130" w:rsidRPr="00FC0CF5" w:rsidRDefault="00E54130" w:rsidP="00D1413F">
      <w:pPr>
        <w:spacing w:line="276" w:lineRule="auto"/>
        <w:jc w:val="both"/>
        <w:rPr>
          <w:rFonts w:asciiTheme="minorHAnsi" w:hAnsiTheme="minorHAnsi" w:cstheme="minorHAnsi"/>
          <w:sz w:val="17"/>
          <w:szCs w:val="17"/>
        </w:rPr>
      </w:pPr>
    </w:p>
    <w:p w14:paraId="6A4B6A11" w14:textId="66DAF78E" w:rsidR="00E54130" w:rsidRPr="00FC0CF5" w:rsidRDefault="00E54130"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informa que a lo largo del ejercicio se ha realizado el análisis de la cuenta de obras en proceso, a efecto de presentar el saldo depurado en esta cuenta quedando reflejado el monto de las obras que se encuentran en proceso de ser concluidas.</w:t>
      </w:r>
    </w:p>
    <w:p w14:paraId="6B283E4B" w14:textId="77777777" w:rsidR="002A27CE" w:rsidRPr="00FC0CF5" w:rsidRDefault="002A27CE" w:rsidP="00D1413F">
      <w:pPr>
        <w:spacing w:line="276" w:lineRule="auto"/>
        <w:jc w:val="both"/>
        <w:rPr>
          <w:rFonts w:asciiTheme="minorHAnsi" w:hAnsiTheme="minorHAnsi" w:cstheme="minorHAnsi"/>
          <w:sz w:val="17"/>
          <w:szCs w:val="17"/>
        </w:rPr>
      </w:pPr>
    </w:p>
    <w:p w14:paraId="582B5C83" w14:textId="647CFCAE" w:rsidR="00E54130" w:rsidRPr="00FC0CF5" w:rsidRDefault="00E54130"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Poder Ejecutivo en apego al artículo 32 de la Ley General de Contabilidad Gubernamental, ha actualizado el valor de la participación que tiene en las Entidades Paraestatales, el cual tuvo como resultado una disminución en el rubro del activo no circulante, así como el respectivo reconocimiento en Otros Ingresos y Beneficios Varios y en Otros Gastos y Pérdidas Extraordinarias.</w:t>
      </w:r>
    </w:p>
    <w:p w14:paraId="29F68CC3" w14:textId="77777777" w:rsidR="00243E84" w:rsidRPr="00FC0CF5" w:rsidRDefault="00243E84" w:rsidP="00860054">
      <w:pPr>
        <w:spacing w:line="276" w:lineRule="auto"/>
        <w:jc w:val="both"/>
        <w:rPr>
          <w:rFonts w:asciiTheme="minorHAnsi" w:hAnsiTheme="minorHAnsi" w:cstheme="minorHAnsi"/>
          <w:sz w:val="17"/>
          <w:szCs w:val="17"/>
        </w:rPr>
      </w:pPr>
    </w:p>
    <w:p w14:paraId="6CE7969B" w14:textId="77777777" w:rsidR="002A27CE" w:rsidRPr="00FC0CF5" w:rsidRDefault="002A27CE" w:rsidP="00860054">
      <w:pPr>
        <w:spacing w:line="276" w:lineRule="auto"/>
        <w:jc w:val="both"/>
        <w:rPr>
          <w:rFonts w:asciiTheme="minorHAnsi" w:hAnsiTheme="minorHAnsi" w:cstheme="minorHAnsi"/>
          <w:sz w:val="17"/>
          <w:szCs w:val="17"/>
        </w:rPr>
      </w:pPr>
    </w:p>
    <w:p w14:paraId="246182F9" w14:textId="77777777" w:rsidR="00E54130"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Posición en Moneda Extranjera y Protección por Riesgo Cambiario</w:t>
      </w:r>
    </w:p>
    <w:p w14:paraId="3F14F507" w14:textId="77777777" w:rsidR="00E54130" w:rsidRPr="00FC0CF5" w:rsidRDefault="00E54130" w:rsidP="00860054">
      <w:pPr>
        <w:spacing w:line="276" w:lineRule="auto"/>
        <w:jc w:val="both"/>
        <w:rPr>
          <w:rFonts w:asciiTheme="minorHAnsi" w:hAnsiTheme="minorHAnsi" w:cstheme="minorHAnsi"/>
          <w:sz w:val="17"/>
          <w:szCs w:val="17"/>
        </w:rPr>
      </w:pPr>
    </w:p>
    <w:p w14:paraId="5A46F4CD" w14:textId="64BEB2F4" w:rsidR="00E54130"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informa que no existen p</w:t>
      </w:r>
      <w:r w:rsidR="00243E84" w:rsidRPr="00FC0CF5">
        <w:rPr>
          <w:rFonts w:asciiTheme="minorHAnsi" w:hAnsiTheme="minorHAnsi" w:cstheme="minorHAnsi"/>
          <w:sz w:val="17"/>
          <w:szCs w:val="17"/>
        </w:rPr>
        <w:t>osiciones en Moneda Extranjera.</w:t>
      </w:r>
    </w:p>
    <w:p w14:paraId="6B60FB51" w14:textId="77777777" w:rsidR="005D3CE8" w:rsidRPr="00FC0CF5" w:rsidRDefault="005D3CE8" w:rsidP="00860054">
      <w:pPr>
        <w:spacing w:line="276" w:lineRule="auto"/>
        <w:jc w:val="both"/>
        <w:rPr>
          <w:rFonts w:asciiTheme="minorHAnsi" w:hAnsiTheme="minorHAnsi" w:cstheme="minorHAnsi"/>
          <w:sz w:val="17"/>
          <w:szCs w:val="17"/>
        </w:rPr>
      </w:pPr>
    </w:p>
    <w:p w14:paraId="011203F9" w14:textId="48469E7C" w:rsidR="00E54130"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Reporte Analítico del Activo</w:t>
      </w:r>
    </w:p>
    <w:p w14:paraId="583AD0C4" w14:textId="77777777" w:rsidR="00E54130" w:rsidRPr="00FC0CF5" w:rsidRDefault="00E54130" w:rsidP="00860054">
      <w:pPr>
        <w:pStyle w:val="Prrafodelista"/>
        <w:spacing w:line="276" w:lineRule="auto"/>
        <w:jc w:val="both"/>
        <w:rPr>
          <w:rFonts w:asciiTheme="minorHAnsi" w:hAnsiTheme="minorHAnsi" w:cstheme="minorHAnsi"/>
          <w:sz w:val="17"/>
          <w:szCs w:val="17"/>
        </w:rPr>
      </w:pPr>
    </w:p>
    <w:p w14:paraId="2B2F2B58" w14:textId="77777777" w:rsidR="00E54130"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efecto del Estado Analítico del Activo se comenta lo siguiente:</w:t>
      </w:r>
    </w:p>
    <w:p w14:paraId="1FB025A8" w14:textId="77777777" w:rsidR="000512CA" w:rsidRPr="00FC0CF5" w:rsidRDefault="000512CA" w:rsidP="00860054">
      <w:pPr>
        <w:spacing w:line="276" w:lineRule="auto"/>
        <w:jc w:val="both"/>
        <w:rPr>
          <w:rFonts w:asciiTheme="minorHAnsi" w:hAnsiTheme="minorHAnsi" w:cstheme="minorHAnsi"/>
          <w:sz w:val="17"/>
          <w:szCs w:val="17"/>
        </w:rPr>
      </w:pPr>
    </w:p>
    <w:p w14:paraId="4B9E982D" w14:textId="3AE5DF31" w:rsidR="00E54130"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En cuanto a la vida útil, porcentajes de depreciación y amortización de los diferentes tipos de activos no circulantes, se encuentran revelados en las Notas de Desglose, en particular en las Notas al Estado de Situación Financiera, en el apartado “Bienes Muebles, Inmuebles e Intangibles”.</w:t>
      </w:r>
    </w:p>
    <w:p w14:paraId="5379C3A2" w14:textId="77777777" w:rsidR="000512CA" w:rsidRPr="00FC0CF5" w:rsidRDefault="000512CA" w:rsidP="00860054">
      <w:pPr>
        <w:spacing w:line="276" w:lineRule="auto"/>
        <w:jc w:val="both"/>
        <w:rPr>
          <w:rFonts w:asciiTheme="minorHAnsi" w:hAnsiTheme="minorHAnsi" w:cstheme="minorHAnsi"/>
          <w:sz w:val="17"/>
          <w:szCs w:val="17"/>
        </w:rPr>
      </w:pPr>
    </w:p>
    <w:p w14:paraId="450C7668" w14:textId="51C2A18D" w:rsidR="00E54130" w:rsidRPr="00D935EA"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cuanto al Importe de los gastos capitalizados en el ejercicio, tanto financieros como de investigación y desarrollo; riesgos por tipo de cambio o tipo de interés de las inversiones financieras; valor activado en el ejercicio de los bienes construidos por la entidad; otras circunstancias de carácter significativo que afecten el activo, tales como bienes en garantía, señalados en embargos, litigios, títulos de inversiones entregados en garantías, baja </w:t>
      </w:r>
      <w:r w:rsidRPr="00D935EA">
        <w:rPr>
          <w:rFonts w:asciiTheme="minorHAnsi" w:hAnsiTheme="minorHAnsi" w:cstheme="minorHAnsi"/>
          <w:sz w:val="17"/>
          <w:szCs w:val="17"/>
        </w:rPr>
        <w:t>significativa del valor de inversiones financieras, etc.; Desmantelamiento de Activos, procedimientos, implicaciones, efectos contables; Administración de activos; planeación con el objetivo de que el ente los utilice de manera más efectiva, no existe información a revelar.</w:t>
      </w:r>
    </w:p>
    <w:p w14:paraId="7FB4F224" w14:textId="6FC4A7B6" w:rsidR="00A477CA" w:rsidRPr="00D935EA" w:rsidRDefault="00A477CA" w:rsidP="00860054">
      <w:pPr>
        <w:spacing w:line="276" w:lineRule="auto"/>
        <w:jc w:val="both"/>
        <w:rPr>
          <w:rFonts w:asciiTheme="minorHAnsi" w:hAnsiTheme="minorHAnsi" w:cstheme="minorHAnsi"/>
          <w:sz w:val="17"/>
          <w:szCs w:val="17"/>
        </w:rPr>
      </w:pPr>
    </w:p>
    <w:p w14:paraId="798E17E1" w14:textId="413AA79E" w:rsidR="006A7DD1" w:rsidRPr="00D935EA" w:rsidRDefault="00D1413F" w:rsidP="00D1413F">
      <w:pPr>
        <w:spacing w:line="276" w:lineRule="auto"/>
        <w:jc w:val="both"/>
        <w:rPr>
          <w:rFonts w:asciiTheme="minorHAnsi" w:hAnsiTheme="minorHAnsi" w:cstheme="minorHAnsi"/>
          <w:b/>
          <w:sz w:val="17"/>
          <w:szCs w:val="17"/>
        </w:rPr>
      </w:pPr>
      <w:r w:rsidRPr="00D935EA">
        <w:rPr>
          <w:rFonts w:asciiTheme="minorHAnsi" w:hAnsiTheme="minorHAnsi" w:cstheme="minorHAnsi"/>
          <w:b/>
          <w:sz w:val="17"/>
          <w:szCs w:val="17"/>
        </w:rPr>
        <w:t>Participaciones y Aportaciones de</w:t>
      </w:r>
      <w:r w:rsidR="0062053D" w:rsidRPr="00D935EA">
        <w:rPr>
          <w:rFonts w:asciiTheme="minorHAnsi" w:hAnsiTheme="minorHAnsi" w:cstheme="minorHAnsi"/>
          <w:b/>
          <w:sz w:val="17"/>
          <w:szCs w:val="17"/>
        </w:rPr>
        <w:t xml:space="preserve"> Capital se tiene lo siguiente:</w:t>
      </w:r>
    </w:p>
    <w:p w14:paraId="69A80743" w14:textId="77777777" w:rsidR="006A7DD1" w:rsidRPr="00D935EA" w:rsidRDefault="006A7DD1" w:rsidP="00D1413F">
      <w:pPr>
        <w:spacing w:line="276" w:lineRule="auto"/>
        <w:jc w:val="both"/>
        <w:rPr>
          <w:rFonts w:asciiTheme="minorHAnsi" w:hAnsiTheme="minorHAnsi" w:cstheme="minorHAnsi"/>
          <w:b/>
          <w:sz w:val="17"/>
          <w:szCs w:val="17"/>
        </w:rPr>
      </w:pPr>
    </w:p>
    <w:p w14:paraId="05588FCF" w14:textId="2A4B9EDE" w:rsidR="00D1413F" w:rsidRPr="00D935EA" w:rsidRDefault="00D1413F" w:rsidP="00D1413F">
      <w:pPr>
        <w:spacing w:line="276" w:lineRule="auto"/>
        <w:jc w:val="both"/>
        <w:rPr>
          <w:rFonts w:asciiTheme="minorHAnsi" w:hAnsiTheme="minorHAnsi" w:cstheme="minorHAnsi"/>
          <w:b/>
          <w:sz w:val="17"/>
          <w:szCs w:val="17"/>
        </w:rPr>
      </w:pPr>
    </w:p>
    <w:tbl>
      <w:tblPr>
        <w:tblpPr w:leftFromText="141" w:rightFromText="141" w:vertAnchor="text" w:horzAnchor="page" w:tblpX="1917" w:tblpY="-58"/>
        <w:tblW w:w="12328" w:type="dxa"/>
        <w:tblLayout w:type="fixed"/>
        <w:tblCellMar>
          <w:left w:w="70" w:type="dxa"/>
          <w:right w:w="70" w:type="dxa"/>
        </w:tblCellMar>
        <w:tblLook w:val="04A0" w:firstRow="1" w:lastRow="0" w:firstColumn="1" w:lastColumn="0" w:noHBand="0" w:noVBand="1"/>
      </w:tblPr>
      <w:tblGrid>
        <w:gridCol w:w="1526"/>
        <w:gridCol w:w="8392"/>
        <w:gridCol w:w="1276"/>
        <w:gridCol w:w="1134"/>
      </w:tblGrid>
      <w:tr w:rsidR="004E0D3A" w:rsidRPr="00D935EA" w14:paraId="4A51B5C9" w14:textId="6B8AA66B" w:rsidTr="00565E36">
        <w:trPr>
          <w:trHeight w:val="70"/>
        </w:trPr>
        <w:tc>
          <w:tcPr>
            <w:tcW w:w="1526"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07BD7511" w14:textId="77777777" w:rsidR="004E0D3A" w:rsidRPr="00D935EA" w:rsidRDefault="004E0D3A" w:rsidP="004E0D3A">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color w:val="000000"/>
                <w:sz w:val="17"/>
                <w:szCs w:val="17"/>
              </w:rPr>
              <w:t>12141</w:t>
            </w:r>
          </w:p>
        </w:tc>
        <w:tc>
          <w:tcPr>
            <w:tcW w:w="8392"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0A40B7E3" w14:textId="77777777" w:rsidR="004E0D3A" w:rsidRPr="00D935EA" w:rsidRDefault="004E0D3A" w:rsidP="004E0D3A">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color w:val="000000"/>
                <w:sz w:val="17"/>
                <w:szCs w:val="17"/>
              </w:rPr>
              <w:t>Participaciones y Aportaciones de Capital a Largo Plazo en el Sector Público</w:t>
            </w:r>
          </w:p>
        </w:tc>
        <w:tc>
          <w:tcPr>
            <w:tcW w:w="1276" w:type="dxa"/>
            <w:tcBorders>
              <w:top w:val="single" w:sz="4" w:space="0" w:color="auto"/>
              <w:left w:val="single" w:sz="4" w:space="0" w:color="auto"/>
              <w:bottom w:val="single" w:sz="4" w:space="0" w:color="auto"/>
              <w:right w:val="single" w:sz="4" w:space="0" w:color="auto"/>
            </w:tcBorders>
            <w:shd w:val="clear" w:color="000000" w:fill="AEAAAA"/>
            <w:hideMark/>
          </w:tcPr>
          <w:p w14:paraId="6FDB4778" w14:textId="5A379F7B" w:rsidR="004E0D3A" w:rsidRPr="00D935EA" w:rsidRDefault="004E0D3A" w:rsidP="00A1123B">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sz w:val="17"/>
                <w:szCs w:val="17"/>
              </w:rPr>
              <w:t>2025</w:t>
            </w:r>
          </w:p>
        </w:tc>
        <w:tc>
          <w:tcPr>
            <w:tcW w:w="1134" w:type="dxa"/>
            <w:tcBorders>
              <w:top w:val="single" w:sz="4" w:space="0" w:color="auto"/>
              <w:left w:val="single" w:sz="4" w:space="0" w:color="auto"/>
              <w:bottom w:val="single" w:sz="4" w:space="0" w:color="auto"/>
              <w:right w:val="single" w:sz="4" w:space="0" w:color="auto"/>
            </w:tcBorders>
            <w:shd w:val="clear" w:color="000000" w:fill="AEAAAA"/>
          </w:tcPr>
          <w:p w14:paraId="411F5846" w14:textId="22EE1E42" w:rsidR="004E0D3A" w:rsidRPr="00D935EA" w:rsidRDefault="004E0D3A" w:rsidP="00A1123B">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sz w:val="17"/>
                <w:szCs w:val="17"/>
              </w:rPr>
              <w:t>2024</w:t>
            </w:r>
          </w:p>
        </w:tc>
      </w:tr>
      <w:tr w:rsidR="00D935EA" w:rsidRPr="00D935EA" w14:paraId="2A8E5F8F" w14:textId="6A8A4394"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3BB7CF24"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Aeropuerto Intercontinental de Querétaro, S.A. de C.V.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9259DE" w14:textId="748EA7D4"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651,202,033 </w:t>
            </w:r>
          </w:p>
        </w:tc>
        <w:tc>
          <w:tcPr>
            <w:tcW w:w="1134" w:type="dxa"/>
            <w:tcBorders>
              <w:top w:val="single" w:sz="4" w:space="0" w:color="auto"/>
              <w:left w:val="single" w:sz="4" w:space="0" w:color="auto"/>
              <w:bottom w:val="single" w:sz="4" w:space="0" w:color="auto"/>
              <w:right w:val="single" w:sz="4" w:space="0" w:color="auto"/>
            </w:tcBorders>
          </w:tcPr>
          <w:p w14:paraId="554F6FE9" w14:textId="240B8506"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556,139,377</w:t>
            </w:r>
          </w:p>
        </w:tc>
      </w:tr>
      <w:tr w:rsidR="00D935EA" w:rsidRPr="00D935EA" w14:paraId="13EACF1C" w14:textId="6385341B"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F4B67C"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Secretaria Ejecutiva del Sistema Estatal Anticorrupción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097C19" w14:textId="09F4D35C" w:rsidR="00D935EA" w:rsidRPr="00D935EA" w:rsidRDefault="00D935EA" w:rsidP="00D935EA">
            <w:pPr>
              <w:spacing w:line="276" w:lineRule="auto"/>
              <w:jc w:val="right"/>
              <w:rPr>
                <w:rFonts w:asciiTheme="minorHAnsi" w:hAnsiTheme="minorHAnsi" w:cstheme="minorHAnsi"/>
                <w:color w:val="000000"/>
                <w:sz w:val="17"/>
                <w:szCs w:val="17"/>
              </w:rPr>
            </w:pPr>
            <w:r w:rsidRPr="00D935EA">
              <w:rPr>
                <w:rFonts w:asciiTheme="minorHAnsi" w:hAnsiTheme="minorHAnsi"/>
                <w:sz w:val="17"/>
                <w:szCs w:val="17"/>
              </w:rPr>
              <w:t xml:space="preserve"> 1,495,197 </w:t>
            </w:r>
          </w:p>
        </w:tc>
        <w:tc>
          <w:tcPr>
            <w:tcW w:w="1134" w:type="dxa"/>
            <w:tcBorders>
              <w:top w:val="single" w:sz="4" w:space="0" w:color="auto"/>
              <w:left w:val="single" w:sz="4" w:space="0" w:color="auto"/>
              <w:bottom w:val="single" w:sz="4" w:space="0" w:color="auto"/>
              <w:right w:val="single" w:sz="4" w:space="0" w:color="auto"/>
            </w:tcBorders>
          </w:tcPr>
          <w:p w14:paraId="082CD052" w14:textId="68FAEFC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3,494,766</w:t>
            </w:r>
          </w:p>
        </w:tc>
      </w:tr>
      <w:tr w:rsidR="00D935EA" w:rsidRPr="00D935EA" w14:paraId="26800A26" w14:textId="3A408B78"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181ABF"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Comisión Estatal de Aguas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1C6E65B" w14:textId="5EE0EF9D" w:rsidR="00D935EA" w:rsidRPr="00D935EA" w:rsidRDefault="00D935EA" w:rsidP="00D935EA">
            <w:pPr>
              <w:spacing w:line="276" w:lineRule="auto"/>
              <w:jc w:val="right"/>
              <w:rPr>
                <w:rFonts w:asciiTheme="minorHAnsi" w:hAnsiTheme="minorHAnsi" w:cstheme="minorHAnsi"/>
                <w:color w:val="000000"/>
                <w:sz w:val="17"/>
                <w:szCs w:val="17"/>
              </w:rPr>
            </w:pPr>
            <w:r w:rsidRPr="00D935EA">
              <w:rPr>
                <w:rFonts w:asciiTheme="minorHAnsi" w:hAnsiTheme="minorHAnsi"/>
                <w:sz w:val="17"/>
                <w:szCs w:val="17"/>
              </w:rPr>
              <w:t xml:space="preserve"> 9,805,376,480 </w:t>
            </w:r>
          </w:p>
        </w:tc>
        <w:tc>
          <w:tcPr>
            <w:tcW w:w="1134" w:type="dxa"/>
            <w:tcBorders>
              <w:top w:val="single" w:sz="4" w:space="0" w:color="auto"/>
              <w:left w:val="single" w:sz="4" w:space="0" w:color="auto"/>
              <w:bottom w:val="single" w:sz="4" w:space="0" w:color="auto"/>
              <w:right w:val="single" w:sz="4" w:space="0" w:color="auto"/>
            </w:tcBorders>
          </w:tcPr>
          <w:p w14:paraId="59333E7A" w14:textId="7DCC77E8"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8,955,728,212</w:t>
            </w:r>
          </w:p>
        </w:tc>
      </w:tr>
      <w:tr w:rsidR="00D935EA" w:rsidRPr="00D935EA" w14:paraId="41C80011" w14:textId="1DF0BDE4"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122C86"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Colegio de Estudios Científicos y Tecnológicos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42C68D" w14:textId="422356F7" w:rsidR="00D935EA" w:rsidRPr="00D935EA" w:rsidRDefault="00D935EA" w:rsidP="00D935EA">
            <w:pPr>
              <w:spacing w:line="276" w:lineRule="auto"/>
              <w:jc w:val="right"/>
              <w:rPr>
                <w:rFonts w:asciiTheme="minorHAnsi" w:hAnsiTheme="minorHAnsi" w:cstheme="minorHAnsi"/>
                <w:color w:val="000000"/>
                <w:sz w:val="17"/>
                <w:szCs w:val="17"/>
              </w:rPr>
            </w:pPr>
            <w:r w:rsidRPr="00D935EA">
              <w:rPr>
                <w:rFonts w:asciiTheme="minorHAnsi" w:hAnsiTheme="minorHAnsi"/>
                <w:sz w:val="17"/>
                <w:szCs w:val="17"/>
              </w:rPr>
              <w:t xml:space="preserve"> 612,734,524 </w:t>
            </w:r>
          </w:p>
        </w:tc>
        <w:tc>
          <w:tcPr>
            <w:tcW w:w="1134" w:type="dxa"/>
            <w:tcBorders>
              <w:top w:val="single" w:sz="4" w:space="0" w:color="auto"/>
              <w:left w:val="single" w:sz="4" w:space="0" w:color="auto"/>
              <w:bottom w:val="single" w:sz="4" w:space="0" w:color="auto"/>
              <w:right w:val="single" w:sz="4" w:space="0" w:color="auto"/>
            </w:tcBorders>
          </w:tcPr>
          <w:p w14:paraId="37B19910" w14:textId="2820F359"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567,959,110</w:t>
            </w:r>
          </w:p>
        </w:tc>
      </w:tr>
      <w:tr w:rsidR="00D935EA" w:rsidRPr="00D935EA" w14:paraId="19DD772A" w14:textId="3349CE5C"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B754C8"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Comisión Estatal de Infraestructura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43C56E0" w14:textId="0EC0DEF1" w:rsidR="00D935EA" w:rsidRPr="00D935EA" w:rsidRDefault="00D935EA" w:rsidP="00D935EA">
            <w:pPr>
              <w:spacing w:line="276" w:lineRule="auto"/>
              <w:jc w:val="right"/>
              <w:rPr>
                <w:rFonts w:asciiTheme="minorHAnsi" w:hAnsiTheme="minorHAnsi" w:cstheme="minorHAnsi"/>
                <w:color w:val="000000"/>
                <w:sz w:val="17"/>
                <w:szCs w:val="17"/>
              </w:rPr>
            </w:pPr>
            <w:r w:rsidRPr="00D935EA">
              <w:rPr>
                <w:rFonts w:asciiTheme="minorHAnsi" w:hAnsiTheme="minorHAnsi"/>
                <w:sz w:val="17"/>
                <w:szCs w:val="17"/>
              </w:rPr>
              <w:t xml:space="preserve"> 288,484,285 </w:t>
            </w:r>
          </w:p>
        </w:tc>
        <w:tc>
          <w:tcPr>
            <w:tcW w:w="1134" w:type="dxa"/>
            <w:tcBorders>
              <w:top w:val="single" w:sz="4" w:space="0" w:color="auto"/>
              <w:left w:val="single" w:sz="4" w:space="0" w:color="auto"/>
              <w:bottom w:val="single" w:sz="4" w:space="0" w:color="auto"/>
              <w:right w:val="single" w:sz="4" w:space="0" w:color="auto"/>
            </w:tcBorders>
          </w:tcPr>
          <w:p w14:paraId="317E6734" w14:textId="13245EBF"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607,846,795</w:t>
            </w:r>
          </w:p>
        </w:tc>
      </w:tr>
      <w:tr w:rsidR="00D935EA" w:rsidRPr="00D935EA" w14:paraId="74E83A39" w14:textId="594A102E"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60314B0A"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Estatal de Trasplantes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18B518" w14:textId="57AB07A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244,893 </w:t>
            </w:r>
          </w:p>
        </w:tc>
        <w:tc>
          <w:tcPr>
            <w:tcW w:w="1134" w:type="dxa"/>
            <w:tcBorders>
              <w:top w:val="single" w:sz="4" w:space="0" w:color="auto"/>
              <w:left w:val="single" w:sz="4" w:space="0" w:color="auto"/>
              <w:bottom w:val="single" w:sz="4" w:space="0" w:color="auto"/>
              <w:right w:val="single" w:sz="4" w:space="0" w:color="auto"/>
            </w:tcBorders>
          </w:tcPr>
          <w:p w14:paraId="095B89D5" w14:textId="75538ED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307,818</w:t>
            </w:r>
          </w:p>
        </w:tc>
      </w:tr>
      <w:tr w:rsidR="00D935EA" w:rsidRPr="00D935EA" w14:paraId="5F65B74F" w14:textId="17C3710B"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0C0E9B1D"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Colegio de Bachilleres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616B7F" w14:textId="4385A25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1,194,753,295 </w:t>
            </w:r>
          </w:p>
        </w:tc>
        <w:tc>
          <w:tcPr>
            <w:tcW w:w="1134" w:type="dxa"/>
            <w:tcBorders>
              <w:top w:val="single" w:sz="4" w:space="0" w:color="auto"/>
              <w:left w:val="single" w:sz="4" w:space="0" w:color="auto"/>
              <w:bottom w:val="single" w:sz="4" w:space="0" w:color="auto"/>
              <w:right w:val="single" w:sz="4" w:space="0" w:color="auto"/>
            </w:tcBorders>
          </w:tcPr>
          <w:p w14:paraId="3FD48378" w14:textId="219AC21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1,148,706,617</w:t>
            </w:r>
          </w:p>
        </w:tc>
      </w:tr>
      <w:tr w:rsidR="00D935EA" w:rsidRPr="00D935EA" w14:paraId="4E86E653" w14:textId="56C46F94"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5C36392C"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Comisión para el Fomento Económico de las Empresas del Sector Industrial, Comercial y de Servicios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3C4745" w14:textId="2E59D5C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1,380,342 </w:t>
            </w:r>
          </w:p>
        </w:tc>
        <w:tc>
          <w:tcPr>
            <w:tcW w:w="1134" w:type="dxa"/>
            <w:tcBorders>
              <w:top w:val="single" w:sz="4" w:space="0" w:color="auto"/>
              <w:left w:val="single" w:sz="4" w:space="0" w:color="auto"/>
              <w:bottom w:val="single" w:sz="4" w:space="0" w:color="auto"/>
              <w:right w:val="single" w:sz="4" w:space="0" w:color="auto"/>
            </w:tcBorders>
          </w:tcPr>
          <w:p w14:paraId="48F96A90" w14:textId="4913CD6F"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2,508,254</w:t>
            </w:r>
          </w:p>
        </w:tc>
      </w:tr>
      <w:tr w:rsidR="00D935EA" w:rsidRPr="00D935EA" w14:paraId="1DFB2CBD" w14:textId="237A0270"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283EEA33"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Colegio de Educación Profesional Técnica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AB7D86" w14:textId="58E7B74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280,903,714 </w:t>
            </w:r>
          </w:p>
        </w:tc>
        <w:tc>
          <w:tcPr>
            <w:tcW w:w="1134" w:type="dxa"/>
            <w:tcBorders>
              <w:top w:val="single" w:sz="4" w:space="0" w:color="auto"/>
              <w:left w:val="single" w:sz="4" w:space="0" w:color="auto"/>
              <w:bottom w:val="single" w:sz="4" w:space="0" w:color="auto"/>
              <w:right w:val="single" w:sz="4" w:space="0" w:color="auto"/>
            </w:tcBorders>
          </w:tcPr>
          <w:p w14:paraId="1ABC3A49" w14:textId="17BCEB3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280,284,808</w:t>
            </w:r>
          </w:p>
        </w:tc>
      </w:tr>
      <w:tr w:rsidR="00D935EA" w:rsidRPr="00D935EA" w14:paraId="4BDDF56B" w14:textId="4214D3D1"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47F004D5"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Consejo de Ciencia y Tecnología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F645BB" w14:textId="43CFDC28"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122,242,990 </w:t>
            </w:r>
          </w:p>
        </w:tc>
        <w:tc>
          <w:tcPr>
            <w:tcW w:w="1134" w:type="dxa"/>
            <w:tcBorders>
              <w:top w:val="single" w:sz="4" w:space="0" w:color="auto"/>
              <w:left w:val="single" w:sz="4" w:space="0" w:color="auto"/>
              <w:bottom w:val="single" w:sz="4" w:space="0" w:color="auto"/>
              <w:right w:val="single" w:sz="4" w:space="0" w:color="auto"/>
            </w:tcBorders>
          </w:tcPr>
          <w:p w14:paraId="340ED5D7" w14:textId="4597CF2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120,805,047</w:t>
            </w:r>
          </w:p>
        </w:tc>
      </w:tr>
      <w:tr w:rsidR="00D935EA" w:rsidRPr="00D935EA" w14:paraId="3D4B0C0A" w14:textId="382E5593"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1D1CE596"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Casa Queretana de las Artesanías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A06B8E" w14:textId="12F9D554"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7,910,362 </w:t>
            </w:r>
          </w:p>
        </w:tc>
        <w:tc>
          <w:tcPr>
            <w:tcW w:w="1134" w:type="dxa"/>
            <w:tcBorders>
              <w:top w:val="single" w:sz="4" w:space="0" w:color="auto"/>
              <w:left w:val="single" w:sz="4" w:space="0" w:color="auto"/>
              <w:bottom w:val="single" w:sz="4" w:space="0" w:color="auto"/>
              <w:right w:val="single" w:sz="4" w:space="0" w:color="auto"/>
            </w:tcBorders>
          </w:tcPr>
          <w:p w14:paraId="6495B248" w14:textId="6BF20964"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6,226,465</w:t>
            </w:r>
          </w:p>
        </w:tc>
      </w:tr>
      <w:tr w:rsidR="00D935EA" w:rsidRPr="00D935EA" w14:paraId="7291C8F0" w14:textId="5DE551BD"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0319B361"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Sistema para el Desarrollo Integral de la Familia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33841" w14:textId="76FAEB7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275,416,939 </w:t>
            </w:r>
          </w:p>
        </w:tc>
        <w:tc>
          <w:tcPr>
            <w:tcW w:w="1134" w:type="dxa"/>
            <w:tcBorders>
              <w:top w:val="single" w:sz="4" w:space="0" w:color="auto"/>
              <w:left w:val="single" w:sz="4" w:space="0" w:color="auto"/>
              <w:bottom w:val="single" w:sz="4" w:space="0" w:color="auto"/>
              <w:right w:val="single" w:sz="4" w:space="0" w:color="auto"/>
            </w:tcBorders>
          </w:tcPr>
          <w:p w14:paraId="417DBAD8" w14:textId="3F5F2A74"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248,166,183</w:t>
            </w:r>
          </w:p>
        </w:tc>
      </w:tr>
      <w:tr w:rsidR="00D935EA" w:rsidRPr="00D935EA" w14:paraId="74267BC2" w14:textId="0F75BBA0"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5DD6A047"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de Capacitación para el Trabajo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CFB384" w14:textId="6733D6E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96,366,028 </w:t>
            </w:r>
          </w:p>
        </w:tc>
        <w:tc>
          <w:tcPr>
            <w:tcW w:w="1134" w:type="dxa"/>
            <w:tcBorders>
              <w:top w:val="single" w:sz="4" w:space="0" w:color="auto"/>
              <w:left w:val="single" w:sz="4" w:space="0" w:color="auto"/>
              <w:bottom w:val="single" w:sz="4" w:space="0" w:color="auto"/>
              <w:right w:val="single" w:sz="4" w:space="0" w:color="auto"/>
            </w:tcBorders>
          </w:tcPr>
          <w:p w14:paraId="32ABA3B8" w14:textId="40EC77FC"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93,947,961</w:t>
            </w:r>
          </w:p>
        </w:tc>
      </w:tr>
      <w:tr w:rsidR="00D935EA" w:rsidRPr="00D935EA" w14:paraId="33F8B593" w14:textId="7DB4A554"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0366B326"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de Infraestructura Física Educativa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35B0D" w14:textId="56510B78"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185,111,578 </w:t>
            </w:r>
          </w:p>
        </w:tc>
        <w:tc>
          <w:tcPr>
            <w:tcW w:w="1134" w:type="dxa"/>
            <w:tcBorders>
              <w:top w:val="single" w:sz="4" w:space="0" w:color="auto"/>
              <w:left w:val="single" w:sz="4" w:space="0" w:color="auto"/>
              <w:bottom w:val="single" w:sz="4" w:space="0" w:color="auto"/>
              <w:right w:val="single" w:sz="4" w:space="0" w:color="auto"/>
            </w:tcBorders>
          </w:tcPr>
          <w:p w14:paraId="16377F67" w14:textId="4AC3E23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160,516,435</w:t>
            </w:r>
          </w:p>
        </w:tc>
      </w:tr>
      <w:tr w:rsidR="00D935EA" w:rsidRPr="00D935EA" w14:paraId="751F2E9B" w14:textId="6A1F5DDE"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675A968D"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de Artes y Oficios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4E8A5F" w14:textId="5AC3401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2,246,595 </w:t>
            </w:r>
          </w:p>
        </w:tc>
        <w:tc>
          <w:tcPr>
            <w:tcW w:w="1134" w:type="dxa"/>
            <w:tcBorders>
              <w:top w:val="single" w:sz="4" w:space="0" w:color="auto"/>
              <w:left w:val="single" w:sz="4" w:space="0" w:color="auto"/>
              <w:bottom w:val="single" w:sz="4" w:space="0" w:color="auto"/>
              <w:right w:val="single" w:sz="4" w:space="0" w:color="auto"/>
            </w:tcBorders>
          </w:tcPr>
          <w:p w14:paraId="50610A7A" w14:textId="57C9AEB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4,778,735</w:t>
            </w:r>
          </w:p>
        </w:tc>
      </w:tr>
      <w:tr w:rsidR="00D935EA" w:rsidRPr="00D935EA" w14:paraId="013CEB01" w14:textId="35DBDBB0"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484BF72E"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Queretano de las Mujeres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5677C1" w14:textId="740D23B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w:t>
            </w:r>
          </w:p>
        </w:tc>
        <w:tc>
          <w:tcPr>
            <w:tcW w:w="1134" w:type="dxa"/>
            <w:tcBorders>
              <w:top w:val="single" w:sz="4" w:space="0" w:color="auto"/>
              <w:left w:val="single" w:sz="4" w:space="0" w:color="auto"/>
              <w:bottom w:val="single" w:sz="4" w:space="0" w:color="auto"/>
              <w:right w:val="single" w:sz="4" w:space="0" w:color="auto"/>
            </w:tcBorders>
          </w:tcPr>
          <w:p w14:paraId="4E87C1F5" w14:textId="6F3FB947"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10,452</w:t>
            </w:r>
          </w:p>
        </w:tc>
      </w:tr>
      <w:tr w:rsidR="00D935EA" w:rsidRPr="00D935EA" w14:paraId="77E12074" w14:textId="4928B7BC"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19102835"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 xml:space="preserve">Agencia de Movilidad del Estado de Querétaro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E33E7E" w14:textId="3123CDA9"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1,844,547,938 </w:t>
            </w:r>
          </w:p>
        </w:tc>
        <w:tc>
          <w:tcPr>
            <w:tcW w:w="1134" w:type="dxa"/>
            <w:tcBorders>
              <w:top w:val="single" w:sz="4" w:space="0" w:color="auto"/>
              <w:left w:val="single" w:sz="4" w:space="0" w:color="auto"/>
              <w:bottom w:val="single" w:sz="4" w:space="0" w:color="auto"/>
              <w:right w:val="single" w:sz="4" w:space="0" w:color="auto"/>
            </w:tcBorders>
          </w:tcPr>
          <w:p w14:paraId="3A1D7812" w14:textId="7AB3D818"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2,232,240,406</w:t>
            </w:r>
          </w:p>
        </w:tc>
      </w:tr>
      <w:tr w:rsidR="00D935EA" w:rsidRPr="00D935EA" w14:paraId="25D5F9E1" w14:textId="17941D0A"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12A6FEF0"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de la Vivienda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8EF190" w14:textId="19CF153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443,226,131 </w:t>
            </w:r>
          </w:p>
        </w:tc>
        <w:tc>
          <w:tcPr>
            <w:tcW w:w="1134" w:type="dxa"/>
            <w:tcBorders>
              <w:top w:val="single" w:sz="4" w:space="0" w:color="auto"/>
              <w:left w:val="single" w:sz="4" w:space="0" w:color="auto"/>
              <w:bottom w:val="single" w:sz="4" w:space="0" w:color="auto"/>
              <w:right w:val="single" w:sz="4" w:space="0" w:color="auto"/>
            </w:tcBorders>
          </w:tcPr>
          <w:p w14:paraId="282ABB96" w14:textId="607601EF"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416,437,471</w:t>
            </w:r>
          </w:p>
        </w:tc>
      </w:tr>
      <w:tr w:rsidR="00D935EA" w:rsidRPr="00D935EA" w14:paraId="5CA547EA" w14:textId="0A6B30C1"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1CDFFB0A"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Procuraduría Estatal de Protección al Medio Ambiente y Desarrollo Urbano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AE815A" w14:textId="428067C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3,771,872 </w:t>
            </w:r>
          </w:p>
        </w:tc>
        <w:tc>
          <w:tcPr>
            <w:tcW w:w="1134" w:type="dxa"/>
            <w:tcBorders>
              <w:top w:val="single" w:sz="4" w:space="0" w:color="auto"/>
              <w:left w:val="single" w:sz="4" w:space="0" w:color="auto"/>
              <w:bottom w:val="single" w:sz="4" w:space="0" w:color="auto"/>
              <w:right w:val="single" w:sz="4" w:space="0" w:color="auto"/>
            </w:tcBorders>
          </w:tcPr>
          <w:p w14:paraId="4D3A05A0" w14:textId="2A351959"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1,040,649</w:t>
            </w:r>
          </w:p>
        </w:tc>
      </w:tr>
      <w:tr w:rsidR="00D935EA" w:rsidRPr="00D935EA" w14:paraId="1CAA7C6E" w14:textId="45F696BA" w:rsidTr="004E0D3A">
        <w:trPr>
          <w:trHeight w:val="55"/>
        </w:trPr>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14:paraId="4BC4BD44" w14:textId="7777777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Patronato de las Fiestas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9DAAB3" w14:textId="0153A49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884,604 </w:t>
            </w:r>
          </w:p>
        </w:tc>
        <w:tc>
          <w:tcPr>
            <w:tcW w:w="1134" w:type="dxa"/>
            <w:tcBorders>
              <w:top w:val="single" w:sz="4" w:space="0" w:color="auto"/>
              <w:left w:val="single" w:sz="4" w:space="0" w:color="auto"/>
              <w:bottom w:val="single" w:sz="4" w:space="0" w:color="auto"/>
              <w:right w:val="single" w:sz="4" w:space="0" w:color="auto"/>
            </w:tcBorders>
          </w:tcPr>
          <w:p w14:paraId="200141FA" w14:textId="521A37E8"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1,227,893</w:t>
            </w:r>
          </w:p>
        </w:tc>
      </w:tr>
    </w:tbl>
    <w:p w14:paraId="127AD3EF" w14:textId="77777777" w:rsidR="006A7DD1" w:rsidRPr="00D935EA" w:rsidRDefault="006A7DD1" w:rsidP="00D1413F">
      <w:pPr>
        <w:spacing w:line="276" w:lineRule="auto"/>
        <w:jc w:val="both"/>
        <w:rPr>
          <w:rFonts w:asciiTheme="minorHAnsi" w:hAnsiTheme="minorHAnsi" w:cstheme="minorHAnsi"/>
          <w:b/>
          <w:sz w:val="17"/>
          <w:szCs w:val="17"/>
        </w:rPr>
      </w:pPr>
    </w:p>
    <w:p w14:paraId="31919CB1" w14:textId="61755782" w:rsidR="00D1413F" w:rsidRPr="00D935EA" w:rsidRDefault="00D1413F" w:rsidP="00D1413F">
      <w:pPr>
        <w:spacing w:line="276" w:lineRule="auto"/>
        <w:jc w:val="both"/>
        <w:rPr>
          <w:rFonts w:asciiTheme="minorHAnsi" w:hAnsiTheme="minorHAnsi" w:cstheme="minorHAnsi"/>
          <w:b/>
          <w:sz w:val="17"/>
          <w:szCs w:val="17"/>
        </w:rPr>
      </w:pPr>
    </w:p>
    <w:p w14:paraId="6DAB09C3" w14:textId="0DA86965" w:rsidR="00D1413F" w:rsidRPr="00D935EA" w:rsidRDefault="00D1413F" w:rsidP="00D1413F">
      <w:pPr>
        <w:spacing w:line="276" w:lineRule="auto"/>
        <w:jc w:val="both"/>
        <w:rPr>
          <w:rFonts w:asciiTheme="minorHAnsi" w:hAnsiTheme="minorHAnsi" w:cstheme="minorHAnsi"/>
          <w:b/>
          <w:sz w:val="17"/>
          <w:szCs w:val="17"/>
        </w:rPr>
      </w:pPr>
    </w:p>
    <w:p w14:paraId="10DFF3C1" w14:textId="528CB0CE" w:rsidR="00D1413F" w:rsidRPr="00D935EA" w:rsidRDefault="00D1413F" w:rsidP="00D1413F">
      <w:pPr>
        <w:spacing w:line="276" w:lineRule="auto"/>
        <w:jc w:val="both"/>
        <w:rPr>
          <w:rFonts w:asciiTheme="minorHAnsi" w:hAnsiTheme="minorHAnsi" w:cstheme="minorHAnsi"/>
          <w:b/>
          <w:sz w:val="17"/>
          <w:szCs w:val="17"/>
        </w:rPr>
      </w:pPr>
    </w:p>
    <w:p w14:paraId="7A67ABF9" w14:textId="39816162" w:rsidR="00D1413F" w:rsidRPr="00D935EA" w:rsidRDefault="00D1413F" w:rsidP="00D1413F">
      <w:pPr>
        <w:spacing w:line="276" w:lineRule="auto"/>
        <w:jc w:val="both"/>
        <w:rPr>
          <w:rFonts w:asciiTheme="minorHAnsi" w:hAnsiTheme="minorHAnsi" w:cstheme="minorHAnsi"/>
          <w:b/>
          <w:sz w:val="17"/>
          <w:szCs w:val="17"/>
        </w:rPr>
      </w:pPr>
    </w:p>
    <w:p w14:paraId="3381AFF7" w14:textId="79C1CD35" w:rsidR="00D1413F" w:rsidRPr="00D935EA" w:rsidRDefault="00D1413F" w:rsidP="00D1413F">
      <w:pPr>
        <w:spacing w:line="276" w:lineRule="auto"/>
        <w:jc w:val="both"/>
        <w:rPr>
          <w:rFonts w:asciiTheme="minorHAnsi" w:hAnsiTheme="minorHAnsi" w:cstheme="minorHAnsi"/>
          <w:b/>
          <w:sz w:val="17"/>
          <w:szCs w:val="17"/>
        </w:rPr>
      </w:pPr>
    </w:p>
    <w:p w14:paraId="1AEA576D" w14:textId="67561EE5" w:rsidR="00D1413F" w:rsidRPr="00D935EA" w:rsidRDefault="00D1413F" w:rsidP="00D1413F">
      <w:pPr>
        <w:spacing w:line="276" w:lineRule="auto"/>
        <w:jc w:val="both"/>
        <w:rPr>
          <w:rFonts w:asciiTheme="minorHAnsi" w:hAnsiTheme="minorHAnsi" w:cstheme="minorHAnsi"/>
          <w:b/>
          <w:sz w:val="17"/>
          <w:szCs w:val="17"/>
        </w:rPr>
      </w:pPr>
    </w:p>
    <w:p w14:paraId="6DEC1B38" w14:textId="54D252A9" w:rsidR="00D1413F" w:rsidRPr="00D935EA" w:rsidRDefault="00D1413F" w:rsidP="00D1413F">
      <w:pPr>
        <w:spacing w:line="276" w:lineRule="auto"/>
        <w:jc w:val="both"/>
        <w:rPr>
          <w:rFonts w:asciiTheme="minorHAnsi" w:hAnsiTheme="minorHAnsi" w:cstheme="minorHAnsi"/>
          <w:b/>
          <w:sz w:val="17"/>
          <w:szCs w:val="17"/>
        </w:rPr>
      </w:pPr>
    </w:p>
    <w:p w14:paraId="23B9FA02" w14:textId="0BEEEA80" w:rsidR="00D1413F" w:rsidRPr="00D935EA" w:rsidRDefault="00D1413F" w:rsidP="00D1413F">
      <w:pPr>
        <w:spacing w:line="276" w:lineRule="auto"/>
        <w:jc w:val="both"/>
        <w:rPr>
          <w:rFonts w:asciiTheme="minorHAnsi" w:hAnsiTheme="minorHAnsi" w:cstheme="minorHAnsi"/>
          <w:b/>
          <w:sz w:val="17"/>
          <w:szCs w:val="17"/>
        </w:rPr>
      </w:pPr>
    </w:p>
    <w:p w14:paraId="67A6DBF5" w14:textId="147F2010" w:rsidR="00D1413F" w:rsidRPr="00D935EA" w:rsidRDefault="00D1413F" w:rsidP="00D1413F">
      <w:pPr>
        <w:spacing w:line="276" w:lineRule="auto"/>
        <w:jc w:val="both"/>
        <w:rPr>
          <w:rFonts w:asciiTheme="minorHAnsi" w:hAnsiTheme="minorHAnsi" w:cstheme="minorHAnsi"/>
          <w:b/>
          <w:sz w:val="17"/>
          <w:szCs w:val="17"/>
        </w:rPr>
      </w:pPr>
    </w:p>
    <w:p w14:paraId="6BFDC2BA" w14:textId="54A8A8D5" w:rsidR="00D1413F" w:rsidRPr="00D935EA" w:rsidRDefault="00D1413F" w:rsidP="00D1413F">
      <w:pPr>
        <w:spacing w:line="276" w:lineRule="auto"/>
        <w:jc w:val="both"/>
        <w:rPr>
          <w:rFonts w:asciiTheme="minorHAnsi" w:hAnsiTheme="minorHAnsi" w:cstheme="minorHAnsi"/>
          <w:b/>
          <w:sz w:val="17"/>
          <w:szCs w:val="17"/>
        </w:rPr>
      </w:pPr>
    </w:p>
    <w:p w14:paraId="6561E57E" w14:textId="10C02920" w:rsidR="00D1413F" w:rsidRPr="00D935EA" w:rsidRDefault="00D1413F" w:rsidP="00D1413F">
      <w:pPr>
        <w:spacing w:line="276" w:lineRule="auto"/>
        <w:jc w:val="both"/>
        <w:rPr>
          <w:rFonts w:asciiTheme="minorHAnsi" w:hAnsiTheme="minorHAnsi" w:cstheme="minorHAnsi"/>
          <w:b/>
          <w:sz w:val="17"/>
          <w:szCs w:val="17"/>
        </w:rPr>
      </w:pPr>
    </w:p>
    <w:p w14:paraId="36F666E0" w14:textId="237B605B" w:rsidR="00D1413F" w:rsidRPr="00D935EA" w:rsidRDefault="00D1413F" w:rsidP="00D1413F">
      <w:pPr>
        <w:spacing w:line="276" w:lineRule="auto"/>
        <w:jc w:val="both"/>
        <w:rPr>
          <w:rFonts w:asciiTheme="minorHAnsi" w:hAnsiTheme="minorHAnsi" w:cstheme="minorHAnsi"/>
          <w:b/>
          <w:sz w:val="17"/>
          <w:szCs w:val="17"/>
        </w:rPr>
      </w:pPr>
    </w:p>
    <w:p w14:paraId="4F2C5734" w14:textId="7FB1D98A" w:rsidR="00D1413F" w:rsidRPr="00D935EA" w:rsidRDefault="00D1413F" w:rsidP="00D1413F">
      <w:pPr>
        <w:spacing w:line="276" w:lineRule="auto"/>
        <w:jc w:val="both"/>
        <w:rPr>
          <w:rFonts w:asciiTheme="minorHAnsi" w:hAnsiTheme="minorHAnsi" w:cstheme="minorHAnsi"/>
          <w:b/>
          <w:sz w:val="17"/>
          <w:szCs w:val="17"/>
        </w:rPr>
      </w:pPr>
    </w:p>
    <w:p w14:paraId="64F371BA" w14:textId="3D722225" w:rsidR="00D1413F" w:rsidRPr="00D935EA" w:rsidRDefault="00D1413F" w:rsidP="00D1413F">
      <w:pPr>
        <w:spacing w:line="276" w:lineRule="auto"/>
        <w:jc w:val="both"/>
        <w:rPr>
          <w:rFonts w:asciiTheme="minorHAnsi" w:hAnsiTheme="minorHAnsi" w:cstheme="minorHAnsi"/>
          <w:b/>
          <w:sz w:val="17"/>
          <w:szCs w:val="17"/>
        </w:rPr>
      </w:pPr>
    </w:p>
    <w:p w14:paraId="5E94B71D" w14:textId="0C10025F" w:rsidR="00D1413F" w:rsidRPr="00D935EA" w:rsidRDefault="00D1413F" w:rsidP="00D1413F">
      <w:pPr>
        <w:spacing w:line="276" w:lineRule="auto"/>
        <w:jc w:val="both"/>
        <w:rPr>
          <w:rFonts w:asciiTheme="minorHAnsi" w:hAnsiTheme="minorHAnsi" w:cstheme="minorHAnsi"/>
          <w:b/>
          <w:sz w:val="17"/>
          <w:szCs w:val="17"/>
        </w:rPr>
      </w:pPr>
    </w:p>
    <w:p w14:paraId="5D37AACF" w14:textId="316703BC" w:rsidR="00D1413F" w:rsidRPr="00D935EA" w:rsidRDefault="00D1413F" w:rsidP="00D1413F">
      <w:pPr>
        <w:spacing w:line="276" w:lineRule="auto"/>
        <w:jc w:val="both"/>
        <w:rPr>
          <w:rFonts w:asciiTheme="minorHAnsi" w:hAnsiTheme="minorHAnsi" w:cstheme="minorHAnsi"/>
          <w:b/>
          <w:sz w:val="17"/>
          <w:szCs w:val="17"/>
        </w:rPr>
      </w:pPr>
    </w:p>
    <w:p w14:paraId="58072141" w14:textId="1A512FA2" w:rsidR="00D1413F" w:rsidRPr="00D935EA" w:rsidRDefault="00D1413F" w:rsidP="00D1413F">
      <w:pPr>
        <w:spacing w:line="276" w:lineRule="auto"/>
        <w:jc w:val="both"/>
        <w:rPr>
          <w:rFonts w:asciiTheme="minorHAnsi" w:hAnsiTheme="minorHAnsi" w:cstheme="minorHAnsi"/>
          <w:b/>
          <w:sz w:val="17"/>
          <w:szCs w:val="17"/>
        </w:rPr>
      </w:pPr>
    </w:p>
    <w:p w14:paraId="379D2801" w14:textId="583EDB86" w:rsidR="00D1413F" w:rsidRPr="00D935EA" w:rsidRDefault="00D1413F" w:rsidP="00D1413F">
      <w:pPr>
        <w:spacing w:line="276" w:lineRule="auto"/>
        <w:jc w:val="both"/>
        <w:rPr>
          <w:rFonts w:asciiTheme="minorHAnsi" w:hAnsiTheme="minorHAnsi" w:cstheme="minorHAnsi"/>
          <w:b/>
          <w:sz w:val="17"/>
          <w:szCs w:val="17"/>
        </w:rPr>
      </w:pPr>
    </w:p>
    <w:p w14:paraId="7E7884DC" w14:textId="27291B64" w:rsidR="00D1413F" w:rsidRPr="00D935EA" w:rsidRDefault="00D1413F" w:rsidP="00D1413F">
      <w:pPr>
        <w:spacing w:line="276" w:lineRule="auto"/>
        <w:jc w:val="both"/>
        <w:rPr>
          <w:rFonts w:asciiTheme="minorHAnsi" w:hAnsiTheme="minorHAnsi" w:cstheme="minorHAnsi"/>
          <w:b/>
          <w:sz w:val="17"/>
          <w:szCs w:val="17"/>
        </w:rPr>
      </w:pPr>
    </w:p>
    <w:p w14:paraId="6F0C99C7" w14:textId="1D206AAA" w:rsidR="00D1413F" w:rsidRPr="00D935EA" w:rsidRDefault="00D1413F" w:rsidP="00D1413F">
      <w:pPr>
        <w:spacing w:line="276" w:lineRule="auto"/>
        <w:jc w:val="both"/>
        <w:rPr>
          <w:rFonts w:asciiTheme="minorHAnsi" w:hAnsiTheme="minorHAnsi" w:cstheme="minorHAnsi"/>
          <w:b/>
          <w:sz w:val="17"/>
          <w:szCs w:val="17"/>
        </w:rPr>
      </w:pPr>
    </w:p>
    <w:p w14:paraId="7DB588B4" w14:textId="36AA65D2" w:rsidR="00D1413F" w:rsidRPr="00D935EA" w:rsidRDefault="00D1413F" w:rsidP="00D1413F">
      <w:pPr>
        <w:spacing w:line="276" w:lineRule="auto"/>
        <w:jc w:val="both"/>
        <w:rPr>
          <w:rFonts w:asciiTheme="minorHAnsi" w:hAnsiTheme="minorHAnsi" w:cstheme="minorHAnsi"/>
          <w:b/>
          <w:sz w:val="17"/>
          <w:szCs w:val="17"/>
        </w:rPr>
      </w:pPr>
    </w:p>
    <w:p w14:paraId="7DE923AF" w14:textId="6761A89E" w:rsidR="00D1413F" w:rsidRPr="00D935EA" w:rsidRDefault="00D1413F" w:rsidP="00D1413F">
      <w:pPr>
        <w:spacing w:line="276" w:lineRule="auto"/>
        <w:jc w:val="both"/>
        <w:rPr>
          <w:rFonts w:asciiTheme="minorHAnsi" w:hAnsiTheme="minorHAnsi" w:cstheme="minorHAnsi"/>
          <w:b/>
          <w:sz w:val="17"/>
          <w:szCs w:val="17"/>
        </w:rPr>
      </w:pPr>
    </w:p>
    <w:tbl>
      <w:tblPr>
        <w:tblpPr w:leftFromText="141" w:rightFromText="141" w:vertAnchor="text" w:horzAnchor="page" w:tblpX="1917" w:tblpY="-58"/>
        <w:tblW w:w="12328" w:type="dxa"/>
        <w:tblLayout w:type="fixed"/>
        <w:tblCellMar>
          <w:left w:w="70" w:type="dxa"/>
          <w:right w:w="70" w:type="dxa"/>
        </w:tblCellMar>
        <w:tblLook w:val="04A0" w:firstRow="1" w:lastRow="0" w:firstColumn="1" w:lastColumn="0" w:noHBand="0" w:noVBand="1"/>
      </w:tblPr>
      <w:tblGrid>
        <w:gridCol w:w="9776"/>
        <w:gridCol w:w="1276"/>
        <w:gridCol w:w="1276"/>
      </w:tblGrid>
      <w:tr w:rsidR="00D935EA" w:rsidRPr="00D935EA" w14:paraId="3FEF0C70"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1D5667DF" w14:textId="64920D9F"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Sistema Estatal de Comunicación Cultural y Educativa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DB9FD2" w14:textId="267DF437"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12,090,425 </w:t>
            </w:r>
          </w:p>
        </w:tc>
        <w:tc>
          <w:tcPr>
            <w:tcW w:w="1276" w:type="dxa"/>
            <w:tcBorders>
              <w:top w:val="single" w:sz="4" w:space="0" w:color="auto"/>
              <w:left w:val="single" w:sz="4" w:space="0" w:color="auto"/>
              <w:bottom w:val="single" w:sz="4" w:space="0" w:color="auto"/>
              <w:right w:val="single" w:sz="4" w:space="0" w:color="auto"/>
            </w:tcBorders>
          </w:tcPr>
          <w:p w14:paraId="028EEB8C" w14:textId="66DA0E9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13,994,182</w:t>
            </w:r>
          </w:p>
        </w:tc>
      </w:tr>
      <w:tr w:rsidR="00D935EA" w:rsidRPr="00D935EA" w14:paraId="5582AFFD"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50BCEF78" w14:textId="566DEF86"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Régimen Estatal de Protección Social en Salud en 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3BA3B6" w14:textId="5317B22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159,553 </w:t>
            </w:r>
          </w:p>
        </w:tc>
        <w:tc>
          <w:tcPr>
            <w:tcW w:w="1276" w:type="dxa"/>
            <w:tcBorders>
              <w:top w:val="single" w:sz="4" w:space="0" w:color="auto"/>
              <w:left w:val="single" w:sz="4" w:space="0" w:color="auto"/>
              <w:bottom w:val="single" w:sz="4" w:space="0" w:color="auto"/>
              <w:right w:val="single" w:sz="4" w:space="0" w:color="auto"/>
            </w:tcBorders>
          </w:tcPr>
          <w:p w14:paraId="3A046425" w14:textId="30A1D7D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236,752</w:t>
            </w:r>
          </w:p>
        </w:tc>
      </w:tr>
      <w:tr w:rsidR="00D935EA" w:rsidRPr="00D935EA" w14:paraId="5FB138B9"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11A660DE" w14:textId="4BE13AED"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Servicios de Salud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DEE3F7" w14:textId="6927DF29"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4,500,079,104 </w:t>
            </w:r>
          </w:p>
        </w:tc>
        <w:tc>
          <w:tcPr>
            <w:tcW w:w="1276" w:type="dxa"/>
            <w:tcBorders>
              <w:top w:val="single" w:sz="4" w:space="0" w:color="auto"/>
              <w:left w:val="single" w:sz="4" w:space="0" w:color="auto"/>
              <w:bottom w:val="single" w:sz="4" w:space="0" w:color="auto"/>
              <w:right w:val="single" w:sz="4" w:space="0" w:color="auto"/>
            </w:tcBorders>
          </w:tcPr>
          <w:p w14:paraId="1FDC40DE" w14:textId="4BBA760A"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4,705,335,048</w:t>
            </w:r>
          </w:p>
        </w:tc>
      </w:tr>
      <w:tr w:rsidR="00D935EA" w:rsidRPr="00D935EA" w14:paraId="569EBBC6"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2CD9F444" w14:textId="4B4F3D64"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Autónoma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7C8D20" w14:textId="26C517AA"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2,967,171,710 </w:t>
            </w:r>
          </w:p>
        </w:tc>
        <w:tc>
          <w:tcPr>
            <w:tcW w:w="1276" w:type="dxa"/>
            <w:tcBorders>
              <w:top w:val="single" w:sz="4" w:space="0" w:color="auto"/>
              <w:left w:val="single" w:sz="4" w:space="0" w:color="auto"/>
              <w:bottom w:val="single" w:sz="4" w:space="0" w:color="auto"/>
              <w:right w:val="single" w:sz="4" w:space="0" w:color="auto"/>
            </w:tcBorders>
          </w:tcPr>
          <w:p w14:paraId="053ED5DA" w14:textId="3AFD1D3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2,956,905,897</w:t>
            </w:r>
          </w:p>
        </w:tc>
      </w:tr>
      <w:tr w:rsidR="00D935EA" w:rsidRPr="00D935EA" w14:paraId="49E13EEF"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229681E2" w14:textId="1B5798FC"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Aeronáutica en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01849C" w14:textId="422AABA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450,989,635 </w:t>
            </w:r>
          </w:p>
        </w:tc>
        <w:tc>
          <w:tcPr>
            <w:tcW w:w="1276" w:type="dxa"/>
            <w:tcBorders>
              <w:top w:val="single" w:sz="4" w:space="0" w:color="auto"/>
              <w:left w:val="single" w:sz="4" w:space="0" w:color="auto"/>
              <w:bottom w:val="single" w:sz="4" w:space="0" w:color="auto"/>
              <w:right w:val="single" w:sz="4" w:space="0" w:color="auto"/>
            </w:tcBorders>
          </w:tcPr>
          <w:p w14:paraId="6C490F6A" w14:textId="073BD1A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450,220,422</w:t>
            </w:r>
          </w:p>
        </w:tc>
      </w:tr>
      <w:tr w:rsidR="00D935EA" w:rsidRPr="00D935EA" w14:paraId="520BF05C"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138371B" w14:textId="1CE60F44"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Politécnica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A6F04F" w14:textId="7AF0D96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267,738,284 </w:t>
            </w:r>
          </w:p>
        </w:tc>
        <w:tc>
          <w:tcPr>
            <w:tcW w:w="1276" w:type="dxa"/>
            <w:tcBorders>
              <w:top w:val="single" w:sz="4" w:space="0" w:color="auto"/>
              <w:left w:val="single" w:sz="4" w:space="0" w:color="auto"/>
              <w:bottom w:val="single" w:sz="4" w:space="0" w:color="auto"/>
              <w:right w:val="single" w:sz="4" w:space="0" w:color="auto"/>
            </w:tcBorders>
          </w:tcPr>
          <w:p w14:paraId="535DD6F2" w14:textId="1666A98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267,184,644</w:t>
            </w:r>
          </w:p>
        </w:tc>
      </w:tr>
      <w:tr w:rsidR="00D935EA" w:rsidRPr="00D935EA" w14:paraId="70D4B8BC"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2F10C939" w14:textId="7B835C50"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Politécnica de Santa Rosa Jáuregui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045458" w14:textId="455A0E1D"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278,105,176 </w:t>
            </w:r>
          </w:p>
        </w:tc>
        <w:tc>
          <w:tcPr>
            <w:tcW w:w="1276" w:type="dxa"/>
            <w:tcBorders>
              <w:top w:val="single" w:sz="4" w:space="0" w:color="auto"/>
              <w:left w:val="single" w:sz="4" w:space="0" w:color="auto"/>
              <w:bottom w:val="single" w:sz="4" w:space="0" w:color="auto"/>
              <w:right w:val="single" w:sz="4" w:space="0" w:color="auto"/>
            </w:tcBorders>
          </w:tcPr>
          <w:p w14:paraId="6B247621" w14:textId="40161AE7"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246,371,701</w:t>
            </w:r>
          </w:p>
        </w:tc>
      </w:tr>
      <w:tr w:rsidR="00D935EA" w:rsidRPr="00D935EA" w14:paraId="6EADB580"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2BC0021A" w14:textId="2B12F1DA"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Unidad de Servicios para la Educación Básica en 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1D7864" w14:textId="5ED1880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1,307,074,246 </w:t>
            </w:r>
          </w:p>
        </w:tc>
        <w:tc>
          <w:tcPr>
            <w:tcW w:w="1276" w:type="dxa"/>
            <w:tcBorders>
              <w:top w:val="single" w:sz="4" w:space="0" w:color="auto"/>
              <w:left w:val="single" w:sz="4" w:space="0" w:color="auto"/>
              <w:bottom w:val="single" w:sz="4" w:space="0" w:color="auto"/>
              <w:right w:val="single" w:sz="4" w:space="0" w:color="auto"/>
            </w:tcBorders>
          </w:tcPr>
          <w:p w14:paraId="05A038BF" w14:textId="55B4FC6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1,166,213,022</w:t>
            </w:r>
          </w:p>
        </w:tc>
      </w:tr>
      <w:tr w:rsidR="00D935EA" w:rsidRPr="00D935EA" w14:paraId="6A563EC8"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1918EDF8" w14:textId="1B43324A"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Tecnológica de Corregidora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6DF72B" w14:textId="469DC36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131,196,950 </w:t>
            </w:r>
          </w:p>
        </w:tc>
        <w:tc>
          <w:tcPr>
            <w:tcW w:w="1276" w:type="dxa"/>
            <w:tcBorders>
              <w:top w:val="single" w:sz="4" w:space="0" w:color="auto"/>
              <w:left w:val="single" w:sz="4" w:space="0" w:color="auto"/>
              <w:bottom w:val="single" w:sz="4" w:space="0" w:color="auto"/>
              <w:right w:val="single" w:sz="4" w:space="0" w:color="auto"/>
            </w:tcBorders>
          </w:tcPr>
          <w:p w14:paraId="51B00FAD" w14:textId="50890F8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106,942,582</w:t>
            </w:r>
          </w:p>
        </w:tc>
      </w:tr>
      <w:tr w:rsidR="00D935EA" w:rsidRPr="00D935EA" w14:paraId="72A86C79"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09B35DD2" w14:textId="35248D06"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Tecnológica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22E8A0" w14:textId="36243335"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1,057,374,306 </w:t>
            </w:r>
          </w:p>
        </w:tc>
        <w:tc>
          <w:tcPr>
            <w:tcW w:w="1276" w:type="dxa"/>
            <w:tcBorders>
              <w:top w:val="single" w:sz="4" w:space="0" w:color="auto"/>
              <w:left w:val="single" w:sz="4" w:space="0" w:color="auto"/>
              <w:bottom w:val="single" w:sz="4" w:space="0" w:color="auto"/>
              <w:right w:val="single" w:sz="4" w:space="0" w:color="auto"/>
            </w:tcBorders>
          </w:tcPr>
          <w:p w14:paraId="734329D3" w14:textId="605B3D6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979,394,216</w:t>
            </w:r>
          </w:p>
        </w:tc>
      </w:tr>
      <w:tr w:rsidR="00D935EA" w:rsidRPr="00D935EA" w14:paraId="58526B45"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7179A659" w14:textId="274E8C2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Universidad Tecnológica de San Juan del Río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EF9001" w14:textId="4FE49F2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555,953,736 </w:t>
            </w:r>
          </w:p>
        </w:tc>
        <w:tc>
          <w:tcPr>
            <w:tcW w:w="1276" w:type="dxa"/>
            <w:tcBorders>
              <w:top w:val="single" w:sz="4" w:space="0" w:color="auto"/>
              <w:left w:val="single" w:sz="4" w:space="0" w:color="auto"/>
              <w:bottom w:val="single" w:sz="4" w:space="0" w:color="auto"/>
              <w:right w:val="single" w:sz="4" w:space="0" w:color="auto"/>
            </w:tcBorders>
          </w:tcPr>
          <w:p w14:paraId="1B7450F4" w14:textId="051DB679"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491,228,223</w:t>
            </w:r>
          </w:p>
        </w:tc>
      </w:tr>
      <w:tr w:rsidR="00D935EA" w:rsidRPr="00D935EA" w14:paraId="3E4CC1F4"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CEA0C9B" w14:textId="5FEDE831"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Capacitación, Formación e Investigación para la Seguridad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F28EA4" w14:textId="335C953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17,827,274 </w:t>
            </w:r>
          </w:p>
        </w:tc>
        <w:tc>
          <w:tcPr>
            <w:tcW w:w="1276" w:type="dxa"/>
            <w:tcBorders>
              <w:top w:val="single" w:sz="4" w:space="0" w:color="auto"/>
              <w:left w:val="single" w:sz="4" w:space="0" w:color="auto"/>
              <w:bottom w:val="single" w:sz="4" w:space="0" w:color="auto"/>
              <w:right w:val="single" w:sz="4" w:space="0" w:color="auto"/>
            </w:tcBorders>
          </w:tcPr>
          <w:p w14:paraId="19571EFE" w14:textId="01F0966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23,627,588</w:t>
            </w:r>
          </w:p>
        </w:tc>
      </w:tr>
      <w:tr w:rsidR="00D935EA" w:rsidRPr="00D935EA" w14:paraId="2A506A1F"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165E4F99" w14:textId="05C7B65B"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Evaluación y Control de Confianza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20551B" w14:textId="0FE2E3F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65,579,731 </w:t>
            </w:r>
          </w:p>
        </w:tc>
        <w:tc>
          <w:tcPr>
            <w:tcW w:w="1276" w:type="dxa"/>
            <w:tcBorders>
              <w:top w:val="single" w:sz="4" w:space="0" w:color="auto"/>
              <w:left w:val="single" w:sz="4" w:space="0" w:color="auto"/>
              <w:bottom w:val="single" w:sz="4" w:space="0" w:color="auto"/>
              <w:right w:val="single" w:sz="4" w:space="0" w:color="auto"/>
            </w:tcBorders>
          </w:tcPr>
          <w:p w14:paraId="626DD34F" w14:textId="23F2B9CC"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61,131,789</w:t>
            </w:r>
          </w:p>
        </w:tc>
      </w:tr>
      <w:tr w:rsidR="00D935EA" w:rsidRPr="00D935EA" w14:paraId="1134EFE0"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A03FABB" w14:textId="31CE8334"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Comisión Estatal del Sistema Penitenciario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B6BF1C" w14:textId="5E0857C2"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316,010,366 </w:t>
            </w:r>
          </w:p>
        </w:tc>
        <w:tc>
          <w:tcPr>
            <w:tcW w:w="1276" w:type="dxa"/>
            <w:tcBorders>
              <w:top w:val="single" w:sz="4" w:space="0" w:color="auto"/>
              <w:left w:val="single" w:sz="4" w:space="0" w:color="auto"/>
              <w:bottom w:val="single" w:sz="4" w:space="0" w:color="auto"/>
              <w:right w:val="single" w:sz="4" w:space="0" w:color="auto"/>
            </w:tcBorders>
          </w:tcPr>
          <w:p w14:paraId="3ECE7395" w14:textId="4EFF1C1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331,686,413</w:t>
            </w:r>
          </w:p>
        </w:tc>
      </w:tr>
      <w:tr w:rsidR="00D935EA" w:rsidRPr="00D935EA" w14:paraId="1366E014"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36E32890" w14:textId="2BE4D7D9"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Información y Análisis para la Seguridad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97DB07" w14:textId="1B535B5F"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166,882,248 </w:t>
            </w:r>
          </w:p>
        </w:tc>
        <w:tc>
          <w:tcPr>
            <w:tcW w:w="1276" w:type="dxa"/>
            <w:tcBorders>
              <w:top w:val="single" w:sz="4" w:space="0" w:color="auto"/>
              <w:left w:val="single" w:sz="4" w:space="0" w:color="auto"/>
              <w:bottom w:val="single" w:sz="4" w:space="0" w:color="auto"/>
              <w:right w:val="single" w:sz="4" w:space="0" w:color="auto"/>
            </w:tcBorders>
          </w:tcPr>
          <w:p w14:paraId="33BA76A8" w14:textId="096DA81E"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166,586,953</w:t>
            </w:r>
          </w:p>
        </w:tc>
      </w:tr>
      <w:tr w:rsidR="00D935EA" w:rsidRPr="00D935EA" w14:paraId="2897EA03"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CAF18F5" w14:textId="4ED732A8"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Fideicomiso Promotor del Empleo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5D69F7" w14:textId="59DA2D45"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3,627,521 </w:t>
            </w:r>
          </w:p>
        </w:tc>
        <w:tc>
          <w:tcPr>
            <w:tcW w:w="1276" w:type="dxa"/>
            <w:tcBorders>
              <w:top w:val="single" w:sz="4" w:space="0" w:color="auto"/>
              <w:left w:val="single" w:sz="4" w:space="0" w:color="auto"/>
              <w:bottom w:val="single" w:sz="4" w:space="0" w:color="auto"/>
              <w:right w:val="single" w:sz="4" w:space="0" w:color="auto"/>
            </w:tcBorders>
          </w:tcPr>
          <w:p w14:paraId="5EB6DF0D" w14:textId="3235A78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-450,374</w:t>
            </w:r>
          </w:p>
        </w:tc>
      </w:tr>
      <w:tr w:rsidR="00D935EA" w:rsidRPr="00D935EA" w14:paraId="3690AC84"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6F94B55" w14:textId="4F681A9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del Deporte y la Recreación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CBD858" w14:textId="15EEFEB5"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131,989,451 </w:t>
            </w:r>
          </w:p>
        </w:tc>
        <w:tc>
          <w:tcPr>
            <w:tcW w:w="1276" w:type="dxa"/>
            <w:tcBorders>
              <w:top w:val="single" w:sz="4" w:space="0" w:color="auto"/>
              <w:left w:val="single" w:sz="4" w:space="0" w:color="auto"/>
              <w:bottom w:val="single" w:sz="4" w:space="0" w:color="auto"/>
              <w:right w:val="single" w:sz="4" w:space="0" w:color="auto"/>
            </w:tcBorders>
          </w:tcPr>
          <w:p w14:paraId="1B3760FE" w14:textId="55969484"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158,149,212</w:t>
            </w:r>
          </w:p>
        </w:tc>
      </w:tr>
      <w:tr w:rsidR="00D935EA" w:rsidRPr="00D935EA" w14:paraId="3DCEAC9F"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67371F4A" w14:textId="0CCC6BB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Fideicomiso Promotor de Proyectos Económicos y Bienestar Social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B843D5" w14:textId="0EA31741"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908,602,137 </w:t>
            </w:r>
          </w:p>
        </w:tc>
        <w:tc>
          <w:tcPr>
            <w:tcW w:w="1276" w:type="dxa"/>
            <w:tcBorders>
              <w:top w:val="single" w:sz="4" w:space="0" w:color="auto"/>
              <w:left w:val="single" w:sz="4" w:space="0" w:color="auto"/>
              <w:bottom w:val="single" w:sz="4" w:space="0" w:color="auto"/>
              <w:right w:val="single" w:sz="4" w:space="0" w:color="auto"/>
            </w:tcBorders>
          </w:tcPr>
          <w:p w14:paraId="600F1612" w14:textId="3AA705A0"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916,892,093</w:t>
            </w:r>
          </w:p>
        </w:tc>
      </w:tr>
      <w:tr w:rsidR="00D935EA" w:rsidRPr="00D935EA" w14:paraId="1960C686"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3CC121CF" w14:textId="348F9096"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Agencia de Energía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3AD811" w14:textId="57B76C7F"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15,719,082 </w:t>
            </w:r>
          </w:p>
        </w:tc>
        <w:tc>
          <w:tcPr>
            <w:tcW w:w="1276" w:type="dxa"/>
            <w:tcBorders>
              <w:top w:val="single" w:sz="4" w:space="0" w:color="auto"/>
              <w:left w:val="single" w:sz="4" w:space="0" w:color="auto"/>
              <w:bottom w:val="single" w:sz="4" w:space="0" w:color="auto"/>
              <w:right w:val="single" w:sz="4" w:space="0" w:color="auto"/>
            </w:tcBorders>
          </w:tcPr>
          <w:p w14:paraId="647FE428" w14:textId="63DFEB8C"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16,767,340</w:t>
            </w:r>
          </w:p>
        </w:tc>
      </w:tr>
      <w:tr w:rsidR="00D935EA" w:rsidRPr="00D935EA" w14:paraId="6A40DD1C"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30ACBD0D" w14:textId="205C3547"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Conciliación Laboral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DD624D" w14:textId="13567EAC"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6,630,957 </w:t>
            </w:r>
          </w:p>
        </w:tc>
        <w:tc>
          <w:tcPr>
            <w:tcW w:w="1276" w:type="dxa"/>
            <w:tcBorders>
              <w:top w:val="single" w:sz="4" w:space="0" w:color="auto"/>
              <w:left w:val="single" w:sz="4" w:space="0" w:color="auto"/>
              <w:bottom w:val="single" w:sz="4" w:space="0" w:color="auto"/>
              <w:right w:val="single" w:sz="4" w:space="0" w:color="auto"/>
            </w:tcBorders>
          </w:tcPr>
          <w:p w14:paraId="61112838" w14:textId="712A736A"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15,458,113</w:t>
            </w:r>
          </w:p>
        </w:tc>
      </w:tr>
      <w:tr w:rsidR="00D935EA" w:rsidRPr="00D935EA" w14:paraId="4A26E0A2"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21B972A7" w14:textId="049AA6CB"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Prevención Social del Delito y la Violencia en 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702F4E" w14:textId="38C0412C"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10,831,445 </w:t>
            </w:r>
          </w:p>
        </w:tc>
        <w:tc>
          <w:tcPr>
            <w:tcW w:w="1276" w:type="dxa"/>
            <w:tcBorders>
              <w:top w:val="single" w:sz="4" w:space="0" w:color="auto"/>
              <w:left w:val="single" w:sz="4" w:space="0" w:color="auto"/>
              <w:bottom w:val="single" w:sz="4" w:space="0" w:color="auto"/>
              <w:right w:val="single" w:sz="4" w:space="0" w:color="auto"/>
            </w:tcBorders>
          </w:tcPr>
          <w:p w14:paraId="04D3BDD9" w14:textId="029F090A"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16,124,672</w:t>
            </w:r>
          </w:p>
        </w:tc>
      </w:tr>
      <w:tr w:rsidR="00D935EA" w:rsidRPr="00D935EA" w14:paraId="4C7176DF"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50848689" w14:textId="2A2A8440"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Queretano del Emprendimiento y la Innovación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A0DE4" w14:textId="4F68E38D"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1,566,058 </w:t>
            </w:r>
          </w:p>
        </w:tc>
        <w:tc>
          <w:tcPr>
            <w:tcW w:w="1276" w:type="dxa"/>
            <w:tcBorders>
              <w:top w:val="single" w:sz="4" w:space="0" w:color="auto"/>
              <w:left w:val="single" w:sz="4" w:space="0" w:color="auto"/>
              <w:bottom w:val="single" w:sz="4" w:space="0" w:color="auto"/>
              <w:right w:val="single" w:sz="4" w:space="0" w:color="auto"/>
            </w:tcBorders>
          </w:tcPr>
          <w:p w14:paraId="73638851" w14:textId="3D4CA026"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2,001,801</w:t>
            </w:r>
          </w:p>
        </w:tc>
      </w:tr>
      <w:tr w:rsidR="00D935EA" w:rsidRPr="00D935EA" w14:paraId="6F64AB55"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37EA3522" w14:textId="3FA8AD4B"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Centro de Capacitación del Personal Operativo de Transporte del Estado de Querétaro, S.A. de C.V.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053750" w14:textId="29218FE6"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-782,643 </w:t>
            </w:r>
          </w:p>
        </w:tc>
        <w:tc>
          <w:tcPr>
            <w:tcW w:w="1276" w:type="dxa"/>
            <w:tcBorders>
              <w:top w:val="single" w:sz="4" w:space="0" w:color="auto"/>
              <w:left w:val="single" w:sz="4" w:space="0" w:color="auto"/>
              <w:bottom w:val="single" w:sz="4" w:space="0" w:color="auto"/>
              <w:right w:val="single" w:sz="4" w:space="0" w:color="auto"/>
            </w:tcBorders>
          </w:tcPr>
          <w:p w14:paraId="7627C95B" w14:textId="1B243C06"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3,503,020</w:t>
            </w:r>
          </w:p>
        </w:tc>
      </w:tr>
      <w:tr w:rsidR="00D935EA" w:rsidRPr="00D935EA" w14:paraId="011D8A6C" w14:textId="77777777" w:rsidTr="00A1123B">
        <w:trPr>
          <w:trHeight w:val="55"/>
        </w:trPr>
        <w:tc>
          <w:tcPr>
            <w:tcW w:w="9776" w:type="dxa"/>
            <w:tcBorders>
              <w:top w:val="single" w:sz="4" w:space="0" w:color="auto"/>
              <w:left w:val="single" w:sz="4" w:space="0" w:color="auto"/>
              <w:bottom w:val="single" w:sz="4" w:space="0" w:color="auto"/>
              <w:right w:val="single" w:sz="4" w:space="0" w:color="auto"/>
            </w:tcBorders>
            <w:shd w:val="clear" w:color="auto" w:fill="auto"/>
          </w:tcPr>
          <w:p w14:paraId="040DBEB7" w14:textId="581F6248" w:rsidR="00D935EA" w:rsidRPr="00D935EA" w:rsidRDefault="00D935EA" w:rsidP="00D935EA">
            <w:pPr>
              <w:spacing w:line="276" w:lineRule="auto"/>
              <w:rPr>
                <w:rFonts w:asciiTheme="minorHAnsi" w:hAnsiTheme="minorHAnsi" w:cstheme="minorHAnsi"/>
                <w:color w:val="000000"/>
                <w:sz w:val="17"/>
                <w:szCs w:val="17"/>
              </w:rPr>
            </w:pPr>
            <w:r w:rsidRPr="00D935EA">
              <w:rPr>
                <w:rFonts w:asciiTheme="minorHAnsi" w:hAnsiTheme="minorHAnsi" w:cstheme="minorHAnsi"/>
                <w:sz w:val="17"/>
                <w:szCs w:val="17"/>
              </w:rPr>
              <w:t>Instituto Registral y Catastral del Estado de Querétaro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A1613" w14:textId="40AC917D"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sz w:val="17"/>
                <w:szCs w:val="17"/>
              </w:rPr>
              <w:t xml:space="preserve"> 48,845,174 </w:t>
            </w:r>
          </w:p>
        </w:tc>
        <w:tc>
          <w:tcPr>
            <w:tcW w:w="1276" w:type="dxa"/>
            <w:tcBorders>
              <w:top w:val="single" w:sz="4" w:space="0" w:color="auto"/>
              <w:left w:val="single" w:sz="4" w:space="0" w:color="auto"/>
              <w:bottom w:val="single" w:sz="4" w:space="0" w:color="auto"/>
              <w:right w:val="single" w:sz="4" w:space="0" w:color="auto"/>
            </w:tcBorders>
          </w:tcPr>
          <w:p w14:paraId="010D9519" w14:textId="727FC8B3" w:rsidR="00D935EA" w:rsidRPr="00D935EA" w:rsidRDefault="00D935EA" w:rsidP="00D935EA">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2,696,376</w:t>
            </w:r>
          </w:p>
        </w:tc>
      </w:tr>
    </w:tbl>
    <w:p w14:paraId="39E51D01" w14:textId="77777777" w:rsidR="004E0D3A" w:rsidRPr="00D935EA" w:rsidRDefault="004E0D3A" w:rsidP="004E0D3A">
      <w:pPr>
        <w:spacing w:line="276" w:lineRule="auto"/>
        <w:jc w:val="both"/>
        <w:rPr>
          <w:rFonts w:asciiTheme="minorHAnsi" w:hAnsiTheme="minorHAnsi" w:cstheme="minorHAnsi"/>
          <w:b/>
          <w:sz w:val="17"/>
          <w:szCs w:val="17"/>
        </w:rPr>
      </w:pPr>
    </w:p>
    <w:p w14:paraId="25967905" w14:textId="77777777" w:rsidR="004E0D3A" w:rsidRPr="00D935EA" w:rsidRDefault="004E0D3A" w:rsidP="004E0D3A">
      <w:pPr>
        <w:spacing w:line="276" w:lineRule="auto"/>
        <w:jc w:val="both"/>
        <w:rPr>
          <w:rFonts w:asciiTheme="minorHAnsi" w:hAnsiTheme="minorHAnsi" w:cstheme="minorHAnsi"/>
          <w:b/>
          <w:sz w:val="17"/>
          <w:szCs w:val="17"/>
        </w:rPr>
      </w:pPr>
    </w:p>
    <w:p w14:paraId="18AD7D80" w14:textId="77777777" w:rsidR="004E0D3A" w:rsidRPr="00D935EA" w:rsidRDefault="004E0D3A" w:rsidP="004E0D3A">
      <w:pPr>
        <w:spacing w:line="276" w:lineRule="auto"/>
        <w:jc w:val="both"/>
        <w:rPr>
          <w:rFonts w:asciiTheme="minorHAnsi" w:hAnsiTheme="minorHAnsi" w:cstheme="minorHAnsi"/>
          <w:b/>
          <w:sz w:val="17"/>
          <w:szCs w:val="17"/>
        </w:rPr>
      </w:pPr>
    </w:p>
    <w:p w14:paraId="52B45251" w14:textId="77777777" w:rsidR="004E0D3A" w:rsidRPr="00D935EA" w:rsidRDefault="004E0D3A" w:rsidP="004E0D3A">
      <w:pPr>
        <w:spacing w:line="276" w:lineRule="auto"/>
        <w:jc w:val="both"/>
        <w:rPr>
          <w:rFonts w:asciiTheme="minorHAnsi" w:hAnsiTheme="minorHAnsi" w:cstheme="minorHAnsi"/>
          <w:b/>
          <w:sz w:val="17"/>
          <w:szCs w:val="17"/>
        </w:rPr>
      </w:pPr>
    </w:p>
    <w:p w14:paraId="6AC6DDD1" w14:textId="77777777" w:rsidR="004E0D3A" w:rsidRPr="00D935EA" w:rsidRDefault="004E0D3A" w:rsidP="004E0D3A">
      <w:pPr>
        <w:spacing w:line="276" w:lineRule="auto"/>
        <w:jc w:val="both"/>
        <w:rPr>
          <w:rFonts w:asciiTheme="minorHAnsi" w:hAnsiTheme="minorHAnsi" w:cstheme="minorHAnsi"/>
          <w:b/>
          <w:sz w:val="17"/>
          <w:szCs w:val="17"/>
        </w:rPr>
      </w:pPr>
    </w:p>
    <w:p w14:paraId="6A388672" w14:textId="77777777" w:rsidR="004E0D3A" w:rsidRPr="00D935EA" w:rsidRDefault="004E0D3A" w:rsidP="004E0D3A">
      <w:pPr>
        <w:spacing w:line="276" w:lineRule="auto"/>
        <w:jc w:val="both"/>
        <w:rPr>
          <w:rFonts w:asciiTheme="minorHAnsi" w:hAnsiTheme="minorHAnsi" w:cstheme="minorHAnsi"/>
          <w:b/>
          <w:sz w:val="17"/>
          <w:szCs w:val="17"/>
        </w:rPr>
      </w:pPr>
    </w:p>
    <w:p w14:paraId="158AB66F" w14:textId="77777777" w:rsidR="004E0D3A" w:rsidRPr="00D935EA" w:rsidRDefault="004E0D3A" w:rsidP="004E0D3A">
      <w:pPr>
        <w:spacing w:line="276" w:lineRule="auto"/>
        <w:jc w:val="both"/>
        <w:rPr>
          <w:rFonts w:asciiTheme="minorHAnsi" w:hAnsiTheme="minorHAnsi" w:cstheme="minorHAnsi"/>
          <w:b/>
          <w:sz w:val="17"/>
          <w:szCs w:val="17"/>
        </w:rPr>
      </w:pPr>
    </w:p>
    <w:p w14:paraId="05856CD6" w14:textId="77777777" w:rsidR="004E0D3A" w:rsidRPr="00D935EA" w:rsidRDefault="004E0D3A" w:rsidP="004E0D3A">
      <w:pPr>
        <w:spacing w:line="276" w:lineRule="auto"/>
        <w:jc w:val="both"/>
        <w:rPr>
          <w:rFonts w:asciiTheme="minorHAnsi" w:hAnsiTheme="minorHAnsi" w:cstheme="minorHAnsi"/>
          <w:b/>
          <w:sz w:val="17"/>
          <w:szCs w:val="17"/>
        </w:rPr>
      </w:pPr>
    </w:p>
    <w:p w14:paraId="6AACFD2B" w14:textId="77777777" w:rsidR="004E0D3A" w:rsidRPr="00D935EA" w:rsidRDefault="004E0D3A" w:rsidP="004E0D3A">
      <w:pPr>
        <w:spacing w:line="276" w:lineRule="auto"/>
        <w:jc w:val="both"/>
        <w:rPr>
          <w:rFonts w:asciiTheme="minorHAnsi" w:hAnsiTheme="minorHAnsi" w:cstheme="minorHAnsi"/>
          <w:b/>
          <w:sz w:val="17"/>
          <w:szCs w:val="17"/>
        </w:rPr>
      </w:pPr>
    </w:p>
    <w:p w14:paraId="09795A01" w14:textId="77777777" w:rsidR="004E0D3A" w:rsidRPr="00D935EA" w:rsidRDefault="004E0D3A" w:rsidP="004E0D3A">
      <w:pPr>
        <w:spacing w:line="276" w:lineRule="auto"/>
        <w:jc w:val="both"/>
        <w:rPr>
          <w:rFonts w:asciiTheme="minorHAnsi" w:hAnsiTheme="minorHAnsi" w:cstheme="minorHAnsi"/>
          <w:b/>
          <w:sz w:val="17"/>
          <w:szCs w:val="17"/>
        </w:rPr>
      </w:pPr>
    </w:p>
    <w:p w14:paraId="0F7E83C0" w14:textId="77777777" w:rsidR="004E0D3A" w:rsidRPr="00D935EA" w:rsidRDefault="004E0D3A" w:rsidP="004E0D3A">
      <w:pPr>
        <w:spacing w:line="276" w:lineRule="auto"/>
        <w:jc w:val="both"/>
        <w:rPr>
          <w:rFonts w:asciiTheme="minorHAnsi" w:hAnsiTheme="minorHAnsi" w:cstheme="minorHAnsi"/>
          <w:b/>
          <w:sz w:val="17"/>
          <w:szCs w:val="17"/>
        </w:rPr>
      </w:pPr>
    </w:p>
    <w:p w14:paraId="039116C0" w14:textId="77777777" w:rsidR="004E0D3A" w:rsidRPr="00D935EA" w:rsidRDefault="004E0D3A" w:rsidP="004E0D3A">
      <w:pPr>
        <w:spacing w:line="276" w:lineRule="auto"/>
        <w:jc w:val="both"/>
        <w:rPr>
          <w:rFonts w:asciiTheme="minorHAnsi" w:hAnsiTheme="minorHAnsi" w:cstheme="minorHAnsi"/>
          <w:b/>
          <w:sz w:val="17"/>
          <w:szCs w:val="17"/>
        </w:rPr>
      </w:pPr>
    </w:p>
    <w:p w14:paraId="7022677D" w14:textId="77777777" w:rsidR="004E0D3A" w:rsidRPr="00D935EA" w:rsidRDefault="004E0D3A" w:rsidP="004E0D3A">
      <w:pPr>
        <w:spacing w:line="276" w:lineRule="auto"/>
        <w:jc w:val="both"/>
        <w:rPr>
          <w:rFonts w:asciiTheme="minorHAnsi" w:hAnsiTheme="minorHAnsi" w:cstheme="minorHAnsi"/>
          <w:b/>
          <w:sz w:val="17"/>
          <w:szCs w:val="17"/>
        </w:rPr>
      </w:pPr>
    </w:p>
    <w:p w14:paraId="72E918E6" w14:textId="77777777" w:rsidR="004E0D3A" w:rsidRPr="00D935EA" w:rsidRDefault="004E0D3A" w:rsidP="004E0D3A">
      <w:pPr>
        <w:spacing w:line="276" w:lineRule="auto"/>
        <w:jc w:val="both"/>
        <w:rPr>
          <w:rFonts w:asciiTheme="minorHAnsi" w:hAnsiTheme="minorHAnsi" w:cstheme="minorHAnsi"/>
          <w:b/>
          <w:sz w:val="17"/>
          <w:szCs w:val="17"/>
        </w:rPr>
      </w:pPr>
    </w:p>
    <w:p w14:paraId="736D1E5F" w14:textId="77777777" w:rsidR="004E0D3A" w:rsidRPr="00D935EA" w:rsidRDefault="004E0D3A" w:rsidP="004E0D3A">
      <w:pPr>
        <w:spacing w:line="276" w:lineRule="auto"/>
        <w:jc w:val="both"/>
        <w:rPr>
          <w:rFonts w:asciiTheme="minorHAnsi" w:hAnsiTheme="minorHAnsi" w:cstheme="minorHAnsi"/>
          <w:b/>
          <w:sz w:val="17"/>
          <w:szCs w:val="17"/>
        </w:rPr>
      </w:pPr>
    </w:p>
    <w:p w14:paraId="3C33153A" w14:textId="77777777" w:rsidR="004E0D3A" w:rsidRPr="00D935EA" w:rsidRDefault="004E0D3A" w:rsidP="004E0D3A">
      <w:pPr>
        <w:spacing w:line="276" w:lineRule="auto"/>
        <w:jc w:val="both"/>
        <w:rPr>
          <w:rFonts w:asciiTheme="minorHAnsi" w:hAnsiTheme="minorHAnsi" w:cstheme="minorHAnsi"/>
          <w:b/>
          <w:sz w:val="17"/>
          <w:szCs w:val="17"/>
        </w:rPr>
      </w:pPr>
    </w:p>
    <w:p w14:paraId="0EC22F82" w14:textId="77777777" w:rsidR="004E0D3A" w:rsidRPr="00D935EA" w:rsidRDefault="004E0D3A" w:rsidP="004E0D3A">
      <w:pPr>
        <w:spacing w:line="276" w:lineRule="auto"/>
        <w:jc w:val="both"/>
        <w:rPr>
          <w:rFonts w:asciiTheme="minorHAnsi" w:hAnsiTheme="minorHAnsi" w:cstheme="minorHAnsi"/>
          <w:b/>
          <w:sz w:val="17"/>
          <w:szCs w:val="17"/>
        </w:rPr>
      </w:pPr>
    </w:p>
    <w:p w14:paraId="4AA5551C" w14:textId="77777777" w:rsidR="004E0D3A" w:rsidRPr="00D935EA" w:rsidRDefault="004E0D3A" w:rsidP="004E0D3A">
      <w:pPr>
        <w:spacing w:line="276" w:lineRule="auto"/>
        <w:jc w:val="both"/>
        <w:rPr>
          <w:rFonts w:asciiTheme="minorHAnsi" w:hAnsiTheme="minorHAnsi" w:cstheme="minorHAnsi"/>
          <w:b/>
          <w:sz w:val="17"/>
          <w:szCs w:val="17"/>
        </w:rPr>
      </w:pPr>
    </w:p>
    <w:p w14:paraId="43BEE691" w14:textId="77777777" w:rsidR="004E0D3A" w:rsidRPr="00D935EA" w:rsidRDefault="004E0D3A" w:rsidP="004E0D3A">
      <w:pPr>
        <w:spacing w:line="276" w:lineRule="auto"/>
        <w:jc w:val="both"/>
        <w:rPr>
          <w:rFonts w:asciiTheme="minorHAnsi" w:hAnsiTheme="minorHAnsi" w:cstheme="minorHAnsi"/>
          <w:b/>
          <w:sz w:val="17"/>
          <w:szCs w:val="17"/>
        </w:rPr>
      </w:pPr>
    </w:p>
    <w:p w14:paraId="0DA028E3" w14:textId="77777777" w:rsidR="004E0D3A" w:rsidRPr="00D935EA" w:rsidRDefault="004E0D3A" w:rsidP="004E0D3A">
      <w:pPr>
        <w:spacing w:line="276" w:lineRule="auto"/>
        <w:jc w:val="both"/>
        <w:rPr>
          <w:rFonts w:asciiTheme="minorHAnsi" w:hAnsiTheme="minorHAnsi" w:cstheme="minorHAnsi"/>
          <w:b/>
          <w:sz w:val="17"/>
          <w:szCs w:val="17"/>
        </w:rPr>
      </w:pPr>
    </w:p>
    <w:p w14:paraId="544D48A2" w14:textId="77777777" w:rsidR="004E0D3A" w:rsidRPr="00D935EA" w:rsidRDefault="004E0D3A" w:rsidP="004E0D3A">
      <w:pPr>
        <w:spacing w:line="276" w:lineRule="auto"/>
        <w:jc w:val="both"/>
        <w:rPr>
          <w:rFonts w:asciiTheme="minorHAnsi" w:hAnsiTheme="minorHAnsi" w:cstheme="minorHAnsi"/>
          <w:b/>
          <w:sz w:val="17"/>
          <w:szCs w:val="17"/>
        </w:rPr>
      </w:pPr>
    </w:p>
    <w:p w14:paraId="288EA139" w14:textId="02CBC9CC" w:rsidR="006A7DD1" w:rsidRPr="00D935EA" w:rsidRDefault="006A7DD1" w:rsidP="00D1413F">
      <w:pPr>
        <w:spacing w:line="276" w:lineRule="auto"/>
        <w:jc w:val="both"/>
        <w:rPr>
          <w:rFonts w:asciiTheme="minorHAnsi" w:hAnsiTheme="minorHAnsi" w:cstheme="minorHAnsi"/>
          <w:b/>
          <w:sz w:val="17"/>
          <w:szCs w:val="17"/>
        </w:rPr>
      </w:pPr>
    </w:p>
    <w:p w14:paraId="5F095287" w14:textId="03AFE076" w:rsidR="006A7DD1" w:rsidRPr="00D935EA" w:rsidRDefault="006A7DD1" w:rsidP="00D1413F">
      <w:pPr>
        <w:spacing w:line="276" w:lineRule="auto"/>
        <w:jc w:val="both"/>
        <w:rPr>
          <w:rFonts w:asciiTheme="minorHAnsi" w:hAnsiTheme="minorHAnsi" w:cstheme="minorHAnsi"/>
          <w:b/>
          <w:sz w:val="17"/>
          <w:szCs w:val="17"/>
        </w:rPr>
      </w:pPr>
    </w:p>
    <w:p w14:paraId="0D42CA10" w14:textId="564E8E52" w:rsidR="006A7DD1" w:rsidRPr="00D935EA" w:rsidRDefault="006A7DD1" w:rsidP="00D1413F">
      <w:pPr>
        <w:spacing w:line="276" w:lineRule="auto"/>
        <w:jc w:val="both"/>
        <w:rPr>
          <w:rFonts w:asciiTheme="minorHAnsi" w:hAnsiTheme="minorHAnsi" w:cstheme="minorHAnsi"/>
          <w:b/>
          <w:sz w:val="17"/>
          <w:szCs w:val="17"/>
        </w:rPr>
      </w:pPr>
    </w:p>
    <w:p w14:paraId="1EB6B6B5" w14:textId="628C0C34" w:rsidR="006A7DD1" w:rsidRPr="00D935EA" w:rsidRDefault="006A7DD1" w:rsidP="00D1413F">
      <w:pPr>
        <w:spacing w:line="276" w:lineRule="auto"/>
        <w:jc w:val="both"/>
        <w:rPr>
          <w:rFonts w:asciiTheme="minorHAnsi" w:hAnsiTheme="minorHAnsi" w:cstheme="minorHAnsi"/>
          <w:b/>
          <w:sz w:val="17"/>
          <w:szCs w:val="17"/>
        </w:rPr>
      </w:pPr>
    </w:p>
    <w:p w14:paraId="181C911B" w14:textId="77777777" w:rsidR="006A7DD1" w:rsidRPr="00D935EA" w:rsidRDefault="006A7DD1" w:rsidP="00D1413F">
      <w:pPr>
        <w:spacing w:line="276" w:lineRule="auto"/>
        <w:jc w:val="both"/>
        <w:rPr>
          <w:rFonts w:asciiTheme="minorHAnsi" w:hAnsiTheme="minorHAnsi" w:cstheme="minorHAnsi"/>
          <w:sz w:val="17"/>
          <w:szCs w:val="17"/>
        </w:rPr>
      </w:pPr>
    </w:p>
    <w:p w14:paraId="66078160" w14:textId="6D58D298" w:rsidR="00D1413F" w:rsidRPr="00D935EA" w:rsidRDefault="00D1413F" w:rsidP="00D1413F">
      <w:pPr>
        <w:spacing w:line="276" w:lineRule="auto"/>
        <w:jc w:val="both"/>
        <w:rPr>
          <w:rFonts w:asciiTheme="minorHAnsi" w:hAnsiTheme="minorHAnsi" w:cstheme="minorHAnsi"/>
          <w:sz w:val="17"/>
          <w:szCs w:val="17"/>
        </w:rPr>
      </w:pPr>
    </w:p>
    <w:tbl>
      <w:tblPr>
        <w:tblpPr w:leftFromText="141" w:rightFromText="141" w:vertAnchor="text" w:horzAnchor="page" w:tblpX="1917" w:tblpY="-58"/>
        <w:tblW w:w="12328" w:type="dxa"/>
        <w:tblLayout w:type="fixed"/>
        <w:tblCellMar>
          <w:left w:w="70" w:type="dxa"/>
          <w:right w:w="70" w:type="dxa"/>
        </w:tblCellMar>
        <w:tblLook w:val="04A0" w:firstRow="1" w:lastRow="0" w:firstColumn="1" w:lastColumn="0" w:noHBand="0" w:noVBand="1"/>
      </w:tblPr>
      <w:tblGrid>
        <w:gridCol w:w="1526"/>
        <w:gridCol w:w="8250"/>
        <w:gridCol w:w="1276"/>
        <w:gridCol w:w="1276"/>
      </w:tblGrid>
      <w:tr w:rsidR="004E0D3A" w:rsidRPr="00D935EA" w14:paraId="643EAFA4" w14:textId="77777777" w:rsidTr="00A1123B">
        <w:trPr>
          <w:trHeight w:val="70"/>
        </w:trPr>
        <w:tc>
          <w:tcPr>
            <w:tcW w:w="1526"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5F50F1E1" w14:textId="1DAC506F" w:rsidR="004E0D3A" w:rsidRPr="00D935EA" w:rsidRDefault="004E0D3A" w:rsidP="00BB3ED1">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color w:val="000000"/>
                <w:sz w:val="17"/>
                <w:szCs w:val="17"/>
              </w:rPr>
              <w:t>1214</w:t>
            </w:r>
            <w:r w:rsidR="00A1123B" w:rsidRPr="00D935EA">
              <w:rPr>
                <w:rFonts w:asciiTheme="minorHAnsi" w:hAnsiTheme="minorHAnsi" w:cstheme="minorHAnsi"/>
                <w:b/>
                <w:bCs/>
                <w:color w:val="000000"/>
                <w:sz w:val="17"/>
                <w:szCs w:val="17"/>
              </w:rPr>
              <w:t>2</w:t>
            </w:r>
          </w:p>
        </w:tc>
        <w:tc>
          <w:tcPr>
            <w:tcW w:w="8250"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3F5C22B3" w14:textId="064E029D" w:rsidR="004E0D3A" w:rsidRPr="00D935EA" w:rsidRDefault="00A1123B" w:rsidP="00BB3ED1">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color w:val="000000"/>
                <w:sz w:val="17"/>
                <w:szCs w:val="17"/>
              </w:rPr>
              <w:t>Participaciones y Aportaciones de Capital a Largo Plazo en el Sector Privado</w:t>
            </w:r>
          </w:p>
        </w:tc>
        <w:tc>
          <w:tcPr>
            <w:tcW w:w="1276" w:type="dxa"/>
            <w:tcBorders>
              <w:top w:val="single" w:sz="4" w:space="0" w:color="auto"/>
              <w:left w:val="single" w:sz="4" w:space="0" w:color="auto"/>
              <w:bottom w:val="single" w:sz="4" w:space="0" w:color="auto"/>
              <w:right w:val="single" w:sz="4" w:space="0" w:color="auto"/>
            </w:tcBorders>
            <w:shd w:val="clear" w:color="000000" w:fill="AEAAAA"/>
            <w:hideMark/>
          </w:tcPr>
          <w:p w14:paraId="4CABFE53" w14:textId="77777777" w:rsidR="004E0D3A" w:rsidRPr="00D935EA" w:rsidRDefault="004E0D3A" w:rsidP="00A1123B">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sz w:val="17"/>
                <w:szCs w:val="17"/>
              </w:rPr>
              <w:t>2025</w:t>
            </w:r>
          </w:p>
        </w:tc>
        <w:tc>
          <w:tcPr>
            <w:tcW w:w="1276" w:type="dxa"/>
            <w:tcBorders>
              <w:top w:val="single" w:sz="4" w:space="0" w:color="auto"/>
              <w:left w:val="single" w:sz="4" w:space="0" w:color="auto"/>
              <w:bottom w:val="single" w:sz="4" w:space="0" w:color="auto"/>
              <w:right w:val="single" w:sz="4" w:space="0" w:color="auto"/>
            </w:tcBorders>
            <w:shd w:val="clear" w:color="000000" w:fill="AEAAAA"/>
          </w:tcPr>
          <w:p w14:paraId="7D48930F" w14:textId="77777777" w:rsidR="004E0D3A" w:rsidRPr="00D935EA" w:rsidRDefault="004E0D3A" w:rsidP="00A1123B">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sz w:val="17"/>
                <w:szCs w:val="17"/>
              </w:rPr>
              <w:t>2024</w:t>
            </w:r>
          </w:p>
        </w:tc>
      </w:tr>
      <w:tr w:rsidR="00A1123B" w:rsidRPr="00D935EA" w14:paraId="1B98D286" w14:textId="77777777" w:rsidTr="00A1123B">
        <w:trPr>
          <w:trHeight w:val="5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3E516E5" w14:textId="770EFC8A" w:rsidR="00A1123B" w:rsidRPr="00D935EA" w:rsidRDefault="00A1123B" w:rsidP="00A1123B">
            <w:pPr>
              <w:spacing w:line="276" w:lineRule="auto"/>
              <w:rPr>
                <w:rFonts w:asciiTheme="minorHAnsi" w:hAnsiTheme="minorHAnsi" w:cstheme="minorHAnsi"/>
                <w:color w:val="000000"/>
                <w:sz w:val="17"/>
                <w:szCs w:val="17"/>
              </w:rPr>
            </w:pPr>
            <w:r w:rsidRPr="00D935EA">
              <w:rPr>
                <w:rFonts w:asciiTheme="minorHAnsi" w:hAnsiTheme="minorHAnsi" w:cstheme="minorHAnsi"/>
                <w:color w:val="000000"/>
                <w:sz w:val="17"/>
                <w:szCs w:val="17"/>
              </w:rPr>
              <w:t>Centro Sur SA de CV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C33BF" w14:textId="14F38D57" w:rsidR="00A1123B" w:rsidRPr="00D935EA" w:rsidRDefault="00A1123B" w:rsidP="00A1123B">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36,182,039</w:t>
            </w:r>
          </w:p>
        </w:tc>
        <w:tc>
          <w:tcPr>
            <w:tcW w:w="1276" w:type="dxa"/>
            <w:tcBorders>
              <w:top w:val="single" w:sz="4" w:space="0" w:color="auto"/>
              <w:left w:val="single" w:sz="4" w:space="0" w:color="auto"/>
              <w:bottom w:val="single" w:sz="4" w:space="0" w:color="auto"/>
              <w:right w:val="single" w:sz="4" w:space="0" w:color="auto"/>
            </w:tcBorders>
          </w:tcPr>
          <w:p w14:paraId="6749F715" w14:textId="3EB86809" w:rsidR="00A1123B" w:rsidRPr="00D935EA" w:rsidRDefault="00A1123B" w:rsidP="00A1123B">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159,989,750</w:t>
            </w:r>
          </w:p>
        </w:tc>
      </w:tr>
      <w:tr w:rsidR="00A1123B" w:rsidRPr="00D935EA" w14:paraId="35B8E01E" w14:textId="77777777" w:rsidTr="00A1123B">
        <w:trPr>
          <w:trHeight w:val="55"/>
        </w:trPr>
        <w:tc>
          <w:tcPr>
            <w:tcW w:w="97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0D115C0" w14:textId="6CC95F72" w:rsidR="00A1123B" w:rsidRPr="00D935EA" w:rsidRDefault="00A1123B" w:rsidP="00A1123B">
            <w:pPr>
              <w:spacing w:line="276" w:lineRule="auto"/>
              <w:jc w:val="center"/>
              <w:rPr>
                <w:rFonts w:asciiTheme="minorHAnsi" w:hAnsiTheme="minorHAnsi" w:cstheme="minorHAnsi"/>
                <w:b/>
                <w:bCs/>
                <w:color w:val="000000"/>
                <w:sz w:val="17"/>
                <w:szCs w:val="17"/>
              </w:rPr>
            </w:pPr>
            <w:r w:rsidRPr="00D935EA">
              <w:rPr>
                <w:rFonts w:asciiTheme="minorHAnsi" w:hAnsiTheme="minorHAnsi" w:cstheme="minorHAnsi"/>
                <w:b/>
                <w:bCs/>
                <w:sz w:val="17"/>
                <w:szCs w:val="17"/>
              </w:rPr>
              <w:t>Total</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03C5400" w14:textId="297A66E5" w:rsidR="00A1123B" w:rsidRPr="00D935EA" w:rsidRDefault="00D935EA" w:rsidP="00A1123B">
            <w:pPr>
              <w:spacing w:line="276" w:lineRule="auto"/>
              <w:jc w:val="right"/>
              <w:rPr>
                <w:rFonts w:asciiTheme="minorHAnsi" w:hAnsiTheme="minorHAnsi" w:cstheme="minorHAnsi"/>
                <w:color w:val="000000"/>
                <w:sz w:val="17"/>
                <w:szCs w:val="17"/>
              </w:rPr>
            </w:pPr>
            <w:r w:rsidRPr="00D935EA">
              <w:rPr>
                <w:rFonts w:asciiTheme="minorHAnsi" w:hAnsiTheme="minorHAnsi" w:cstheme="minorHAnsi"/>
                <w:sz w:val="17"/>
                <w:szCs w:val="17"/>
              </w:rPr>
              <w:t>29,075,743,760</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6F3109" w14:textId="5F79ABB3" w:rsidR="00A1123B" w:rsidRPr="00D935EA" w:rsidRDefault="00A1123B" w:rsidP="00A1123B">
            <w:pPr>
              <w:spacing w:line="276" w:lineRule="auto"/>
              <w:jc w:val="right"/>
              <w:rPr>
                <w:rFonts w:asciiTheme="minorHAnsi" w:hAnsiTheme="minorHAnsi" w:cstheme="minorHAnsi"/>
                <w:sz w:val="17"/>
                <w:szCs w:val="17"/>
              </w:rPr>
            </w:pPr>
            <w:r w:rsidRPr="00D935EA">
              <w:rPr>
                <w:rFonts w:asciiTheme="minorHAnsi" w:hAnsiTheme="minorHAnsi" w:cstheme="minorHAnsi"/>
                <w:sz w:val="17"/>
                <w:szCs w:val="17"/>
              </w:rPr>
              <w:t>28,666,564,888</w:t>
            </w:r>
          </w:p>
        </w:tc>
      </w:tr>
    </w:tbl>
    <w:p w14:paraId="0393FCAC" w14:textId="107AA975" w:rsidR="004E0D3A" w:rsidRPr="00D935EA" w:rsidRDefault="004E0D3A" w:rsidP="00D1413F">
      <w:pPr>
        <w:spacing w:line="276" w:lineRule="auto"/>
        <w:jc w:val="both"/>
        <w:rPr>
          <w:rFonts w:asciiTheme="minorHAnsi" w:hAnsiTheme="minorHAnsi" w:cstheme="minorHAnsi"/>
          <w:sz w:val="17"/>
          <w:szCs w:val="17"/>
        </w:rPr>
      </w:pPr>
    </w:p>
    <w:p w14:paraId="4CC396B7" w14:textId="0679C094" w:rsidR="004E0D3A" w:rsidRPr="00D935EA" w:rsidRDefault="004E0D3A" w:rsidP="00D1413F">
      <w:pPr>
        <w:spacing w:line="276" w:lineRule="auto"/>
        <w:jc w:val="both"/>
        <w:rPr>
          <w:rFonts w:asciiTheme="minorHAnsi" w:hAnsiTheme="minorHAnsi" w:cstheme="minorHAnsi"/>
          <w:sz w:val="17"/>
          <w:szCs w:val="17"/>
        </w:rPr>
      </w:pPr>
    </w:p>
    <w:p w14:paraId="07DD95EE" w14:textId="5ACD8CB9" w:rsidR="004E0D3A" w:rsidRPr="00D935EA" w:rsidRDefault="004E0D3A" w:rsidP="00D1413F">
      <w:pPr>
        <w:spacing w:line="276" w:lineRule="auto"/>
        <w:jc w:val="both"/>
        <w:rPr>
          <w:rFonts w:asciiTheme="minorHAnsi" w:hAnsiTheme="minorHAnsi" w:cstheme="minorHAnsi"/>
          <w:sz w:val="17"/>
          <w:szCs w:val="17"/>
        </w:rPr>
      </w:pPr>
    </w:p>
    <w:p w14:paraId="1A9C7711" w14:textId="7F908331" w:rsidR="004E0D3A" w:rsidRPr="00697145" w:rsidRDefault="004E0D3A" w:rsidP="00D1413F">
      <w:pPr>
        <w:spacing w:line="276" w:lineRule="auto"/>
        <w:jc w:val="both"/>
        <w:rPr>
          <w:rFonts w:asciiTheme="minorHAnsi" w:hAnsiTheme="minorHAnsi" w:cstheme="minorHAnsi"/>
          <w:sz w:val="17"/>
          <w:szCs w:val="17"/>
          <w:highlight w:val="yellow"/>
        </w:rPr>
      </w:pPr>
    </w:p>
    <w:p w14:paraId="505F27A2" w14:textId="77777777" w:rsidR="00D1413F" w:rsidRPr="00D935EA" w:rsidRDefault="00D1413F" w:rsidP="00D1413F">
      <w:pPr>
        <w:spacing w:line="276" w:lineRule="auto"/>
        <w:jc w:val="both"/>
        <w:rPr>
          <w:rFonts w:asciiTheme="minorHAnsi" w:hAnsiTheme="minorHAnsi" w:cstheme="minorHAnsi"/>
          <w:sz w:val="17"/>
          <w:szCs w:val="17"/>
        </w:rPr>
      </w:pPr>
    </w:p>
    <w:p w14:paraId="68DEDC0F" w14:textId="6F5FFC4E" w:rsidR="00D1413F" w:rsidRPr="00FC0CF5" w:rsidRDefault="00D1413F" w:rsidP="00D1413F">
      <w:pPr>
        <w:spacing w:line="276" w:lineRule="auto"/>
        <w:jc w:val="both"/>
        <w:rPr>
          <w:rFonts w:asciiTheme="minorHAnsi" w:hAnsiTheme="minorHAnsi" w:cstheme="minorHAnsi"/>
          <w:sz w:val="17"/>
          <w:szCs w:val="17"/>
        </w:rPr>
      </w:pPr>
      <w:r w:rsidRPr="00D935EA">
        <w:rPr>
          <w:rFonts w:asciiTheme="minorHAnsi" w:hAnsiTheme="minorHAnsi" w:cstheme="minorHAnsi"/>
          <w:sz w:val="17"/>
          <w:szCs w:val="17"/>
        </w:rPr>
        <w:t>Para el caso de las Entidades Paraestatales, la participación que se tiene en el patrimonio es del 100% (cien por ciento), con excepción del Aeropuerto Intercontinental de Querétaro, S.A. de C.V el cual es del 75% (setenta y cinco por ciento) y del Centro de Capacitación del Personal Operativo de Transporte del Estado de Querétaro, S.A. de C.V. el cual es del 99% (noventa y nueve por ciento).</w:t>
      </w:r>
    </w:p>
    <w:p w14:paraId="48AD0DFB" w14:textId="77777777" w:rsidR="00D1413F" w:rsidRPr="00FC0CF5" w:rsidRDefault="00D1413F" w:rsidP="00D1413F">
      <w:pPr>
        <w:spacing w:line="276" w:lineRule="auto"/>
        <w:jc w:val="both"/>
        <w:rPr>
          <w:rFonts w:asciiTheme="minorHAnsi" w:hAnsiTheme="minorHAnsi" w:cstheme="minorHAnsi"/>
          <w:sz w:val="17"/>
          <w:szCs w:val="17"/>
        </w:rPr>
      </w:pPr>
    </w:p>
    <w:p w14:paraId="31FE2A8E" w14:textId="5B6BBC22" w:rsidR="00D1413F" w:rsidRPr="00FC0CF5" w:rsidRDefault="00D1413F" w:rsidP="00D1413F">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el rubro de Participaciones y Aportaciones de Capital a Largo Plazo en el Sector Privado, la cuenta Centro Sur, S.A. de C.V. refleja la inversión que se tiene actualizada </w:t>
      </w:r>
      <w:r w:rsidR="0000037D" w:rsidRPr="00FC0CF5">
        <w:rPr>
          <w:rFonts w:asciiTheme="minorHAnsi" w:hAnsiTheme="minorHAnsi" w:cstheme="minorHAnsi"/>
          <w:sz w:val="17"/>
          <w:szCs w:val="17"/>
        </w:rPr>
        <w:t xml:space="preserve">de los títulos accionarios </w:t>
      </w:r>
      <w:r w:rsidRPr="00FC0CF5">
        <w:rPr>
          <w:rFonts w:asciiTheme="minorHAnsi" w:hAnsiTheme="minorHAnsi" w:cstheme="minorHAnsi"/>
          <w:sz w:val="17"/>
          <w:szCs w:val="17"/>
        </w:rPr>
        <w:t>a valor</w:t>
      </w:r>
      <w:r w:rsidR="0000037D" w:rsidRPr="00FC0CF5">
        <w:rPr>
          <w:rFonts w:asciiTheme="minorHAnsi" w:hAnsiTheme="minorHAnsi" w:cstheme="minorHAnsi"/>
          <w:sz w:val="17"/>
          <w:szCs w:val="17"/>
        </w:rPr>
        <w:t xml:space="preserve"> nominal.</w:t>
      </w:r>
      <w:r w:rsidRPr="00FC0CF5">
        <w:rPr>
          <w:rFonts w:asciiTheme="minorHAnsi" w:hAnsiTheme="minorHAnsi" w:cstheme="minorHAnsi"/>
          <w:sz w:val="17"/>
          <w:szCs w:val="17"/>
        </w:rPr>
        <w:t xml:space="preserve"> </w:t>
      </w:r>
    </w:p>
    <w:p w14:paraId="66C082A6" w14:textId="1AF77068" w:rsidR="00D1413F" w:rsidRPr="00FC0CF5" w:rsidRDefault="00D1413F" w:rsidP="00860054">
      <w:pPr>
        <w:spacing w:line="276" w:lineRule="auto"/>
        <w:jc w:val="both"/>
        <w:rPr>
          <w:rFonts w:asciiTheme="minorHAnsi" w:hAnsiTheme="minorHAnsi" w:cstheme="minorHAnsi"/>
          <w:sz w:val="17"/>
          <w:szCs w:val="17"/>
        </w:rPr>
      </w:pPr>
    </w:p>
    <w:p w14:paraId="21A01715" w14:textId="77777777" w:rsidR="006A7DD1" w:rsidRPr="00FC0CF5" w:rsidRDefault="006A7DD1" w:rsidP="00860054">
      <w:pPr>
        <w:spacing w:line="276" w:lineRule="auto"/>
        <w:jc w:val="both"/>
        <w:rPr>
          <w:rFonts w:asciiTheme="minorHAnsi" w:hAnsiTheme="minorHAnsi" w:cstheme="minorHAnsi"/>
          <w:sz w:val="17"/>
          <w:szCs w:val="17"/>
        </w:rPr>
      </w:pPr>
    </w:p>
    <w:p w14:paraId="0DA7889A" w14:textId="70AC42C0" w:rsidR="00E54130"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Fideicomisos, Mandatos y Análogos</w:t>
      </w:r>
    </w:p>
    <w:p w14:paraId="1B89A8A7" w14:textId="77777777" w:rsidR="00D063B2" w:rsidRPr="00FC0CF5" w:rsidRDefault="00D063B2" w:rsidP="00D063B2">
      <w:pPr>
        <w:pStyle w:val="Prrafodelista"/>
        <w:spacing w:line="276" w:lineRule="auto"/>
        <w:jc w:val="both"/>
        <w:rPr>
          <w:rFonts w:asciiTheme="minorHAnsi" w:hAnsiTheme="minorHAnsi" w:cstheme="minorHAnsi"/>
          <w:b/>
          <w:sz w:val="17"/>
          <w:szCs w:val="17"/>
        </w:rPr>
      </w:pPr>
    </w:p>
    <w:p w14:paraId="6F30253A" w14:textId="77777777" w:rsidR="00E54130" w:rsidRPr="00FC0CF5" w:rsidRDefault="00E54130" w:rsidP="00860054">
      <w:pPr>
        <w:spacing w:line="276" w:lineRule="auto"/>
        <w:jc w:val="both"/>
        <w:rPr>
          <w:rFonts w:asciiTheme="minorHAnsi" w:hAnsiTheme="minorHAnsi" w:cstheme="minorHAnsi"/>
          <w:sz w:val="17"/>
          <w:szCs w:val="17"/>
        </w:rPr>
      </w:pPr>
    </w:p>
    <w:p w14:paraId="2511257F" w14:textId="0B58E8E2" w:rsidR="00E54130" w:rsidRPr="00FC0CF5" w:rsidRDefault="00E5413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lo referente a los Fideicomisos, Mandatos y Análogos de los cuales es fideicomitente o fideicomisario, en conformidad con </w:t>
      </w:r>
      <w:r w:rsidR="00607D6D" w:rsidRPr="00FC0CF5">
        <w:rPr>
          <w:rFonts w:asciiTheme="minorHAnsi" w:hAnsiTheme="minorHAnsi" w:cstheme="minorHAnsi"/>
          <w:sz w:val="17"/>
          <w:szCs w:val="17"/>
        </w:rPr>
        <w:t>los</w:t>
      </w:r>
      <w:r w:rsidRPr="00FC0CF5">
        <w:rPr>
          <w:rFonts w:asciiTheme="minorHAnsi" w:hAnsiTheme="minorHAnsi" w:cstheme="minorHAnsi"/>
          <w:sz w:val="17"/>
          <w:szCs w:val="17"/>
        </w:rPr>
        <w:t xml:space="preserve"> “Lineamientos que deberán observar los entes públicos para registrar en las cuentas de activo los fideicomisos sin estructura orgánica y contratos análogos, incluyendo mandatos”, se registraron de la siguiente manera:</w:t>
      </w:r>
    </w:p>
    <w:p w14:paraId="09122DAC" w14:textId="4AE7EDD7" w:rsidR="000512CA" w:rsidRPr="00FC0CF5" w:rsidRDefault="000512CA" w:rsidP="00860054">
      <w:pPr>
        <w:spacing w:line="276" w:lineRule="auto"/>
        <w:jc w:val="both"/>
        <w:rPr>
          <w:rFonts w:asciiTheme="minorHAnsi" w:hAnsiTheme="minorHAnsi" w:cstheme="minorHAnsi"/>
          <w:sz w:val="17"/>
          <w:szCs w:val="17"/>
        </w:rPr>
      </w:pPr>
    </w:p>
    <w:tbl>
      <w:tblPr>
        <w:tblW w:w="0" w:type="auto"/>
        <w:jc w:val="center"/>
        <w:tblCellMar>
          <w:left w:w="70" w:type="dxa"/>
          <w:right w:w="70" w:type="dxa"/>
        </w:tblCellMar>
        <w:tblLook w:val="04A0" w:firstRow="1" w:lastRow="0" w:firstColumn="1" w:lastColumn="0" w:noHBand="0" w:noVBand="1"/>
      </w:tblPr>
      <w:tblGrid>
        <w:gridCol w:w="8664"/>
        <w:gridCol w:w="1340"/>
      </w:tblGrid>
      <w:tr w:rsidR="007873F4" w:rsidRPr="00FC0CF5" w14:paraId="44479CDC" w14:textId="77777777" w:rsidTr="00671D50">
        <w:trPr>
          <w:trHeight w:val="70"/>
          <w:jc w:val="center"/>
        </w:trPr>
        <w:tc>
          <w:tcPr>
            <w:tcW w:w="100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5F1222" w14:textId="3183EF15" w:rsidR="007873F4" w:rsidRPr="00FC0CF5" w:rsidRDefault="00EB6731" w:rsidP="007873F4">
            <w:pPr>
              <w:spacing w:line="276" w:lineRule="auto"/>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Secretarí</w:t>
            </w:r>
            <w:r w:rsidR="007873F4" w:rsidRPr="00FC0CF5">
              <w:rPr>
                <w:rFonts w:asciiTheme="minorHAnsi" w:hAnsiTheme="minorHAnsi" w:cstheme="minorHAnsi"/>
                <w:b/>
                <w:bCs/>
                <w:color w:val="000000"/>
                <w:sz w:val="17"/>
                <w:szCs w:val="17"/>
              </w:rPr>
              <w:t>a de Finanzas</w:t>
            </w:r>
          </w:p>
        </w:tc>
      </w:tr>
      <w:tr w:rsidR="00243E84" w:rsidRPr="00FC0CF5" w14:paraId="71739065" w14:textId="77777777" w:rsidTr="00671D50">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1D6848AA" w14:textId="079757DD"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BP19323 BANCREA (Pensiones y Jubilaciones)</w:t>
            </w:r>
          </w:p>
        </w:tc>
        <w:tc>
          <w:tcPr>
            <w:tcW w:w="1340" w:type="dxa"/>
            <w:tcBorders>
              <w:top w:val="single" w:sz="4" w:space="0" w:color="auto"/>
              <w:left w:val="nil"/>
              <w:bottom w:val="single" w:sz="4" w:space="0" w:color="auto"/>
              <w:right w:val="single" w:sz="4" w:space="0" w:color="auto"/>
            </w:tcBorders>
            <w:shd w:val="clear" w:color="auto" w:fill="auto"/>
          </w:tcPr>
          <w:p w14:paraId="44B867D1" w14:textId="4AAA7BD0" w:rsidR="00243E84" w:rsidRPr="00FC0CF5" w:rsidRDefault="0000037D"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735,029,961</w:t>
            </w:r>
          </w:p>
        </w:tc>
      </w:tr>
      <w:tr w:rsidR="00243E84" w:rsidRPr="00FC0CF5" w14:paraId="4F2865EA" w14:textId="77777777" w:rsidTr="00D1413F">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1756132A" w14:textId="77777777" w:rsidR="00243E84" w:rsidRPr="00FC0CF5" w:rsidRDefault="00243E84" w:rsidP="00D1413F">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851-03021 BANREGIO (Fondo Estabilización de Ingresos)</w:t>
            </w:r>
          </w:p>
        </w:tc>
        <w:tc>
          <w:tcPr>
            <w:tcW w:w="1340" w:type="dxa"/>
            <w:tcBorders>
              <w:top w:val="single" w:sz="4" w:space="0" w:color="auto"/>
              <w:left w:val="nil"/>
              <w:bottom w:val="single" w:sz="4" w:space="0" w:color="auto"/>
              <w:right w:val="single" w:sz="4" w:space="0" w:color="auto"/>
            </w:tcBorders>
            <w:shd w:val="clear" w:color="auto" w:fill="auto"/>
          </w:tcPr>
          <w:p w14:paraId="5C29EAFA" w14:textId="502A5C2C" w:rsidR="00243E84" w:rsidRPr="00FC0CF5" w:rsidRDefault="0000037D" w:rsidP="00D1413F">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10,830,611</w:t>
            </w:r>
          </w:p>
        </w:tc>
      </w:tr>
      <w:tr w:rsidR="00243E84" w:rsidRPr="00FC0CF5" w14:paraId="3F726503" w14:textId="77777777" w:rsidTr="00D1413F">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5BDAADD4" w14:textId="77777777" w:rsidR="00243E84" w:rsidRPr="00FC0CF5" w:rsidRDefault="00243E84" w:rsidP="00D1413F">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BP19223 BANCREA (Impulsor e Inversión)</w:t>
            </w:r>
          </w:p>
        </w:tc>
        <w:tc>
          <w:tcPr>
            <w:tcW w:w="1340" w:type="dxa"/>
            <w:tcBorders>
              <w:top w:val="single" w:sz="4" w:space="0" w:color="auto"/>
              <w:left w:val="nil"/>
              <w:bottom w:val="single" w:sz="4" w:space="0" w:color="auto"/>
              <w:right w:val="single" w:sz="4" w:space="0" w:color="auto"/>
            </w:tcBorders>
            <w:shd w:val="clear" w:color="auto" w:fill="auto"/>
          </w:tcPr>
          <w:p w14:paraId="6F4B8677" w14:textId="5FBAB6AC" w:rsidR="00243E84" w:rsidRPr="00FC0CF5" w:rsidRDefault="0000037D" w:rsidP="00D1413F">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10,771,375</w:t>
            </w:r>
          </w:p>
        </w:tc>
      </w:tr>
      <w:tr w:rsidR="00243E84" w:rsidRPr="00FC0CF5" w14:paraId="310CD0FC" w14:textId="77777777" w:rsidTr="00D1413F">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712BF321" w14:textId="6FF52C18"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Irrevocable de Ad</w:t>
            </w:r>
            <w:r w:rsidR="00B13803" w:rsidRPr="00FC0CF5">
              <w:rPr>
                <w:rFonts w:asciiTheme="minorHAnsi" w:hAnsiTheme="minorHAnsi" w:cstheme="minorHAnsi"/>
                <w:sz w:val="17"/>
                <w:szCs w:val="17"/>
              </w:rPr>
              <w:t>ministración, Garantía y pago nú</w:t>
            </w:r>
            <w:r w:rsidRPr="00FC0CF5">
              <w:rPr>
                <w:rFonts w:asciiTheme="minorHAnsi" w:hAnsiTheme="minorHAnsi" w:cstheme="minorHAnsi"/>
                <w:sz w:val="17"/>
                <w:szCs w:val="17"/>
              </w:rPr>
              <w:t>mero 741962</w:t>
            </w:r>
          </w:p>
        </w:tc>
        <w:tc>
          <w:tcPr>
            <w:tcW w:w="1340" w:type="dxa"/>
            <w:tcBorders>
              <w:top w:val="single" w:sz="4" w:space="0" w:color="auto"/>
              <w:left w:val="nil"/>
              <w:bottom w:val="single" w:sz="4" w:space="0" w:color="auto"/>
              <w:right w:val="single" w:sz="4" w:space="0" w:color="auto"/>
            </w:tcBorders>
            <w:shd w:val="clear" w:color="auto" w:fill="auto"/>
          </w:tcPr>
          <w:p w14:paraId="3E1B1BF8" w14:textId="47711D28" w:rsidR="00243E84" w:rsidRPr="00FC0CF5" w:rsidRDefault="0000037D"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113,656</w:t>
            </w:r>
          </w:p>
        </w:tc>
      </w:tr>
      <w:tr w:rsidR="00243E84" w:rsidRPr="00FC0CF5" w14:paraId="393AF2DB" w14:textId="77777777" w:rsidTr="00671D50">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0A597D2A" w14:textId="77777777"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Irrevocable de Administración, Inversión, Garantía y fuente de pago No 592</w:t>
            </w:r>
          </w:p>
        </w:tc>
        <w:tc>
          <w:tcPr>
            <w:tcW w:w="1340" w:type="dxa"/>
            <w:tcBorders>
              <w:top w:val="single" w:sz="4" w:space="0" w:color="auto"/>
              <w:left w:val="nil"/>
              <w:bottom w:val="single" w:sz="4" w:space="0" w:color="auto"/>
              <w:right w:val="single" w:sz="4" w:space="0" w:color="auto"/>
            </w:tcBorders>
            <w:shd w:val="clear" w:color="auto" w:fill="auto"/>
          </w:tcPr>
          <w:p w14:paraId="2623748C" w14:textId="4FA243A4" w:rsidR="00243E84" w:rsidRPr="00FC0CF5" w:rsidRDefault="00243E84"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1,000</w:t>
            </w:r>
          </w:p>
        </w:tc>
      </w:tr>
      <w:tr w:rsidR="00243E84" w:rsidRPr="00FC0CF5" w14:paraId="50C9EF8E" w14:textId="77777777" w:rsidTr="00671D50">
        <w:trPr>
          <w:trHeight w:val="70"/>
          <w:jc w:val="center"/>
        </w:trPr>
        <w:tc>
          <w:tcPr>
            <w:tcW w:w="100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29FC89" w14:textId="372BE25B" w:rsidR="00243E84" w:rsidRPr="00FC0CF5" w:rsidRDefault="00243E84" w:rsidP="00243E84">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Secretaría de la Contraloría</w:t>
            </w:r>
          </w:p>
        </w:tc>
      </w:tr>
      <w:tr w:rsidR="00243E84" w:rsidRPr="00FC0CF5" w14:paraId="2914E4FF" w14:textId="77777777" w:rsidTr="00671D50">
        <w:trPr>
          <w:trHeight w:val="58"/>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6DF807FB" w14:textId="77777777"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Ciudad Industrial Benito Juárez (FIDEQRO)</w:t>
            </w:r>
          </w:p>
        </w:tc>
        <w:tc>
          <w:tcPr>
            <w:tcW w:w="1340" w:type="dxa"/>
            <w:tcBorders>
              <w:top w:val="single" w:sz="4" w:space="0" w:color="auto"/>
              <w:left w:val="nil"/>
              <w:bottom w:val="single" w:sz="4" w:space="0" w:color="auto"/>
              <w:right w:val="single" w:sz="4" w:space="0" w:color="auto"/>
            </w:tcBorders>
            <w:shd w:val="clear" w:color="auto" w:fill="auto"/>
          </w:tcPr>
          <w:p w14:paraId="5F570984" w14:textId="78738450" w:rsidR="00243E84" w:rsidRPr="00FC0CF5" w:rsidRDefault="0000037D"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617,475</w:t>
            </w:r>
          </w:p>
        </w:tc>
      </w:tr>
      <w:tr w:rsidR="00243E84" w:rsidRPr="00FC0CF5" w14:paraId="577CB3E2" w14:textId="77777777" w:rsidTr="00671D50">
        <w:trPr>
          <w:trHeight w:val="70"/>
          <w:jc w:val="center"/>
        </w:trPr>
        <w:tc>
          <w:tcPr>
            <w:tcW w:w="100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A1CE86" w14:textId="4D9B6CCC" w:rsidR="00243E84" w:rsidRPr="00FC0CF5" w:rsidRDefault="00243E84" w:rsidP="00243E84">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Secretaría de Turismo</w:t>
            </w:r>
          </w:p>
        </w:tc>
      </w:tr>
      <w:tr w:rsidR="00243E84" w:rsidRPr="00FC0CF5" w14:paraId="5E966D2F" w14:textId="77777777" w:rsidTr="00671D50">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660DD0B2" w14:textId="77777777"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Promotor de Turismo en el Estado de Querétaro (FIPROTUR)</w:t>
            </w:r>
          </w:p>
        </w:tc>
        <w:tc>
          <w:tcPr>
            <w:tcW w:w="1340" w:type="dxa"/>
            <w:tcBorders>
              <w:top w:val="single" w:sz="4" w:space="0" w:color="auto"/>
              <w:left w:val="nil"/>
              <w:bottom w:val="single" w:sz="4" w:space="0" w:color="auto"/>
              <w:right w:val="single" w:sz="4" w:space="0" w:color="auto"/>
            </w:tcBorders>
            <w:shd w:val="clear" w:color="auto" w:fill="auto"/>
          </w:tcPr>
          <w:p w14:paraId="3B0C3693" w14:textId="269E458F" w:rsidR="00243E84" w:rsidRPr="00FC0CF5" w:rsidRDefault="0000037D"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2,123,619</w:t>
            </w:r>
          </w:p>
        </w:tc>
      </w:tr>
      <w:tr w:rsidR="00243E84" w:rsidRPr="00FC0CF5" w14:paraId="0AE78AE8" w14:textId="77777777" w:rsidTr="00671D50">
        <w:trPr>
          <w:trHeight w:val="70"/>
          <w:jc w:val="center"/>
        </w:trPr>
        <w:tc>
          <w:tcPr>
            <w:tcW w:w="100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E77E5D" w14:textId="64EFF254" w:rsidR="00243E84" w:rsidRPr="00FC0CF5" w:rsidRDefault="00243E84" w:rsidP="00243E84">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Secretaría de Desarrollo Agropecuario</w:t>
            </w:r>
          </w:p>
        </w:tc>
      </w:tr>
      <w:tr w:rsidR="00243E84" w:rsidRPr="00FC0CF5" w14:paraId="5400DE6B" w14:textId="77777777" w:rsidTr="00D1413F">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481FD583" w14:textId="77777777" w:rsidR="00243E84" w:rsidRPr="00FC0CF5" w:rsidRDefault="00243E84" w:rsidP="00D1413F">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de Garantía para Proyectos Productivos del Estado de Querétaro (FIGAPPEQ)</w:t>
            </w:r>
          </w:p>
        </w:tc>
        <w:tc>
          <w:tcPr>
            <w:tcW w:w="1340" w:type="dxa"/>
            <w:tcBorders>
              <w:top w:val="single" w:sz="4" w:space="0" w:color="auto"/>
              <w:left w:val="nil"/>
              <w:bottom w:val="single" w:sz="4" w:space="0" w:color="auto"/>
              <w:right w:val="single" w:sz="4" w:space="0" w:color="auto"/>
            </w:tcBorders>
            <w:shd w:val="clear" w:color="auto" w:fill="auto"/>
          </w:tcPr>
          <w:p w14:paraId="084ED9A9" w14:textId="718C5F8F" w:rsidR="00243E84" w:rsidRPr="00FC0CF5" w:rsidRDefault="0000037D" w:rsidP="00D1413F">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22,782,144</w:t>
            </w:r>
          </w:p>
        </w:tc>
      </w:tr>
      <w:tr w:rsidR="00243E84" w:rsidRPr="00FC0CF5" w14:paraId="6265A008" w14:textId="77777777" w:rsidTr="00D1413F">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54826172" w14:textId="77777777" w:rsidR="00243E84" w:rsidRPr="00FC0CF5" w:rsidRDefault="00243E84" w:rsidP="00D1413F">
            <w:pPr>
              <w:spacing w:line="276" w:lineRule="auto"/>
              <w:rPr>
                <w:rFonts w:asciiTheme="minorHAnsi" w:hAnsiTheme="minorHAnsi" w:cstheme="minorHAnsi"/>
                <w:sz w:val="17"/>
                <w:szCs w:val="17"/>
              </w:rPr>
            </w:pPr>
            <w:r w:rsidRPr="00FC0CF5">
              <w:rPr>
                <w:rFonts w:asciiTheme="minorHAnsi" w:hAnsiTheme="minorHAnsi" w:cstheme="minorHAnsi"/>
                <w:sz w:val="17"/>
                <w:szCs w:val="17"/>
              </w:rPr>
              <w:t>Fideicomiso Fondo de Diversificación Productiva en la Sierra Gorda</w:t>
            </w:r>
          </w:p>
        </w:tc>
        <w:tc>
          <w:tcPr>
            <w:tcW w:w="1340" w:type="dxa"/>
            <w:tcBorders>
              <w:top w:val="single" w:sz="4" w:space="0" w:color="auto"/>
              <w:left w:val="nil"/>
              <w:bottom w:val="single" w:sz="4" w:space="0" w:color="auto"/>
              <w:right w:val="single" w:sz="4" w:space="0" w:color="auto"/>
            </w:tcBorders>
            <w:shd w:val="clear" w:color="auto" w:fill="auto"/>
          </w:tcPr>
          <w:p w14:paraId="28E132C6" w14:textId="196BA20A" w:rsidR="00243E84" w:rsidRPr="00FC0CF5" w:rsidRDefault="0000037D" w:rsidP="00D1413F">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1,394,373</w:t>
            </w:r>
          </w:p>
        </w:tc>
      </w:tr>
      <w:tr w:rsidR="00243E84" w:rsidRPr="00FC0CF5" w14:paraId="06004D1B" w14:textId="77777777" w:rsidTr="00671D50">
        <w:trPr>
          <w:trHeight w:val="27"/>
          <w:jc w:val="center"/>
        </w:trPr>
        <w:tc>
          <w:tcPr>
            <w:tcW w:w="8664" w:type="dxa"/>
            <w:tcBorders>
              <w:top w:val="single" w:sz="4" w:space="0" w:color="auto"/>
              <w:left w:val="single" w:sz="4" w:space="0" w:color="auto"/>
              <w:bottom w:val="single" w:sz="4" w:space="0" w:color="auto"/>
              <w:right w:val="single" w:sz="4" w:space="0" w:color="auto"/>
            </w:tcBorders>
            <w:shd w:val="clear" w:color="auto" w:fill="auto"/>
          </w:tcPr>
          <w:p w14:paraId="6FC8A6F1" w14:textId="6EB35DBD" w:rsidR="00243E84" w:rsidRPr="00FC0CF5" w:rsidRDefault="00243E84" w:rsidP="00243E84">
            <w:pPr>
              <w:spacing w:line="276" w:lineRule="auto"/>
              <w:rPr>
                <w:rFonts w:asciiTheme="minorHAnsi" w:hAnsiTheme="minorHAnsi" w:cstheme="minorHAnsi"/>
                <w:sz w:val="17"/>
                <w:szCs w:val="17"/>
              </w:rPr>
            </w:pPr>
            <w:r w:rsidRPr="00FC0CF5">
              <w:rPr>
                <w:rFonts w:asciiTheme="minorHAnsi" w:hAnsiTheme="minorHAnsi" w:cstheme="minorHAnsi"/>
                <w:sz w:val="17"/>
                <w:szCs w:val="17"/>
              </w:rPr>
              <w:t>Fondo de Fomento Agropecuario del Estado de Querétaro (FOFAE)</w:t>
            </w:r>
          </w:p>
        </w:tc>
        <w:tc>
          <w:tcPr>
            <w:tcW w:w="1340" w:type="dxa"/>
            <w:tcBorders>
              <w:top w:val="single" w:sz="4" w:space="0" w:color="auto"/>
              <w:left w:val="nil"/>
              <w:bottom w:val="single" w:sz="4" w:space="0" w:color="auto"/>
              <w:right w:val="single" w:sz="4" w:space="0" w:color="auto"/>
            </w:tcBorders>
            <w:shd w:val="clear" w:color="auto" w:fill="auto"/>
          </w:tcPr>
          <w:p w14:paraId="7FB96262" w14:textId="722E7EC4" w:rsidR="00243E84" w:rsidRPr="00FC0CF5" w:rsidRDefault="0000037D" w:rsidP="00243E84">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33,430</w:t>
            </w:r>
          </w:p>
        </w:tc>
      </w:tr>
      <w:tr w:rsidR="00243E84" w:rsidRPr="00FC0CF5" w14:paraId="77D45E30" w14:textId="77777777" w:rsidTr="00671D50">
        <w:trPr>
          <w:trHeight w:val="70"/>
          <w:jc w:val="center"/>
        </w:trPr>
        <w:tc>
          <w:tcPr>
            <w:tcW w:w="8664"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7861DDF3" w14:textId="77777777" w:rsidR="00243E84" w:rsidRPr="00FC0CF5" w:rsidRDefault="00243E84" w:rsidP="00243E84">
            <w:pPr>
              <w:spacing w:line="276" w:lineRule="auto"/>
              <w:jc w:val="center"/>
              <w:rPr>
                <w:rFonts w:asciiTheme="minorHAnsi" w:hAnsiTheme="minorHAnsi" w:cstheme="minorHAnsi"/>
                <w:b/>
                <w:color w:val="000000"/>
                <w:sz w:val="17"/>
                <w:szCs w:val="17"/>
              </w:rPr>
            </w:pPr>
            <w:r w:rsidRPr="00FC0CF5">
              <w:rPr>
                <w:rFonts w:asciiTheme="minorHAnsi" w:hAnsiTheme="minorHAnsi" w:cstheme="minorHAnsi"/>
                <w:b/>
                <w:color w:val="000000"/>
                <w:sz w:val="17"/>
                <w:szCs w:val="17"/>
              </w:rPr>
              <w:t>Total</w:t>
            </w:r>
          </w:p>
        </w:tc>
        <w:tc>
          <w:tcPr>
            <w:tcW w:w="1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CA64A" w14:textId="3830685E" w:rsidR="00243E84" w:rsidRPr="00FC0CF5" w:rsidRDefault="0000037D" w:rsidP="00243E84">
            <w:pPr>
              <w:spacing w:line="276" w:lineRule="auto"/>
              <w:jc w:val="right"/>
              <w:rPr>
                <w:rFonts w:asciiTheme="minorHAnsi" w:hAnsiTheme="minorHAnsi" w:cstheme="minorHAnsi"/>
                <w:b/>
                <w:sz w:val="17"/>
                <w:szCs w:val="17"/>
              </w:rPr>
            </w:pPr>
            <w:r w:rsidRPr="00FC0CF5">
              <w:rPr>
                <w:rFonts w:asciiTheme="minorHAnsi" w:hAnsiTheme="minorHAnsi" w:cstheme="minorHAnsi"/>
                <w:sz w:val="17"/>
                <w:szCs w:val="17"/>
              </w:rPr>
              <w:t>783,697,643</w:t>
            </w:r>
          </w:p>
        </w:tc>
      </w:tr>
    </w:tbl>
    <w:p w14:paraId="43BE9839" w14:textId="77777777" w:rsidR="007873F4" w:rsidRPr="00FC0CF5" w:rsidRDefault="007873F4" w:rsidP="00860054">
      <w:pPr>
        <w:spacing w:line="276" w:lineRule="auto"/>
        <w:jc w:val="both"/>
        <w:rPr>
          <w:rFonts w:asciiTheme="minorHAnsi" w:hAnsiTheme="minorHAnsi" w:cstheme="minorHAnsi"/>
          <w:sz w:val="17"/>
          <w:szCs w:val="17"/>
        </w:rPr>
      </w:pPr>
    </w:p>
    <w:p w14:paraId="79863A86" w14:textId="77777777" w:rsidR="00472F54" w:rsidRPr="00FC0CF5" w:rsidRDefault="00472F54" w:rsidP="00860054">
      <w:pPr>
        <w:spacing w:line="276" w:lineRule="auto"/>
        <w:jc w:val="both"/>
        <w:rPr>
          <w:rFonts w:asciiTheme="minorHAnsi" w:hAnsiTheme="minorHAnsi" w:cstheme="minorHAnsi"/>
          <w:sz w:val="17"/>
          <w:szCs w:val="17"/>
        </w:rPr>
      </w:pPr>
    </w:p>
    <w:p w14:paraId="277A7343" w14:textId="77777777" w:rsidR="00E54130"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Reporte de la Recaudación</w:t>
      </w:r>
    </w:p>
    <w:p w14:paraId="4406DEE0" w14:textId="1B9259D8" w:rsidR="00472F54" w:rsidRPr="00FC0CF5" w:rsidRDefault="00472F54" w:rsidP="00860054">
      <w:pPr>
        <w:spacing w:line="276" w:lineRule="auto"/>
        <w:jc w:val="both"/>
        <w:rPr>
          <w:rFonts w:asciiTheme="minorHAnsi" w:hAnsiTheme="minorHAnsi" w:cstheme="minorHAnsi"/>
          <w:sz w:val="17"/>
          <w:szCs w:val="17"/>
        </w:rPr>
      </w:pPr>
    </w:p>
    <w:p w14:paraId="588D69F1" w14:textId="77777777" w:rsidR="009336AC" w:rsidRPr="00FC0CF5" w:rsidRDefault="009336AC" w:rsidP="00860054">
      <w:pPr>
        <w:spacing w:line="276" w:lineRule="auto"/>
        <w:jc w:val="both"/>
        <w:rPr>
          <w:rFonts w:asciiTheme="minorHAnsi" w:hAnsiTheme="minorHAnsi" w:cstheme="minorHAnsi"/>
          <w:sz w:val="17"/>
          <w:szCs w:val="17"/>
        </w:rPr>
      </w:pPr>
    </w:p>
    <w:p w14:paraId="7A3B5C73" w14:textId="5A1C4834" w:rsidR="00E54130" w:rsidRPr="00FC0CF5" w:rsidRDefault="00A86136"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5</w:t>
      </w:r>
      <w:r w:rsidR="00472F54" w:rsidRPr="00FC0CF5">
        <w:rPr>
          <w:rFonts w:asciiTheme="minorHAnsi" w:hAnsiTheme="minorHAnsi" w:cstheme="minorHAnsi"/>
          <w:sz w:val="17"/>
          <w:szCs w:val="17"/>
        </w:rPr>
        <w:t>4</w:t>
      </w:r>
      <w:r w:rsidR="00E54130" w:rsidRPr="00FC0CF5">
        <w:rPr>
          <w:rFonts w:asciiTheme="minorHAnsi" w:hAnsiTheme="minorHAnsi" w:cstheme="minorHAnsi"/>
          <w:sz w:val="17"/>
          <w:szCs w:val="17"/>
        </w:rPr>
        <w:t>% (</w:t>
      </w:r>
      <w:r w:rsidR="00962BC5" w:rsidRPr="00FC0CF5">
        <w:rPr>
          <w:rFonts w:asciiTheme="minorHAnsi" w:hAnsiTheme="minorHAnsi" w:cstheme="minorHAnsi"/>
          <w:sz w:val="17"/>
          <w:szCs w:val="17"/>
        </w:rPr>
        <w:t>C</w:t>
      </w:r>
      <w:r w:rsidRPr="00FC0CF5">
        <w:rPr>
          <w:rFonts w:asciiTheme="minorHAnsi" w:hAnsiTheme="minorHAnsi" w:cstheme="minorHAnsi"/>
          <w:sz w:val="17"/>
          <w:szCs w:val="17"/>
        </w:rPr>
        <w:t xml:space="preserve">incuenta y </w:t>
      </w:r>
      <w:r w:rsidR="00472F54" w:rsidRPr="00FC0CF5">
        <w:rPr>
          <w:rFonts w:asciiTheme="minorHAnsi" w:hAnsiTheme="minorHAnsi" w:cstheme="minorHAnsi"/>
          <w:sz w:val="17"/>
          <w:szCs w:val="17"/>
        </w:rPr>
        <w:t>cuatro</w:t>
      </w:r>
      <w:r w:rsidR="00E54130" w:rsidRPr="00FC0CF5">
        <w:rPr>
          <w:rFonts w:asciiTheme="minorHAnsi" w:hAnsiTheme="minorHAnsi" w:cstheme="minorHAnsi"/>
          <w:sz w:val="17"/>
          <w:szCs w:val="17"/>
        </w:rPr>
        <w:t xml:space="preserve"> por ciento) de los ingresos de gestión está representado por Impuesto sobre Nómina y Asimilables, seguido de</w:t>
      </w:r>
      <w:r w:rsidR="005E43CA" w:rsidRPr="00FC0CF5">
        <w:rPr>
          <w:rFonts w:asciiTheme="minorHAnsi" w:hAnsiTheme="minorHAnsi" w:cstheme="minorHAnsi"/>
          <w:sz w:val="17"/>
          <w:szCs w:val="17"/>
        </w:rPr>
        <w:t xml:space="preserve"> Derechos por Prestación de Servicios </w:t>
      </w:r>
      <w:r w:rsidR="009208A6" w:rsidRPr="00FC0CF5">
        <w:rPr>
          <w:rFonts w:asciiTheme="minorHAnsi" w:hAnsiTheme="minorHAnsi" w:cstheme="minorHAnsi"/>
          <w:sz w:val="17"/>
          <w:szCs w:val="17"/>
        </w:rPr>
        <w:t xml:space="preserve">con un </w:t>
      </w:r>
      <w:r w:rsidR="00A42E55" w:rsidRPr="00FC0CF5">
        <w:rPr>
          <w:rFonts w:asciiTheme="minorHAnsi" w:hAnsiTheme="minorHAnsi" w:cstheme="minorHAnsi"/>
          <w:sz w:val="17"/>
          <w:szCs w:val="17"/>
        </w:rPr>
        <w:t>2</w:t>
      </w:r>
      <w:r w:rsidR="00472F54" w:rsidRPr="00FC0CF5">
        <w:rPr>
          <w:rFonts w:asciiTheme="minorHAnsi" w:hAnsiTheme="minorHAnsi" w:cstheme="minorHAnsi"/>
          <w:sz w:val="17"/>
          <w:szCs w:val="17"/>
        </w:rPr>
        <w:t>4</w:t>
      </w:r>
      <w:r w:rsidR="005C422A" w:rsidRPr="00FC0CF5">
        <w:rPr>
          <w:rFonts w:asciiTheme="minorHAnsi" w:hAnsiTheme="minorHAnsi" w:cstheme="minorHAnsi"/>
          <w:sz w:val="17"/>
          <w:szCs w:val="17"/>
        </w:rPr>
        <w:t>% (</w:t>
      </w:r>
      <w:r w:rsidRPr="00FC0CF5">
        <w:rPr>
          <w:rFonts w:asciiTheme="minorHAnsi" w:hAnsiTheme="minorHAnsi" w:cstheme="minorHAnsi"/>
          <w:sz w:val="17"/>
          <w:szCs w:val="17"/>
        </w:rPr>
        <w:t>veintic</w:t>
      </w:r>
      <w:r w:rsidR="00472F54" w:rsidRPr="00FC0CF5">
        <w:rPr>
          <w:rFonts w:asciiTheme="minorHAnsi" w:hAnsiTheme="minorHAnsi" w:cstheme="minorHAnsi"/>
          <w:sz w:val="17"/>
          <w:szCs w:val="17"/>
        </w:rPr>
        <w:t>uatro</w:t>
      </w:r>
      <w:r w:rsidR="005C422A" w:rsidRPr="00FC0CF5">
        <w:rPr>
          <w:rFonts w:asciiTheme="minorHAnsi" w:hAnsiTheme="minorHAnsi" w:cstheme="minorHAnsi"/>
          <w:sz w:val="17"/>
          <w:szCs w:val="17"/>
        </w:rPr>
        <w:t xml:space="preserve"> por ciento)</w:t>
      </w:r>
      <w:r w:rsidR="00E54130" w:rsidRPr="00FC0CF5">
        <w:rPr>
          <w:rFonts w:asciiTheme="minorHAnsi" w:hAnsiTheme="minorHAnsi" w:cstheme="minorHAnsi"/>
          <w:sz w:val="17"/>
          <w:szCs w:val="17"/>
        </w:rPr>
        <w:t>.</w:t>
      </w:r>
      <w:r w:rsidR="00F062AB" w:rsidRPr="00FC0CF5">
        <w:rPr>
          <w:rFonts w:asciiTheme="minorHAnsi" w:hAnsiTheme="minorHAnsi" w:cstheme="minorHAnsi"/>
          <w:sz w:val="17"/>
          <w:szCs w:val="17"/>
        </w:rPr>
        <w:t xml:space="preserve"> </w:t>
      </w:r>
      <w:r w:rsidR="00E54130" w:rsidRPr="00FC0CF5">
        <w:rPr>
          <w:rFonts w:asciiTheme="minorHAnsi" w:hAnsiTheme="minorHAnsi" w:cstheme="minorHAnsi"/>
          <w:sz w:val="17"/>
          <w:szCs w:val="17"/>
        </w:rPr>
        <w:t>Los in</w:t>
      </w:r>
      <w:r w:rsidR="005C422A" w:rsidRPr="00FC0CF5">
        <w:rPr>
          <w:rFonts w:asciiTheme="minorHAnsi" w:hAnsiTheme="minorHAnsi" w:cstheme="minorHAnsi"/>
          <w:sz w:val="17"/>
          <w:szCs w:val="17"/>
        </w:rPr>
        <w:t>gresos aprobados que se esper</w:t>
      </w:r>
      <w:r w:rsidR="00623B7B" w:rsidRPr="00FC0CF5">
        <w:rPr>
          <w:rFonts w:asciiTheme="minorHAnsi" w:hAnsiTheme="minorHAnsi" w:cstheme="minorHAnsi"/>
          <w:sz w:val="17"/>
          <w:szCs w:val="17"/>
        </w:rPr>
        <w:t>a</w:t>
      </w:r>
      <w:r w:rsidR="00472F54" w:rsidRPr="00FC0CF5">
        <w:rPr>
          <w:rFonts w:asciiTheme="minorHAnsi" w:hAnsiTheme="minorHAnsi" w:cstheme="minorHAnsi"/>
          <w:sz w:val="17"/>
          <w:szCs w:val="17"/>
        </w:rPr>
        <w:t>ban</w:t>
      </w:r>
      <w:r w:rsidR="00E54130" w:rsidRPr="00FC0CF5">
        <w:rPr>
          <w:rFonts w:asciiTheme="minorHAnsi" w:hAnsiTheme="minorHAnsi" w:cstheme="minorHAnsi"/>
          <w:sz w:val="17"/>
          <w:szCs w:val="17"/>
        </w:rPr>
        <w:t xml:space="preserve"> recibir </w:t>
      </w:r>
      <w:r w:rsidR="00463E22" w:rsidRPr="00FC0CF5">
        <w:rPr>
          <w:rFonts w:asciiTheme="minorHAnsi" w:hAnsiTheme="minorHAnsi" w:cstheme="minorHAnsi"/>
          <w:sz w:val="17"/>
          <w:szCs w:val="17"/>
        </w:rPr>
        <w:t>en el ejercicio fiscal 2025</w:t>
      </w:r>
      <w:r w:rsidR="00E54130" w:rsidRPr="00FC0CF5">
        <w:rPr>
          <w:rFonts w:asciiTheme="minorHAnsi" w:hAnsiTheme="minorHAnsi" w:cstheme="minorHAnsi"/>
          <w:sz w:val="17"/>
          <w:szCs w:val="17"/>
        </w:rPr>
        <w:t>, se detallan de manera puntual en la Ley de Ingresos del Estado de Queréta</w:t>
      </w:r>
      <w:r w:rsidR="008E7DE6" w:rsidRPr="00FC0CF5">
        <w:rPr>
          <w:rFonts w:asciiTheme="minorHAnsi" w:hAnsiTheme="minorHAnsi" w:cstheme="minorHAnsi"/>
          <w:sz w:val="17"/>
          <w:szCs w:val="17"/>
        </w:rPr>
        <w:t>ro para el ejercicio fiscal 202</w:t>
      </w:r>
      <w:r w:rsidR="00623B7B" w:rsidRPr="00FC0CF5">
        <w:rPr>
          <w:rFonts w:asciiTheme="minorHAnsi" w:hAnsiTheme="minorHAnsi" w:cstheme="minorHAnsi"/>
          <w:sz w:val="17"/>
          <w:szCs w:val="17"/>
        </w:rPr>
        <w:t>5</w:t>
      </w:r>
      <w:r w:rsidR="00E54130" w:rsidRPr="00FC0CF5">
        <w:rPr>
          <w:rFonts w:asciiTheme="minorHAnsi" w:hAnsiTheme="minorHAnsi" w:cstheme="minorHAnsi"/>
          <w:sz w:val="17"/>
          <w:szCs w:val="17"/>
        </w:rPr>
        <w:t>.</w:t>
      </w:r>
    </w:p>
    <w:p w14:paraId="473803AD" w14:textId="223CE2B0" w:rsidR="003C0CD2" w:rsidRPr="00FC0CF5" w:rsidRDefault="003C0CD2" w:rsidP="00860054">
      <w:pPr>
        <w:spacing w:line="276" w:lineRule="auto"/>
        <w:jc w:val="both"/>
        <w:rPr>
          <w:rFonts w:asciiTheme="minorHAnsi" w:hAnsiTheme="minorHAnsi" w:cstheme="minorHAnsi"/>
          <w:sz w:val="17"/>
          <w:szCs w:val="17"/>
        </w:rPr>
      </w:pPr>
    </w:p>
    <w:tbl>
      <w:tblPr>
        <w:tblpPr w:leftFromText="141" w:rightFromText="141" w:vertAnchor="text" w:horzAnchor="margin" w:tblpXSpec="center" w:tblpY="44"/>
        <w:tblW w:w="11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844"/>
        <w:gridCol w:w="1844"/>
        <w:gridCol w:w="1844"/>
        <w:gridCol w:w="2180"/>
      </w:tblGrid>
      <w:tr w:rsidR="003C0CD2" w:rsidRPr="00FC0CF5" w14:paraId="655265CC" w14:textId="77777777" w:rsidTr="003C0CD2">
        <w:trPr>
          <w:trHeight w:val="285"/>
        </w:trPr>
        <w:tc>
          <w:tcPr>
            <w:tcW w:w="4248" w:type="dxa"/>
            <w:shd w:val="clear" w:color="auto" w:fill="BFBFBF" w:themeFill="background1" w:themeFillShade="BF"/>
            <w:vAlign w:val="center"/>
            <w:hideMark/>
          </w:tcPr>
          <w:p w14:paraId="5FA5A7D7" w14:textId="77777777" w:rsidR="003C0CD2" w:rsidRPr="00FC0CF5" w:rsidRDefault="003C0CD2" w:rsidP="003C0CD2">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 de ingresos:</w:t>
            </w:r>
          </w:p>
        </w:tc>
        <w:tc>
          <w:tcPr>
            <w:tcW w:w="1844" w:type="dxa"/>
            <w:shd w:val="clear" w:color="auto" w:fill="BFBFBF" w:themeFill="background1" w:themeFillShade="BF"/>
          </w:tcPr>
          <w:p w14:paraId="54B13520" w14:textId="151F8A1C" w:rsidR="003C0CD2" w:rsidRPr="00FC0CF5" w:rsidRDefault="003C0CD2" w:rsidP="003C0CD2">
            <w:pPr>
              <w:jc w:val="center"/>
              <w:rPr>
                <w:rFonts w:asciiTheme="minorHAnsi" w:hAnsiTheme="minorHAnsi" w:cstheme="minorHAnsi"/>
                <w:b/>
                <w:bCs/>
                <w:color w:val="000000"/>
                <w:sz w:val="17"/>
                <w:szCs w:val="17"/>
              </w:rPr>
            </w:pPr>
            <w:r w:rsidRPr="00FC0CF5">
              <w:rPr>
                <w:rFonts w:asciiTheme="minorHAnsi" w:hAnsiTheme="minorHAnsi" w:cstheme="minorHAnsi"/>
                <w:b/>
                <w:sz w:val="17"/>
                <w:szCs w:val="17"/>
              </w:rPr>
              <w:t>Ley de Ingresos</w:t>
            </w:r>
          </w:p>
        </w:tc>
        <w:tc>
          <w:tcPr>
            <w:tcW w:w="1844" w:type="dxa"/>
            <w:shd w:val="clear" w:color="auto" w:fill="BFBFBF" w:themeFill="background1" w:themeFillShade="BF"/>
          </w:tcPr>
          <w:p w14:paraId="6805D35C" w14:textId="477356E6" w:rsidR="003C0CD2" w:rsidRPr="00FC0CF5" w:rsidRDefault="003C0CD2" w:rsidP="003C0CD2">
            <w:pPr>
              <w:jc w:val="center"/>
              <w:rPr>
                <w:rFonts w:asciiTheme="minorHAnsi" w:hAnsiTheme="minorHAnsi" w:cstheme="minorHAnsi"/>
                <w:b/>
                <w:bCs/>
                <w:color w:val="000000"/>
                <w:sz w:val="17"/>
                <w:szCs w:val="17"/>
              </w:rPr>
            </w:pPr>
            <w:r w:rsidRPr="00FC0CF5">
              <w:rPr>
                <w:rFonts w:asciiTheme="minorHAnsi" w:hAnsiTheme="minorHAnsi" w:cstheme="minorHAnsi"/>
                <w:b/>
                <w:sz w:val="17"/>
                <w:szCs w:val="17"/>
              </w:rPr>
              <w:t>Ampliaciones</w:t>
            </w:r>
          </w:p>
        </w:tc>
        <w:tc>
          <w:tcPr>
            <w:tcW w:w="1844" w:type="dxa"/>
            <w:shd w:val="clear" w:color="auto" w:fill="BFBFBF" w:themeFill="background1" w:themeFillShade="BF"/>
            <w:hideMark/>
          </w:tcPr>
          <w:p w14:paraId="7124DBE3" w14:textId="6B08AB3E" w:rsidR="003C0CD2" w:rsidRPr="00FC0CF5" w:rsidRDefault="003C0CD2" w:rsidP="003C0CD2">
            <w:pPr>
              <w:jc w:val="center"/>
              <w:rPr>
                <w:rFonts w:asciiTheme="minorHAnsi" w:hAnsiTheme="minorHAnsi" w:cstheme="minorHAnsi"/>
                <w:b/>
                <w:bCs/>
                <w:color w:val="000000"/>
                <w:sz w:val="17"/>
                <w:szCs w:val="17"/>
              </w:rPr>
            </w:pPr>
            <w:r w:rsidRPr="00FC0CF5">
              <w:rPr>
                <w:rFonts w:asciiTheme="minorHAnsi" w:hAnsiTheme="minorHAnsi" w:cstheme="minorHAnsi"/>
                <w:b/>
                <w:sz w:val="17"/>
                <w:szCs w:val="17"/>
              </w:rPr>
              <w:t>Recaudado</w:t>
            </w:r>
          </w:p>
        </w:tc>
        <w:tc>
          <w:tcPr>
            <w:tcW w:w="2180" w:type="dxa"/>
            <w:shd w:val="clear" w:color="auto" w:fill="BFBFBF" w:themeFill="background1" w:themeFillShade="BF"/>
            <w:hideMark/>
          </w:tcPr>
          <w:p w14:paraId="2E148C2D" w14:textId="41C18A91" w:rsidR="003C0CD2" w:rsidRPr="00FC0CF5" w:rsidRDefault="003C0CD2" w:rsidP="003C0CD2">
            <w:pPr>
              <w:jc w:val="center"/>
              <w:rPr>
                <w:rFonts w:asciiTheme="minorHAnsi" w:hAnsiTheme="minorHAnsi" w:cstheme="minorHAnsi"/>
                <w:b/>
                <w:bCs/>
                <w:color w:val="000000"/>
                <w:sz w:val="17"/>
                <w:szCs w:val="17"/>
              </w:rPr>
            </w:pPr>
            <w:r w:rsidRPr="00FC0CF5">
              <w:rPr>
                <w:rFonts w:asciiTheme="minorHAnsi" w:hAnsiTheme="minorHAnsi" w:cstheme="minorHAnsi"/>
                <w:b/>
                <w:sz w:val="17"/>
                <w:szCs w:val="17"/>
              </w:rPr>
              <w:t>Variación entre la Ley de Ingresos y Recaudado</w:t>
            </w:r>
          </w:p>
        </w:tc>
      </w:tr>
      <w:tr w:rsidR="00472F54" w:rsidRPr="00FC0CF5" w14:paraId="2AC2F30A" w14:textId="77777777" w:rsidTr="003C0CD2">
        <w:trPr>
          <w:trHeight w:val="275"/>
        </w:trPr>
        <w:tc>
          <w:tcPr>
            <w:tcW w:w="4248" w:type="dxa"/>
            <w:shd w:val="clear" w:color="auto" w:fill="auto"/>
            <w:vAlign w:val="center"/>
          </w:tcPr>
          <w:p w14:paraId="25183FF1" w14:textId="0C18C755" w:rsidR="00472F54" w:rsidRPr="00FC0CF5" w:rsidRDefault="00472F54" w:rsidP="00472F54">
            <w:pPr>
              <w:rPr>
                <w:rFonts w:asciiTheme="minorHAnsi" w:hAnsiTheme="minorHAnsi" w:cstheme="minorHAnsi"/>
                <w:b/>
                <w:sz w:val="17"/>
                <w:szCs w:val="17"/>
              </w:rPr>
            </w:pPr>
            <w:r w:rsidRPr="00FC0CF5">
              <w:rPr>
                <w:rFonts w:asciiTheme="minorHAnsi" w:hAnsiTheme="minorHAnsi" w:cstheme="minorHAnsi"/>
                <w:b/>
                <w:sz w:val="17"/>
                <w:szCs w:val="17"/>
              </w:rPr>
              <w:t>Ingresos de Gestión</w:t>
            </w:r>
          </w:p>
        </w:tc>
        <w:tc>
          <w:tcPr>
            <w:tcW w:w="1844" w:type="dxa"/>
          </w:tcPr>
          <w:p w14:paraId="6E34EA4C" w14:textId="2B706D32"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11,658,275,027</w:t>
            </w:r>
          </w:p>
        </w:tc>
        <w:tc>
          <w:tcPr>
            <w:tcW w:w="1844" w:type="dxa"/>
          </w:tcPr>
          <w:p w14:paraId="50AB62DA" w14:textId="236AAF5E"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286,074,344</w:t>
            </w:r>
          </w:p>
        </w:tc>
        <w:tc>
          <w:tcPr>
            <w:tcW w:w="1844" w:type="dxa"/>
            <w:shd w:val="clear" w:color="auto" w:fill="auto"/>
          </w:tcPr>
          <w:p w14:paraId="2E59CB8E" w14:textId="295F2A12"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11,944,349,371</w:t>
            </w:r>
          </w:p>
        </w:tc>
        <w:tc>
          <w:tcPr>
            <w:tcW w:w="2180" w:type="dxa"/>
            <w:shd w:val="clear" w:color="auto" w:fill="auto"/>
          </w:tcPr>
          <w:p w14:paraId="45E2D99B" w14:textId="4E6739EE"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286,074,344</w:t>
            </w:r>
          </w:p>
        </w:tc>
      </w:tr>
      <w:tr w:rsidR="00472F54" w:rsidRPr="00FC0CF5" w14:paraId="27F1FD6E" w14:textId="77777777" w:rsidTr="003C0CD2">
        <w:trPr>
          <w:trHeight w:val="240"/>
        </w:trPr>
        <w:tc>
          <w:tcPr>
            <w:tcW w:w="4248" w:type="dxa"/>
            <w:shd w:val="clear" w:color="auto" w:fill="auto"/>
          </w:tcPr>
          <w:p w14:paraId="36FC38A1" w14:textId="5FACECD8" w:rsidR="00472F54" w:rsidRPr="00FC0CF5" w:rsidRDefault="00472F54" w:rsidP="00472F54">
            <w:pPr>
              <w:rPr>
                <w:rFonts w:asciiTheme="minorHAnsi" w:hAnsiTheme="minorHAnsi" w:cstheme="minorHAnsi"/>
                <w:b/>
                <w:sz w:val="17"/>
                <w:szCs w:val="17"/>
              </w:rPr>
            </w:pPr>
            <w:r w:rsidRPr="00FC0CF5">
              <w:rPr>
                <w:rFonts w:asciiTheme="minorHAnsi" w:hAnsiTheme="minorHAnsi" w:cstheme="minorHAnsi"/>
                <w:b/>
                <w:sz w:val="17"/>
                <w:szCs w:val="17"/>
              </w:rPr>
              <w:t>Participaciones, Aportaciones, Convenios, Incentivos Derivados de la Colaboración Fiscal, Fondos Distintos de</w:t>
            </w:r>
          </w:p>
          <w:p w14:paraId="0447B4CE" w14:textId="2D1201E3" w:rsidR="00472F54" w:rsidRPr="00FC0CF5" w:rsidRDefault="00472F54" w:rsidP="00472F54">
            <w:pPr>
              <w:rPr>
                <w:rFonts w:asciiTheme="minorHAnsi" w:hAnsiTheme="minorHAnsi" w:cstheme="minorHAnsi"/>
                <w:b/>
                <w:sz w:val="17"/>
                <w:szCs w:val="17"/>
              </w:rPr>
            </w:pPr>
            <w:r w:rsidRPr="00FC0CF5">
              <w:rPr>
                <w:rFonts w:asciiTheme="minorHAnsi" w:hAnsiTheme="minorHAnsi" w:cstheme="minorHAnsi"/>
                <w:b/>
                <w:sz w:val="17"/>
                <w:szCs w:val="17"/>
              </w:rPr>
              <w:t>Aportaciones, Transferencias, Asignaciones, Subsidios y</w:t>
            </w:r>
          </w:p>
          <w:p w14:paraId="13F29769" w14:textId="774C9D13" w:rsidR="00472F54" w:rsidRPr="00FC0CF5" w:rsidRDefault="00472F54" w:rsidP="00472F54">
            <w:pPr>
              <w:rPr>
                <w:rFonts w:asciiTheme="minorHAnsi" w:hAnsiTheme="minorHAnsi" w:cstheme="minorHAnsi"/>
                <w:b/>
                <w:sz w:val="17"/>
                <w:szCs w:val="17"/>
              </w:rPr>
            </w:pPr>
            <w:r w:rsidRPr="00FC0CF5">
              <w:rPr>
                <w:rFonts w:asciiTheme="minorHAnsi" w:hAnsiTheme="minorHAnsi" w:cstheme="minorHAnsi"/>
                <w:b/>
                <w:sz w:val="17"/>
                <w:szCs w:val="17"/>
              </w:rPr>
              <w:t>Subvenciones, y Pensiones y Jubilaciones</w:t>
            </w:r>
          </w:p>
        </w:tc>
        <w:tc>
          <w:tcPr>
            <w:tcW w:w="1844" w:type="dxa"/>
          </w:tcPr>
          <w:p w14:paraId="49808547" w14:textId="77777777" w:rsidR="006525A3" w:rsidRPr="00FC0CF5" w:rsidRDefault="006525A3" w:rsidP="00472F54">
            <w:pPr>
              <w:jc w:val="right"/>
              <w:rPr>
                <w:rFonts w:asciiTheme="minorHAnsi" w:hAnsiTheme="minorHAnsi" w:cstheme="minorHAnsi"/>
                <w:sz w:val="17"/>
                <w:szCs w:val="17"/>
              </w:rPr>
            </w:pPr>
          </w:p>
          <w:p w14:paraId="3B5064A0" w14:textId="7CAE65B3"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46,002,891,804</w:t>
            </w:r>
          </w:p>
        </w:tc>
        <w:tc>
          <w:tcPr>
            <w:tcW w:w="1844" w:type="dxa"/>
          </w:tcPr>
          <w:p w14:paraId="443D988A" w14:textId="77777777" w:rsidR="006525A3" w:rsidRPr="00FC0CF5" w:rsidRDefault="006525A3" w:rsidP="00472F54">
            <w:pPr>
              <w:jc w:val="right"/>
              <w:rPr>
                <w:rFonts w:asciiTheme="minorHAnsi" w:hAnsiTheme="minorHAnsi" w:cstheme="minorHAnsi"/>
                <w:sz w:val="17"/>
                <w:szCs w:val="17"/>
              </w:rPr>
            </w:pPr>
          </w:p>
          <w:p w14:paraId="3AB7D17E" w14:textId="6285DB5E"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2,081,926,117</w:t>
            </w:r>
          </w:p>
        </w:tc>
        <w:tc>
          <w:tcPr>
            <w:tcW w:w="1844" w:type="dxa"/>
            <w:shd w:val="clear" w:color="auto" w:fill="auto"/>
          </w:tcPr>
          <w:p w14:paraId="646C173C" w14:textId="77777777" w:rsidR="006525A3" w:rsidRPr="00FC0CF5" w:rsidRDefault="006525A3" w:rsidP="00472F54">
            <w:pPr>
              <w:jc w:val="right"/>
              <w:rPr>
                <w:rFonts w:asciiTheme="minorHAnsi" w:hAnsiTheme="minorHAnsi" w:cstheme="minorHAnsi"/>
                <w:sz w:val="17"/>
                <w:szCs w:val="17"/>
              </w:rPr>
            </w:pPr>
          </w:p>
          <w:p w14:paraId="5CA74347" w14:textId="0A11B57C"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48,084,817,921</w:t>
            </w:r>
          </w:p>
        </w:tc>
        <w:tc>
          <w:tcPr>
            <w:tcW w:w="2180" w:type="dxa"/>
            <w:shd w:val="clear" w:color="auto" w:fill="auto"/>
          </w:tcPr>
          <w:p w14:paraId="7EFFA713" w14:textId="77777777" w:rsidR="006525A3" w:rsidRPr="00FC0CF5" w:rsidRDefault="006525A3" w:rsidP="00472F54">
            <w:pPr>
              <w:jc w:val="right"/>
              <w:rPr>
                <w:rFonts w:asciiTheme="minorHAnsi" w:hAnsiTheme="minorHAnsi" w:cstheme="minorHAnsi"/>
                <w:sz w:val="17"/>
                <w:szCs w:val="17"/>
              </w:rPr>
            </w:pPr>
          </w:p>
          <w:p w14:paraId="17CCD41C" w14:textId="21C433B0"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2,081,926,117</w:t>
            </w:r>
          </w:p>
        </w:tc>
      </w:tr>
      <w:tr w:rsidR="00472F54" w:rsidRPr="00FC0CF5" w14:paraId="2E3B4F18" w14:textId="77777777" w:rsidTr="003C0CD2">
        <w:trPr>
          <w:trHeight w:val="240"/>
        </w:trPr>
        <w:tc>
          <w:tcPr>
            <w:tcW w:w="4248" w:type="dxa"/>
            <w:shd w:val="clear" w:color="auto" w:fill="BFBFBF" w:themeFill="background1" w:themeFillShade="BF"/>
            <w:vAlign w:val="center"/>
            <w:hideMark/>
          </w:tcPr>
          <w:p w14:paraId="0FDD78A6" w14:textId="77777777" w:rsidR="00472F54" w:rsidRPr="00FC0CF5" w:rsidRDefault="00472F54" w:rsidP="00472F54">
            <w:pPr>
              <w:ind w:left="492" w:hanging="492"/>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xml:space="preserve">Total </w:t>
            </w:r>
          </w:p>
        </w:tc>
        <w:tc>
          <w:tcPr>
            <w:tcW w:w="1844" w:type="dxa"/>
            <w:shd w:val="clear" w:color="auto" w:fill="BFBFBF" w:themeFill="background1" w:themeFillShade="BF"/>
          </w:tcPr>
          <w:p w14:paraId="2C815097" w14:textId="5DA5BD60"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57,661,166,831</w:t>
            </w:r>
          </w:p>
        </w:tc>
        <w:tc>
          <w:tcPr>
            <w:tcW w:w="1844" w:type="dxa"/>
            <w:shd w:val="clear" w:color="auto" w:fill="BFBFBF" w:themeFill="background1" w:themeFillShade="BF"/>
          </w:tcPr>
          <w:p w14:paraId="0030DB0C" w14:textId="52D59C91" w:rsidR="00472F54" w:rsidRPr="00FC0CF5" w:rsidRDefault="00472F54" w:rsidP="00472F54">
            <w:pPr>
              <w:jc w:val="right"/>
              <w:rPr>
                <w:rFonts w:asciiTheme="minorHAnsi" w:hAnsiTheme="minorHAnsi" w:cstheme="minorHAnsi"/>
                <w:sz w:val="17"/>
                <w:szCs w:val="17"/>
              </w:rPr>
            </w:pPr>
            <w:r w:rsidRPr="00FC0CF5">
              <w:rPr>
                <w:rFonts w:asciiTheme="minorHAnsi" w:hAnsiTheme="minorHAnsi" w:cstheme="minorHAnsi"/>
                <w:sz w:val="17"/>
                <w:szCs w:val="17"/>
              </w:rPr>
              <w:t>2,368,000,461</w:t>
            </w:r>
          </w:p>
        </w:tc>
        <w:tc>
          <w:tcPr>
            <w:tcW w:w="1844" w:type="dxa"/>
            <w:shd w:val="clear" w:color="auto" w:fill="BFBFBF" w:themeFill="background1" w:themeFillShade="BF"/>
            <w:hideMark/>
          </w:tcPr>
          <w:p w14:paraId="3E6A2A48" w14:textId="23B99D44" w:rsidR="00472F54" w:rsidRPr="00FC0CF5" w:rsidRDefault="00472F54" w:rsidP="00472F54">
            <w:pPr>
              <w:jc w:val="right"/>
              <w:rPr>
                <w:rFonts w:asciiTheme="minorHAnsi" w:hAnsiTheme="minorHAnsi" w:cstheme="minorHAnsi"/>
                <w:b/>
                <w:bCs/>
                <w:sz w:val="17"/>
                <w:szCs w:val="17"/>
              </w:rPr>
            </w:pPr>
            <w:r w:rsidRPr="00FC0CF5">
              <w:rPr>
                <w:rFonts w:asciiTheme="minorHAnsi" w:hAnsiTheme="minorHAnsi" w:cstheme="minorHAnsi"/>
                <w:sz w:val="17"/>
                <w:szCs w:val="17"/>
              </w:rPr>
              <w:t>60,029,167,292</w:t>
            </w:r>
          </w:p>
        </w:tc>
        <w:tc>
          <w:tcPr>
            <w:tcW w:w="2180" w:type="dxa"/>
            <w:shd w:val="clear" w:color="auto" w:fill="BFBFBF" w:themeFill="background1" w:themeFillShade="BF"/>
            <w:noWrap/>
            <w:hideMark/>
          </w:tcPr>
          <w:p w14:paraId="09E4EBEB" w14:textId="6CE7A773" w:rsidR="00472F54" w:rsidRPr="00FC0CF5" w:rsidRDefault="00472F54" w:rsidP="00472F54">
            <w:pPr>
              <w:jc w:val="right"/>
              <w:rPr>
                <w:rFonts w:asciiTheme="minorHAnsi" w:hAnsiTheme="minorHAnsi" w:cstheme="minorHAnsi"/>
                <w:b/>
                <w:bCs/>
                <w:sz w:val="17"/>
                <w:szCs w:val="17"/>
              </w:rPr>
            </w:pPr>
            <w:r w:rsidRPr="00FC0CF5">
              <w:rPr>
                <w:rFonts w:asciiTheme="minorHAnsi" w:hAnsiTheme="minorHAnsi" w:cstheme="minorHAnsi"/>
                <w:sz w:val="17"/>
                <w:szCs w:val="17"/>
              </w:rPr>
              <w:t>2,368,000,461</w:t>
            </w:r>
          </w:p>
        </w:tc>
      </w:tr>
    </w:tbl>
    <w:p w14:paraId="14D132F6" w14:textId="41F4F3BF" w:rsidR="003C0CD2" w:rsidRPr="00FC0CF5" w:rsidRDefault="003C0CD2" w:rsidP="00860054">
      <w:pPr>
        <w:spacing w:line="276" w:lineRule="auto"/>
        <w:jc w:val="both"/>
        <w:rPr>
          <w:rFonts w:asciiTheme="minorHAnsi" w:hAnsiTheme="minorHAnsi" w:cstheme="minorHAnsi"/>
          <w:sz w:val="17"/>
          <w:szCs w:val="17"/>
        </w:rPr>
      </w:pPr>
    </w:p>
    <w:p w14:paraId="6D37B5E2" w14:textId="2788AFBF" w:rsidR="003C0CD2" w:rsidRPr="00FC0CF5" w:rsidRDefault="003C0CD2" w:rsidP="00860054">
      <w:pPr>
        <w:spacing w:line="276" w:lineRule="auto"/>
        <w:jc w:val="both"/>
        <w:rPr>
          <w:rFonts w:asciiTheme="minorHAnsi" w:hAnsiTheme="minorHAnsi" w:cstheme="minorHAnsi"/>
          <w:sz w:val="17"/>
          <w:szCs w:val="17"/>
        </w:rPr>
      </w:pPr>
    </w:p>
    <w:p w14:paraId="41CAFCA4" w14:textId="3DD0229F" w:rsidR="003C0CD2" w:rsidRPr="00FC0CF5" w:rsidRDefault="003C0CD2" w:rsidP="00860054">
      <w:pPr>
        <w:spacing w:line="276" w:lineRule="auto"/>
        <w:jc w:val="both"/>
        <w:rPr>
          <w:rFonts w:asciiTheme="minorHAnsi" w:hAnsiTheme="minorHAnsi" w:cstheme="minorHAnsi"/>
          <w:sz w:val="17"/>
          <w:szCs w:val="17"/>
        </w:rPr>
      </w:pPr>
    </w:p>
    <w:p w14:paraId="74CD032D" w14:textId="47DA3F81" w:rsidR="003C0CD2" w:rsidRPr="00FC0CF5" w:rsidRDefault="003C0CD2" w:rsidP="00860054">
      <w:pPr>
        <w:spacing w:line="276" w:lineRule="auto"/>
        <w:jc w:val="both"/>
        <w:rPr>
          <w:rFonts w:asciiTheme="minorHAnsi" w:hAnsiTheme="minorHAnsi" w:cstheme="minorHAnsi"/>
          <w:sz w:val="17"/>
          <w:szCs w:val="17"/>
        </w:rPr>
      </w:pPr>
    </w:p>
    <w:p w14:paraId="1AC31A79" w14:textId="04E1CD9A" w:rsidR="003C0CD2" w:rsidRPr="00FC0CF5" w:rsidRDefault="003C0CD2" w:rsidP="00860054">
      <w:pPr>
        <w:spacing w:line="276" w:lineRule="auto"/>
        <w:jc w:val="both"/>
        <w:rPr>
          <w:rFonts w:asciiTheme="minorHAnsi" w:hAnsiTheme="minorHAnsi" w:cstheme="minorHAnsi"/>
          <w:sz w:val="17"/>
          <w:szCs w:val="17"/>
        </w:rPr>
      </w:pPr>
    </w:p>
    <w:p w14:paraId="65994331" w14:textId="77777777" w:rsidR="003C0CD2" w:rsidRPr="00FC0CF5" w:rsidRDefault="003C0CD2" w:rsidP="00860054">
      <w:pPr>
        <w:spacing w:line="276" w:lineRule="auto"/>
        <w:jc w:val="both"/>
        <w:rPr>
          <w:rFonts w:asciiTheme="minorHAnsi" w:hAnsiTheme="minorHAnsi" w:cstheme="minorHAnsi"/>
          <w:sz w:val="17"/>
          <w:szCs w:val="17"/>
        </w:rPr>
      </w:pPr>
    </w:p>
    <w:p w14:paraId="3C7CCFAE" w14:textId="631A88A7" w:rsidR="00306804" w:rsidRPr="00FC0CF5" w:rsidRDefault="00306804" w:rsidP="00860054">
      <w:pPr>
        <w:spacing w:line="276" w:lineRule="auto"/>
        <w:jc w:val="both"/>
        <w:rPr>
          <w:rFonts w:asciiTheme="minorHAnsi" w:hAnsiTheme="minorHAnsi" w:cstheme="minorHAnsi"/>
          <w:sz w:val="17"/>
          <w:szCs w:val="17"/>
        </w:rPr>
      </w:pPr>
    </w:p>
    <w:p w14:paraId="0BF9662F" w14:textId="77777777" w:rsidR="00FB6501" w:rsidRPr="00FC0CF5" w:rsidRDefault="00FB6501" w:rsidP="00860054">
      <w:pPr>
        <w:spacing w:line="276" w:lineRule="auto"/>
        <w:jc w:val="both"/>
        <w:rPr>
          <w:rFonts w:asciiTheme="minorHAnsi" w:hAnsiTheme="minorHAnsi" w:cstheme="minorHAnsi"/>
          <w:sz w:val="17"/>
          <w:szCs w:val="17"/>
        </w:rPr>
      </w:pPr>
    </w:p>
    <w:p w14:paraId="1A68FEB7" w14:textId="683AE735" w:rsidR="003C0CD2" w:rsidRPr="00FC0CF5" w:rsidRDefault="003C0CD2" w:rsidP="003C0CD2">
      <w:pPr>
        <w:pStyle w:val="Prrafodelista"/>
        <w:spacing w:line="276" w:lineRule="auto"/>
        <w:rPr>
          <w:rFonts w:asciiTheme="minorHAnsi" w:hAnsiTheme="minorHAnsi" w:cstheme="minorHAnsi"/>
          <w:b/>
          <w:sz w:val="17"/>
          <w:szCs w:val="17"/>
        </w:rPr>
      </w:pPr>
    </w:p>
    <w:p w14:paraId="19339A50" w14:textId="30B97053" w:rsidR="0062053D" w:rsidRPr="00FC0CF5" w:rsidRDefault="0062053D" w:rsidP="0062053D">
      <w:pPr>
        <w:spacing w:line="276" w:lineRule="auto"/>
        <w:rPr>
          <w:rFonts w:asciiTheme="minorHAnsi" w:hAnsiTheme="minorHAnsi" w:cstheme="minorHAnsi"/>
          <w:b/>
          <w:sz w:val="17"/>
          <w:szCs w:val="17"/>
        </w:rPr>
      </w:pPr>
    </w:p>
    <w:tbl>
      <w:tblPr>
        <w:tblStyle w:val="Tablaconcuadrcula"/>
        <w:tblW w:w="0" w:type="auto"/>
        <w:tblLook w:val="04A0" w:firstRow="1" w:lastRow="0" w:firstColumn="1" w:lastColumn="0" w:noHBand="0" w:noVBand="1"/>
      </w:tblPr>
      <w:tblGrid>
        <w:gridCol w:w="4131"/>
        <w:gridCol w:w="1507"/>
        <w:gridCol w:w="1507"/>
        <w:gridCol w:w="1507"/>
        <w:gridCol w:w="1507"/>
        <w:gridCol w:w="1507"/>
        <w:gridCol w:w="1507"/>
      </w:tblGrid>
      <w:tr w:rsidR="00BF6091" w:rsidRPr="00FC0CF5" w14:paraId="4449F3B2" w14:textId="77777777" w:rsidTr="00927980">
        <w:tc>
          <w:tcPr>
            <w:tcW w:w="13173" w:type="dxa"/>
            <w:gridSpan w:val="7"/>
            <w:shd w:val="clear" w:color="auto" w:fill="BFBFBF" w:themeFill="background1" w:themeFillShade="BF"/>
          </w:tcPr>
          <w:p w14:paraId="524D7467" w14:textId="2565A604" w:rsidR="00BF6091" w:rsidRPr="00FC0CF5" w:rsidRDefault="00BF6091" w:rsidP="00BF6091">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lastRenderedPageBreak/>
              <w:t>Estado de Querétaro</w:t>
            </w:r>
          </w:p>
          <w:p w14:paraId="007783AA" w14:textId="479EA92A" w:rsidR="00BF6091" w:rsidRPr="00FC0CF5" w:rsidRDefault="00BF6091" w:rsidP="00BF6091">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Proyecciones de Ingresos - LDF</w:t>
            </w:r>
          </w:p>
          <w:p w14:paraId="0402C7FC" w14:textId="77777777" w:rsidR="00BF6091" w:rsidRPr="00FC0CF5" w:rsidRDefault="00BF6091" w:rsidP="00BF6091">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(PESOS)</w:t>
            </w:r>
          </w:p>
          <w:p w14:paraId="10310999" w14:textId="79BEBD00" w:rsidR="00BF6091" w:rsidRPr="00FC0CF5" w:rsidRDefault="00BF6091" w:rsidP="00BF6091">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(CIFRAS NOMINALES)</w:t>
            </w:r>
          </w:p>
        </w:tc>
      </w:tr>
      <w:tr w:rsidR="00927980" w:rsidRPr="00FC0CF5" w14:paraId="1A31B21E" w14:textId="77777777" w:rsidTr="00927980">
        <w:tc>
          <w:tcPr>
            <w:tcW w:w="4131" w:type="dxa"/>
            <w:shd w:val="clear" w:color="auto" w:fill="BFBFBF" w:themeFill="background1" w:themeFillShade="BF"/>
          </w:tcPr>
          <w:p w14:paraId="283962D5" w14:textId="2B3A2D7F"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CONCEPTO</w:t>
            </w:r>
          </w:p>
        </w:tc>
        <w:tc>
          <w:tcPr>
            <w:tcW w:w="1507" w:type="dxa"/>
            <w:shd w:val="clear" w:color="auto" w:fill="BFBFBF" w:themeFill="background1" w:themeFillShade="BF"/>
          </w:tcPr>
          <w:p w14:paraId="3C915E05" w14:textId="71F03102"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AÑO EN CUESTIÓN 2025</w:t>
            </w:r>
          </w:p>
        </w:tc>
        <w:tc>
          <w:tcPr>
            <w:tcW w:w="1507" w:type="dxa"/>
            <w:shd w:val="clear" w:color="auto" w:fill="BFBFBF" w:themeFill="background1" w:themeFillShade="BF"/>
          </w:tcPr>
          <w:p w14:paraId="2FD0BB16" w14:textId="26950BB2"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2026</w:t>
            </w:r>
          </w:p>
        </w:tc>
        <w:tc>
          <w:tcPr>
            <w:tcW w:w="1507" w:type="dxa"/>
            <w:shd w:val="clear" w:color="auto" w:fill="BFBFBF" w:themeFill="background1" w:themeFillShade="BF"/>
          </w:tcPr>
          <w:p w14:paraId="75A60997" w14:textId="3EEE69C8"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2027</w:t>
            </w:r>
          </w:p>
        </w:tc>
        <w:tc>
          <w:tcPr>
            <w:tcW w:w="1507" w:type="dxa"/>
            <w:shd w:val="clear" w:color="auto" w:fill="BFBFBF" w:themeFill="background1" w:themeFillShade="BF"/>
          </w:tcPr>
          <w:p w14:paraId="7DCAD472" w14:textId="5B5CE762"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2028</w:t>
            </w:r>
          </w:p>
        </w:tc>
        <w:tc>
          <w:tcPr>
            <w:tcW w:w="1507" w:type="dxa"/>
            <w:shd w:val="clear" w:color="auto" w:fill="BFBFBF" w:themeFill="background1" w:themeFillShade="BF"/>
          </w:tcPr>
          <w:p w14:paraId="69451D83" w14:textId="1625909E" w:rsidR="00BF6091" w:rsidRPr="00FC0CF5" w:rsidRDefault="00BF6091" w:rsidP="00927980">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2029</w:t>
            </w:r>
          </w:p>
        </w:tc>
        <w:tc>
          <w:tcPr>
            <w:tcW w:w="1507" w:type="dxa"/>
            <w:shd w:val="clear" w:color="auto" w:fill="BFBFBF" w:themeFill="background1" w:themeFillShade="BF"/>
          </w:tcPr>
          <w:p w14:paraId="1B8A0D6C" w14:textId="3A29B419" w:rsidR="00BF6091" w:rsidRPr="00FC0CF5" w:rsidRDefault="00BF6091" w:rsidP="00927980">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2030</w:t>
            </w:r>
          </w:p>
        </w:tc>
      </w:tr>
      <w:tr w:rsidR="00927980" w:rsidRPr="00FC0CF5" w14:paraId="6365A76F" w14:textId="77777777" w:rsidTr="00927980">
        <w:tc>
          <w:tcPr>
            <w:tcW w:w="4131" w:type="dxa"/>
            <w:shd w:val="clear" w:color="auto" w:fill="BFBFBF" w:themeFill="background1" w:themeFillShade="BF"/>
          </w:tcPr>
          <w:p w14:paraId="7F8AE01E" w14:textId="6CEEED7C"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(b)</w:t>
            </w:r>
          </w:p>
        </w:tc>
        <w:tc>
          <w:tcPr>
            <w:tcW w:w="1507" w:type="dxa"/>
            <w:shd w:val="clear" w:color="auto" w:fill="BFBFBF" w:themeFill="background1" w:themeFillShade="BF"/>
          </w:tcPr>
          <w:p w14:paraId="0DC4DA15" w14:textId="3FC10F39"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(c)</w:t>
            </w:r>
          </w:p>
        </w:tc>
        <w:tc>
          <w:tcPr>
            <w:tcW w:w="1507" w:type="dxa"/>
            <w:shd w:val="clear" w:color="auto" w:fill="BFBFBF" w:themeFill="background1" w:themeFillShade="BF"/>
          </w:tcPr>
          <w:p w14:paraId="53EF22C8" w14:textId="65C02F08"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(d)</w:t>
            </w:r>
          </w:p>
        </w:tc>
        <w:tc>
          <w:tcPr>
            <w:tcW w:w="1507" w:type="dxa"/>
            <w:shd w:val="clear" w:color="auto" w:fill="BFBFBF" w:themeFill="background1" w:themeFillShade="BF"/>
          </w:tcPr>
          <w:p w14:paraId="1816339E" w14:textId="5DE5A593"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(d)</w:t>
            </w:r>
          </w:p>
        </w:tc>
        <w:tc>
          <w:tcPr>
            <w:tcW w:w="1507" w:type="dxa"/>
            <w:shd w:val="clear" w:color="auto" w:fill="BFBFBF" w:themeFill="background1" w:themeFillShade="BF"/>
          </w:tcPr>
          <w:p w14:paraId="26C6E986" w14:textId="0308290B" w:rsidR="00BF6091" w:rsidRPr="00FC0CF5" w:rsidRDefault="00BF6091" w:rsidP="00927980">
            <w:pPr>
              <w:spacing w:line="276" w:lineRule="auto"/>
              <w:jc w:val="center"/>
              <w:rPr>
                <w:rFonts w:asciiTheme="minorHAnsi" w:hAnsiTheme="minorHAnsi" w:cstheme="minorHAnsi"/>
                <w:b/>
                <w:bCs/>
                <w:sz w:val="17"/>
                <w:szCs w:val="17"/>
              </w:rPr>
            </w:pPr>
            <w:r w:rsidRPr="00FC0CF5">
              <w:rPr>
                <w:rFonts w:asciiTheme="minorHAnsi" w:hAnsiTheme="minorHAnsi" w:cstheme="minorHAnsi"/>
                <w:b/>
                <w:bCs/>
                <w:sz w:val="17"/>
                <w:szCs w:val="17"/>
              </w:rPr>
              <w:t>(d)</w:t>
            </w:r>
          </w:p>
        </w:tc>
        <w:tc>
          <w:tcPr>
            <w:tcW w:w="1507" w:type="dxa"/>
            <w:shd w:val="clear" w:color="auto" w:fill="BFBFBF" w:themeFill="background1" w:themeFillShade="BF"/>
          </w:tcPr>
          <w:p w14:paraId="37F98B34" w14:textId="113DE25B" w:rsidR="00BF6091" w:rsidRPr="00FC0CF5" w:rsidRDefault="00BF6091" w:rsidP="00927980">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(d)</w:t>
            </w:r>
          </w:p>
        </w:tc>
        <w:tc>
          <w:tcPr>
            <w:tcW w:w="1507" w:type="dxa"/>
            <w:shd w:val="clear" w:color="auto" w:fill="BFBFBF" w:themeFill="background1" w:themeFillShade="BF"/>
          </w:tcPr>
          <w:p w14:paraId="7B5E1557" w14:textId="355CB8A1" w:rsidR="00BF6091" w:rsidRPr="00FC0CF5" w:rsidRDefault="00BF6091" w:rsidP="00927980">
            <w:p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t>(d)</w:t>
            </w:r>
          </w:p>
        </w:tc>
      </w:tr>
      <w:tr w:rsidR="00927980" w:rsidRPr="00FC0CF5" w14:paraId="79DBCD8C" w14:textId="77777777" w:rsidTr="00927980">
        <w:tc>
          <w:tcPr>
            <w:tcW w:w="4131" w:type="dxa"/>
          </w:tcPr>
          <w:p w14:paraId="4DD53ED7" w14:textId="64FA9A9B"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1.  Ingresos de Libre Disposición (1=A+B+C+D+E+F+G+H+I+J+K+L)</w:t>
            </w:r>
          </w:p>
        </w:tc>
        <w:tc>
          <w:tcPr>
            <w:tcW w:w="1507" w:type="dxa"/>
          </w:tcPr>
          <w:p w14:paraId="08D89F11" w14:textId="030B548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36,433,448,055 </w:t>
            </w:r>
          </w:p>
        </w:tc>
        <w:tc>
          <w:tcPr>
            <w:tcW w:w="1507" w:type="dxa"/>
          </w:tcPr>
          <w:p w14:paraId="795B044C" w14:textId="3628E43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37,566,442,047 </w:t>
            </w:r>
          </w:p>
        </w:tc>
        <w:tc>
          <w:tcPr>
            <w:tcW w:w="1507" w:type="dxa"/>
          </w:tcPr>
          <w:p w14:paraId="33C0CF7F" w14:textId="6D03B48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38,958,211,353 </w:t>
            </w:r>
          </w:p>
        </w:tc>
        <w:tc>
          <w:tcPr>
            <w:tcW w:w="1507" w:type="dxa"/>
          </w:tcPr>
          <w:p w14:paraId="06E50698" w14:textId="670F7B4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40,436,431,213 </w:t>
            </w:r>
          </w:p>
        </w:tc>
        <w:tc>
          <w:tcPr>
            <w:tcW w:w="1507" w:type="dxa"/>
          </w:tcPr>
          <w:p w14:paraId="1B3AA553" w14:textId="70C0FC1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42,008,792,466 </w:t>
            </w:r>
          </w:p>
        </w:tc>
        <w:tc>
          <w:tcPr>
            <w:tcW w:w="1507" w:type="dxa"/>
          </w:tcPr>
          <w:p w14:paraId="33E52C28" w14:textId="785A1927"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43,681,270,180 </w:t>
            </w:r>
          </w:p>
        </w:tc>
      </w:tr>
      <w:tr w:rsidR="00927980" w:rsidRPr="00FC0CF5" w14:paraId="2D331392" w14:textId="77777777" w:rsidTr="00927980">
        <w:tc>
          <w:tcPr>
            <w:tcW w:w="4131" w:type="dxa"/>
          </w:tcPr>
          <w:p w14:paraId="00697DF5" w14:textId="633E0AEA"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A.   Impuestos</w:t>
            </w:r>
          </w:p>
        </w:tc>
        <w:tc>
          <w:tcPr>
            <w:tcW w:w="1507" w:type="dxa"/>
          </w:tcPr>
          <w:p w14:paraId="6A11CA7C" w14:textId="68193D1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7,426,553,173 </w:t>
            </w:r>
          </w:p>
        </w:tc>
        <w:tc>
          <w:tcPr>
            <w:tcW w:w="1507" w:type="dxa"/>
          </w:tcPr>
          <w:p w14:paraId="4791F6E0" w14:textId="6399AA4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8,081,009,752 </w:t>
            </w:r>
          </w:p>
        </w:tc>
        <w:tc>
          <w:tcPr>
            <w:tcW w:w="1507" w:type="dxa"/>
          </w:tcPr>
          <w:p w14:paraId="45B8D2F4" w14:textId="4B32CE4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8,799,453,289 </w:t>
            </w:r>
          </w:p>
        </w:tc>
        <w:tc>
          <w:tcPr>
            <w:tcW w:w="1507" w:type="dxa"/>
          </w:tcPr>
          <w:p w14:paraId="5E81C3D7" w14:textId="5082D46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9,588,194,293 </w:t>
            </w:r>
          </w:p>
        </w:tc>
        <w:tc>
          <w:tcPr>
            <w:tcW w:w="1507" w:type="dxa"/>
          </w:tcPr>
          <w:p w14:paraId="3342E9D8" w14:textId="4D5F6916"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10,454,553,096 </w:t>
            </w:r>
          </w:p>
        </w:tc>
        <w:tc>
          <w:tcPr>
            <w:tcW w:w="1507" w:type="dxa"/>
          </w:tcPr>
          <w:p w14:paraId="2911DC09" w14:textId="5D75195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11,404,073,592 </w:t>
            </w:r>
          </w:p>
        </w:tc>
      </w:tr>
      <w:tr w:rsidR="00927980" w:rsidRPr="00FC0CF5" w14:paraId="178F46C8" w14:textId="77777777" w:rsidTr="00927980">
        <w:tc>
          <w:tcPr>
            <w:tcW w:w="4131" w:type="dxa"/>
          </w:tcPr>
          <w:p w14:paraId="1B829AC3" w14:textId="1D336C70"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B.   Cuotas y Aportaciones de Seguridad Social</w:t>
            </w:r>
          </w:p>
        </w:tc>
        <w:tc>
          <w:tcPr>
            <w:tcW w:w="1507" w:type="dxa"/>
          </w:tcPr>
          <w:p w14:paraId="7C77F2B1" w14:textId="64DCE2A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0A677EC" w14:textId="2512281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D5369E2" w14:textId="26BAC47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411D213" w14:textId="36F27B9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6AB50DF9" w14:textId="35001D1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3EE5F907" w14:textId="39504E8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3C619878" w14:textId="77777777" w:rsidTr="00927980">
        <w:tc>
          <w:tcPr>
            <w:tcW w:w="4131" w:type="dxa"/>
          </w:tcPr>
          <w:p w14:paraId="6E9B13D6" w14:textId="04D32459"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C.   Contribuciones de Mejoras</w:t>
            </w:r>
          </w:p>
        </w:tc>
        <w:tc>
          <w:tcPr>
            <w:tcW w:w="1507" w:type="dxa"/>
          </w:tcPr>
          <w:p w14:paraId="4E54E6E3" w14:textId="798C8FA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A2A6CE8" w14:textId="248CAD4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38A0BCF9" w14:textId="7C23DFF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97E7B3F" w14:textId="2BB1FEC6"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544ACABF" w14:textId="7EC162D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5450D754" w14:textId="2B8D087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541C4746" w14:textId="77777777" w:rsidTr="00927980">
        <w:tc>
          <w:tcPr>
            <w:tcW w:w="4131" w:type="dxa"/>
          </w:tcPr>
          <w:p w14:paraId="0722FD1A" w14:textId="4524B803"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D.   Derechos</w:t>
            </w:r>
          </w:p>
        </w:tc>
        <w:tc>
          <w:tcPr>
            <w:tcW w:w="1507" w:type="dxa"/>
          </w:tcPr>
          <w:p w14:paraId="64548930" w14:textId="75CE1BA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3,032,464,048 </w:t>
            </w:r>
          </w:p>
        </w:tc>
        <w:tc>
          <w:tcPr>
            <w:tcW w:w="1507" w:type="dxa"/>
          </w:tcPr>
          <w:p w14:paraId="1A1FDFDD" w14:textId="7255A51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3,109,039,382 </w:t>
            </w:r>
          </w:p>
        </w:tc>
        <w:tc>
          <w:tcPr>
            <w:tcW w:w="1507" w:type="dxa"/>
          </w:tcPr>
          <w:p w14:paraId="53DBEA90" w14:textId="7E6D1BC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3,187,764,137 </w:t>
            </w:r>
          </w:p>
        </w:tc>
        <w:tc>
          <w:tcPr>
            <w:tcW w:w="1507" w:type="dxa"/>
          </w:tcPr>
          <w:p w14:paraId="36C288E1" w14:textId="6072799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3,268,575,750 </w:t>
            </w:r>
          </w:p>
        </w:tc>
        <w:tc>
          <w:tcPr>
            <w:tcW w:w="1507" w:type="dxa"/>
          </w:tcPr>
          <w:p w14:paraId="6009EF29" w14:textId="5B9A2C1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3,351,499,992 </w:t>
            </w:r>
          </w:p>
        </w:tc>
        <w:tc>
          <w:tcPr>
            <w:tcW w:w="1507" w:type="dxa"/>
          </w:tcPr>
          <w:p w14:paraId="7828E669" w14:textId="614B680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3,436,613,706 </w:t>
            </w:r>
          </w:p>
        </w:tc>
      </w:tr>
      <w:tr w:rsidR="00927980" w:rsidRPr="00FC0CF5" w14:paraId="7006946C" w14:textId="77777777" w:rsidTr="00927980">
        <w:tc>
          <w:tcPr>
            <w:tcW w:w="4131" w:type="dxa"/>
          </w:tcPr>
          <w:p w14:paraId="5BE72F74" w14:textId="281AA17D"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E.   Productos</w:t>
            </w:r>
          </w:p>
        </w:tc>
        <w:tc>
          <w:tcPr>
            <w:tcW w:w="1507" w:type="dxa"/>
          </w:tcPr>
          <w:p w14:paraId="4F146BFA" w14:textId="316C627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991,852,745 </w:t>
            </w:r>
          </w:p>
        </w:tc>
        <w:tc>
          <w:tcPr>
            <w:tcW w:w="1507" w:type="dxa"/>
          </w:tcPr>
          <w:p w14:paraId="5D7F32CE" w14:textId="1BCC1A9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765,519,427 </w:t>
            </w:r>
          </w:p>
        </w:tc>
        <w:tc>
          <w:tcPr>
            <w:tcW w:w="1507" w:type="dxa"/>
          </w:tcPr>
          <w:p w14:paraId="73CCF2A2" w14:textId="44995E3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788,485,010 </w:t>
            </w:r>
          </w:p>
        </w:tc>
        <w:tc>
          <w:tcPr>
            <w:tcW w:w="1507" w:type="dxa"/>
          </w:tcPr>
          <w:p w14:paraId="18851CFA" w14:textId="7BA3BD6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812,139,560 </w:t>
            </w:r>
          </w:p>
        </w:tc>
        <w:tc>
          <w:tcPr>
            <w:tcW w:w="1507" w:type="dxa"/>
          </w:tcPr>
          <w:p w14:paraId="45B55A7E" w14:textId="132B56F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836,503,747 </w:t>
            </w:r>
          </w:p>
        </w:tc>
        <w:tc>
          <w:tcPr>
            <w:tcW w:w="1507" w:type="dxa"/>
          </w:tcPr>
          <w:p w14:paraId="595D6C0A" w14:textId="2F271DA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861,598,860 </w:t>
            </w:r>
          </w:p>
        </w:tc>
      </w:tr>
      <w:tr w:rsidR="00927980" w:rsidRPr="00FC0CF5" w14:paraId="2DCD7A9A" w14:textId="77777777" w:rsidTr="00927980">
        <w:tc>
          <w:tcPr>
            <w:tcW w:w="4131" w:type="dxa"/>
          </w:tcPr>
          <w:p w14:paraId="4778D670" w14:textId="550729E1"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F.   Aprovechamientos</w:t>
            </w:r>
          </w:p>
        </w:tc>
        <w:tc>
          <w:tcPr>
            <w:tcW w:w="1507" w:type="dxa"/>
          </w:tcPr>
          <w:p w14:paraId="01C7736A" w14:textId="090BE8B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207,405,061 </w:t>
            </w:r>
          </w:p>
        </w:tc>
        <w:tc>
          <w:tcPr>
            <w:tcW w:w="1507" w:type="dxa"/>
          </w:tcPr>
          <w:p w14:paraId="5BA34C20" w14:textId="721CC63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213,627,213 </w:t>
            </w:r>
          </w:p>
        </w:tc>
        <w:tc>
          <w:tcPr>
            <w:tcW w:w="1507" w:type="dxa"/>
          </w:tcPr>
          <w:p w14:paraId="22AC3E52" w14:textId="45CD05E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220,036,029 </w:t>
            </w:r>
          </w:p>
        </w:tc>
        <w:tc>
          <w:tcPr>
            <w:tcW w:w="1507" w:type="dxa"/>
          </w:tcPr>
          <w:p w14:paraId="44DFA056" w14:textId="08E827A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226,637,110 </w:t>
            </w:r>
          </w:p>
        </w:tc>
        <w:tc>
          <w:tcPr>
            <w:tcW w:w="1507" w:type="dxa"/>
          </w:tcPr>
          <w:p w14:paraId="5216E732" w14:textId="2CE2442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233,436,223 </w:t>
            </w:r>
          </w:p>
        </w:tc>
        <w:tc>
          <w:tcPr>
            <w:tcW w:w="1507" w:type="dxa"/>
          </w:tcPr>
          <w:p w14:paraId="53B04ED7" w14:textId="1C6F84D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240,439,310 </w:t>
            </w:r>
          </w:p>
        </w:tc>
      </w:tr>
      <w:tr w:rsidR="00927980" w:rsidRPr="00FC0CF5" w14:paraId="58E38687" w14:textId="77777777" w:rsidTr="00927980">
        <w:tc>
          <w:tcPr>
            <w:tcW w:w="4131" w:type="dxa"/>
          </w:tcPr>
          <w:p w14:paraId="6416C795" w14:textId="70FE4CBB"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G.   Ingresos por Venta de Bienes y Prestación de Servicios</w:t>
            </w:r>
          </w:p>
        </w:tc>
        <w:tc>
          <w:tcPr>
            <w:tcW w:w="1507" w:type="dxa"/>
          </w:tcPr>
          <w:p w14:paraId="58F389C0" w14:textId="7596AB4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1F876CD" w14:textId="7598203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3F2471B" w14:textId="281A23C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09E85DE" w14:textId="2790159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5C824BD2" w14:textId="006AC24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DA39DA5" w14:textId="5E6567F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0AE53BA6" w14:textId="77777777" w:rsidTr="00927980">
        <w:tc>
          <w:tcPr>
            <w:tcW w:w="4131" w:type="dxa"/>
          </w:tcPr>
          <w:p w14:paraId="5E357F47" w14:textId="1B9399D7"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H.   Participaciones</w:t>
            </w:r>
          </w:p>
        </w:tc>
        <w:tc>
          <w:tcPr>
            <w:tcW w:w="1507" w:type="dxa"/>
          </w:tcPr>
          <w:p w14:paraId="4560A26E" w14:textId="4FE4E8A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22,966,676,969 </w:t>
            </w:r>
          </w:p>
        </w:tc>
        <w:tc>
          <w:tcPr>
            <w:tcW w:w="1507" w:type="dxa"/>
          </w:tcPr>
          <w:p w14:paraId="2744356C" w14:textId="74AFCFF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23,466,338,535 </w:t>
            </w:r>
          </w:p>
        </w:tc>
        <w:tc>
          <w:tcPr>
            <w:tcW w:w="1507" w:type="dxa"/>
          </w:tcPr>
          <w:p w14:paraId="7EC23371" w14:textId="2A21A6A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23,977,203,174 </w:t>
            </w:r>
          </w:p>
        </w:tc>
        <w:tc>
          <w:tcPr>
            <w:tcW w:w="1507" w:type="dxa"/>
          </w:tcPr>
          <w:p w14:paraId="7B3C73A1" w14:textId="656E031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24,499,531,241 </w:t>
            </w:r>
          </w:p>
        </w:tc>
        <w:tc>
          <w:tcPr>
            <w:tcW w:w="1507" w:type="dxa"/>
          </w:tcPr>
          <w:p w14:paraId="592CD1CF" w14:textId="539CDA6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25,033,589,389 </w:t>
            </w:r>
          </w:p>
        </w:tc>
        <w:tc>
          <w:tcPr>
            <w:tcW w:w="1507" w:type="dxa"/>
          </w:tcPr>
          <w:p w14:paraId="2779E8D0" w14:textId="2CD1250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25,579,650,727 </w:t>
            </w:r>
          </w:p>
        </w:tc>
      </w:tr>
      <w:tr w:rsidR="00927980" w:rsidRPr="00FC0CF5" w14:paraId="155D9C1F" w14:textId="77777777" w:rsidTr="00927980">
        <w:tc>
          <w:tcPr>
            <w:tcW w:w="4131" w:type="dxa"/>
          </w:tcPr>
          <w:p w14:paraId="172DF8BE" w14:textId="6E9DB200"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I.     Incentivos Derivados de la Colaboración Fiscal</w:t>
            </w:r>
          </w:p>
        </w:tc>
        <w:tc>
          <w:tcPr>
            <w:tcW w:w="1507" w:type="dxa"/>
          </w:tcPr>
          <w:p w14:paraId="59AC55A8" w14:textId="34ECA417"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1,808,496,059 </w:t>
            </w:r>
          </w:p>
        </w:tc>
        <w:tc>
          <w:tcPr>
            <w:tcW w:w="1507" w:type="dxa"/>
          </w:tcPr>
          <w:p w14:paraId="435EF68E" w14:textId="7998F64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1,930,907,738 </w:t>
            </w:r>
          </w:p>
        </w:tc>
        <w:tc>
          <w:tcPr>
            <w:tcW w:w="1507" w:type="dxa"/>
          </w:tcPr>
          <w:p w14:paraId="2D258E56" w14:textId="0482028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1,985,269,714 </w:t>
            </w:r>
          </w:p>
        </w:tc>
        <w:tc>
          <w:tcPr>
            <w:tcW w:w="1507" w:type="dxa"/>
          </w:tcPr>
          <w:p w14:paraId="14D25089" w14:textId="4E0F73B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2,041,353,259 </w:t>
            </w:r>
          </w:p>
        </w:tc>
        <w:tc>
          <w:tcPr>
            <w:tcW w:w="1507" w:type="dxa"/>
          </w:tcPr>
          <w:p w14:paraId="636862B2" w14:textId="0CDA60E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2,099,210,019 </w:t>
            </w:r>
          </w:p>
        </w:tc>
        <w:tc>
          <w:tcPr>
            <w:tcW w:w="1507" w:type="dxa"/>
          </w:tcPr>
          <w:p w14:paraId="369F3915" w14:textId="173F906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2,158,893,985 </w:t>
            </w:r>
          </w:p>
        </w:tc>
      </w:tr>
      <w:tr w:rsidR="00927980" w:rsidRPr="00FC0CF5" w14:paraId="4606C799" w14:textId="77777777" w:rsidTr="00927980">
        <w:tc>
          <w:tcPr>
            <w:tcW w:w="4131" w:type="dxa"/>
          </w:tcPr>
          <w:p w14:paraId="433AFB4C" w14:textId="7FCA9E26"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J.    Transferencias y Asignaciones</w:t>
            </w:r>
          </w:p>
        </w:tc>
        <w:tc>
          <w:tcPr>
            <w:tcW w:w="1507" w:type="dxa"/>
          </w:tcPr>
          <w:p w14:paraId="48C768A0" w14:textId="24E1017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505B00C" w14:textId="284CDE46"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663F81BE" w14:textId="6DC7E83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D613782" w14:textId="19E392B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59B35C5" w14:textId="5E9B0A0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E6A7B3E" w14:textId="59E98DD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08083BBB" w14:textId="77777777" w:rsidTr="00927980">
        <w:tc>
          <w:tcPr>
            <w:tcW w:w="4131" w:type="dxa"/>
          </w:tcPr>
          <w:p w14:paraId="0D241CC4" w14:textId="37883C8D"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K.   Convenios</w:t>
            </w:r>
          </w:p>
        </w:tc>
        <w:tc>
          <w:tcPr>
            <w:tcW w:w="1507" w:type="dxa"/>
          </w:tcPr>
          <w:p w14:paraId="3D70390F" w14:textId="3EFF9CA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549D496" w14:textId="435A6DD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C6D33B1" w14:textId="411977D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464E5CB" w14:textId="4011899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DD06413" w14:textId="364370F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3E9C2A1C" w14:textId="5C5CB5E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409655A4" w14:textId="77777777" w:rsidTr="00927980">
        <w:tc>
          <w:tcPr>
            <w:tcW w:w="4131" w:type="dxa"/>
          </w:tcPr>
          <w:p w14:paraId="3EE83A51" w14:textId="102A5AA7"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L.    Otros Ingresos de Libre Disposición</w:t>
            </w:r>
          </w:p>
        </w:tc>
        <w:tc>
          <w:tcPr>
            <w:tcW w:w="1507" w:type="dxa"/>
          </w:tcPr>
          <w:p w14:paraId="6E1216E8" w14:textId="15B763C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705A82F" w14:textId="423BF64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3F11EE1D" w14:textId="13C9D86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DE89C9D" w14:textId="4FF16AB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FCCF0DA" w14:textId="277D237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440AF6B" w14:textId="59A6FD2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177EFE33" w14:textId="77777777" w:rsidTr="00927980">
        <w:tc>
          <w:tcPr>
            <w:tcW w:w="4131" w:type="dxa"/>
          </w:tcPr>
          <w:p w14:paraId="62605024" w14:textId="37401A94"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2.    Transferencias Federales Etiquetadas (2=A+B+C+D+E)</w:t>
            </w:r>
          </w:p>
        </w:tc>
        <w:tc>
          <w:tcPr>
            <w:tcW w:w="1507" w:type="dxa"/>
          </w:tcPr>
          <w:p w14:paraId="23EF4D92" w14:textId="090C084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21,227,718,776 </w:t>
            </w:r>
          </w:p>
        </w:tc>
        <w:tc>
          <w:tcPr>
            <w:tcW w:w="1507" w:type="dxa"/>
          </w:tcPr>
          <w:p w14:paraId="2E7FA15F" w14:textId="3BE192D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22,095,893,651 </w:t>
            </w:r>
          </w:p>
        </w:tc>
        <w:tc>
          <w:tcPr>
            <w:tcW w:w="1507" w:type="dxa"/>
          </w:tcPr>
          <w:p w14:paraId="715E905A" w14:textId="0845FAC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22,815,953,266 </w:t>
            </w:r>
          </w:p>
        </w:tc>
        <w:tc>
          <w:tcPr>
            <w:tcW w:w="1507" w:type="dxa"/>
          </w:tcPr>
          <w:p w14:paraId="53D4BA8A" w14:textId="04AADED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23,556,595,872 </w:t>
            </w:r>
          </w:p>
        </w:tc>
        <w:tc>
          <w:tcPr>
            <w:tcW w:w="1507" w:type="dxa"/>
          </w:tcPr>
          <w:p w14:paraId="23052510" w14:textId="6C74C157"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24,318,806,504 </w:t>
            </w:r>
          </w:p>
        </w:tc>
        <w:tc>
          <w:tcPr>
            <w:tcW w:w="1507" w:type="dxa"/>
          </w:tcPr>
          <w:p w14:paraId="176BA3FE" w14:textId="28CC743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25,102,125,070 </w:t>
            </w:r>
          </w:p>
        </w:tc>
      </w:tr>
      <w:tr w:rsidR="00927980" w:rsidRPr="00FC0CF5" w14:paraId="6E5004C7" w14:textId="77777777" w:rsidTr="00927980">
        <w:tc>
          <w:tcPr>
            <w:tcW w:w="4131" w:type="dxa"/>
          </w:tcPr>
          <w:p w14:paraId="7DEAA378" w14:textId="1D97E3B7"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A.   Aportaciones</w:t>
            </w:r>
          </w:p>
        </w:tc>
        <w:tc>
          <w:tcPr>
            <w:tcW w:w="1507" w:type="dxa"/>
          </w:tcPr>
          <w:p w14:paraId="2D8E3499" w14:textId="0D08279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17,576,032,432 </w:t>
            </w:r>
          </w:p>
        </w:tc>
        <w:tc>
          <w:tcPr>
            <w:tcW w:w="1507" w:type="dxa"/>
          </w:tcPr>
          <w:p w14:paraId="43848AC1" w14:textId="2E11E70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18,138,276,586 </w:t>
            </w:r>
          </w:p>
        </w:tc>
        <w:tc>
          <w:tcPr>
            <w:tcW w:w="1507" w:type="dxa"/>
          </w:tcPr>
          <w:p w14:paraId="4ECBD84B" w14:textId="5DBA489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18,718,715,076 </w:t>
            </w:r>
          </w:p>
        </w:tc>
        <w:tc>
          <w:tcPr>
            <w:tcW w:w="1507" w:type="dxa"/>
          </w:tcPr>
          <w:p w14:paraId="7D358857" w14:textId="35F2B55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19,317,708,275 </w:t>
            </w:r>
          </w:p>
        </w:tc>
        <w:tc>
          <w:tcPr>
            <w:tcW w:w="1507" w:type="dxa"/>
          </w:tcPr>
          <w:p w14:paraId="09BC5C4F" w14:textId="44538A0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19,936,176,314 </w:t>
            </w:r>
          </w:p>
        </w:tc>
        <w:tc>
          <w:tcPr>
            <w:tcW w:w="1507" w:type="dxa"/>
          </w:tcPr>
          <w:p w14:paraId="1A2DE8FD" w14:textId="5A3B14A9"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20,573,592,118 </w:t>
            </w:r>
          </w:p>
        </w:tc>
      </w:tr>
      <w:tr w:rsidR="00927980" w:rsidRPr="00FC0CF5" w14:paraId="573A8440" w14:textId="77777777" w:rsidTr="00927980">
        <w:tc>
          <w:tcPr>
            <w:tcW w:w="4131" w:type="dxa"/>
          </w:tcPr>
          <w:p w14:paraId="2BACBCBD" w14:textId="5F10F3D3"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B.   Convenios</w:t>
            </w:r>
          </w:p>
        </w:tc>
        <w:tc>
          <w:tcPr>
            <w:tcW w:w="1507" w:type="dxa"/>
          </w:tcPr>
          <w:p w14:paraId="1CD17461" w14:textId="070202D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3,651,686,344 </w:t>
            </w:r>
          </w:p>
        </w:tc>
        <w:tc>
          <w:tcPr>
            <w:tcW w:w="1507" w:type="dxa"/>
          </w:tcPr>
          <w:p w14:paraId="2A6A7F49" w14:textId="460459E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3,957,617,065 </w:t>
            </w:r>
          </w:p>
        </w:tc>
        <w:tc>
          <w:tcPr>
            <w:tcW w:w="1507" w:type="dxa"/>
          </w:tcPr>
          <w:p w14:paraId="52A1E963" w14:textId="36D658C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4,097,238,190 </w:t>
            </w:r>
          </w:p>
        </w:tc>
        <w:tc>
          <w:tcPr>
            <w:tcW w:w="1507" w:type="dxa"/>
          </w:tcPr>
          <w:p w14:paraId="28835AF3" w14:textId="36C75A8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4,238,887,597 </w:t>
            </w:r>
          </w:p>
        </w:tc>
        <w:tc>
          <w:tcPr>
            <w:tcW w:w="1507" w:type="dxa"/>
          </w:tcPr>
          <w:p w14:paraId="5244E9E7" w14:textId="1835EAE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4,382,630,190 </w:t>
            </w:r>
          </w:p>
        </w:tc>
        <w:tc>
          <w:tcPr>
            <w:tcW w:w="1507" w:type="dxa"/>
          </w:tcPr>
          <w:p w14:paraId="38CE23A7" w14:textId="0278A3B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4,528,532,952 </w:t>
            </w:r>
          </w:p>
        </w:tc>
      </w:tr>
      <w:tr w:rsidR="00927980" w:rsidRPr="00FC0CF5" w14:paraId="389BF287" w14:textId="77777777" w:rsidTr="00927980">
        <w:tc>
          <w:tcPr>
            <w:tcW w:w="4131" w:type="dxa"/>
          </w:tcPr>
          <w:p w14:paraId="7AF06922" w14:textId="3A8BE166"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C.   Fondos Distintos de Aportaciones</w:t>
            </w:r>
          </w:p>
        </w:tc>
        <w:tc>
          <w:tcPr>
            <w:tcW w:w="1507" w:type="dxa"/>
          </w:tcPr>
          <w:p w14:paraId="73FE2E0A" w14:textId="6984CD3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9393D06" w14:textId="131EAA5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3E71813" w14:textId="35DE469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3936558" w14:textId="05B4330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8A3D601" w14:textId="750675F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055DA13" w14:textId="4A320F82"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4DCCA32E" w14:textId="77777777" w:rsidTr="00927980">
        <w:tc>
          <w:tcPr>
            <w:tcW w:w="4131" w:type="dxa"/>
          </w:tcPr>
          <w:p w14:paraId="51B406E6" w14:textId="394A01F7"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D.    Transferencias, Asignaciones, Subsidios Subvenciones, y Pensiones y Jubilaciones</w:t>
            </w:r>
          </w:p>
        </w:tc>
        <w:tc>
          <w:tcPr>
            <w:tcW w:w="1507" w:type="dxa"/>
          </w:tcPr>
          <w:p w14:paraId="027987F1" w14:textId="288DF43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B60C8A0" w14:textId="321A854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AFD4BB7" w14:textId="3059F65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24E6EB0" w14:textId="29151E3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5F8F78C" w14:textId="766C212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B3D6808" w14:textId="0358BB2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10434D5D" w14:textId="77777777" w:rsidTr="00927980">
        <w:tc>
          <w:tcPr>
            <w:tcW w:w="4131" w:type="dxa"/>
          </w:tcPr>
          <w:p w14:paraId="3E9CFA9C" w14:textId="6EDE2BC7"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E.        Otras Transferencias Federales Etiquetadas</w:t>
            </w:r>
          </w:p>
        </w:tc>
        <w:tc>
          <w:tcPr>
            <w:tcW w:w="1507" w:type="dxa"/>
          </w:tcPr>
          <w:p w14:paraId="2746FB34" w14:textId="4EACF74F"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691FCD22" w14:textId="5ECF99E4"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040D89FD" w14:textId="513D0D0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6737353" w14:textId="666ACA3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661BE468" w14:textId="7EF440CD"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57165EE5" w14:textId="3773213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64E035D1" w14:textId="77777777" w:rsidTr="00927980">
        <w:tc>
          <w:tcPr>
            <w:tcW w:w="4131" w:type="dxa"/>
          </w:tcPr>
          <w:p w14:paraId="00FB97EB" w14:textId="7528DDA8"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3.   Ingresos Derivados de Financiamientos (3=A)</w:t>
            </w:r>
          </w:p>
        </w:tc>
        <w:tc>
          <w:tcPr>
            <w:tcW w:w="1507" w:type="dxa"/>
          </w:tcPr>
          <w:p w14:paraId="4EFFCF83" w14:textId="23E5D81E"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6C8B6D2" w14:textId="0610F26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D1A809D" w14:textId="041595F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1CC4D736" w14:textId="30408CE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680F3BB" w14:textId="6CA764D1"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5C1320DA" w14:textId="0E5414D8"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23388D95" w14:textId="77777777" w:rsidTr="00927980">
        <w:tc>
          <w:tcPr>
            <w:tcW w:w="4131" w:type="dxa"/>
          </w:tcPr>
          <w:p w14:paraId="087D7EFA" w14:textId="3CA0F10B" w:rsidR="00927980" w:rsidRPr="00FC0CF5" w:rsidRDefault="00927980" w:rsidP="00927980">
            <w:pPr>
              <w:spacing w:line="276" w:lineRule="auto"/>
              <w:rPr>
                <w:rFonts w:asciiTheme="minorHAnsi" w:hAnsiTheme="minorHAnsi" w:cstheme="minorHAnsi"/>
                <w:bCs/>
                <w:sz w:val="17"/>
                <w:szCs w:val="17"/>
              </w:rPr>
            </w:pPr>
            <w:r w:rsidRPr="00FC0CF5">
              <w:rPr>
                <w:rFonts w:asciiTheme="minorHAnsi" w:hAnsiTheme="minorHAnsi" w:cstheme="minorHAnsi"/>
                <w:sz w:val="17"/>
                <w:szCs w:val="17"/>
              </w:rPr>
              <w:t>A.   Ingresos Derivados de Financiamientos</w:t>
            </w:r>
          </w:p>
        </w:tc>
        <w:tc>
          <w:tcPr>
            <w:tcW w:w="1507" w:type="dxa"/>
          </w:tcPr>
          <w:p w14:paraId="517CED73" w14:textId="686E0723"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40AE2A32" w14:textId="1711DF60"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74959CB3" w14:textId="2B13CA05"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2AA96562" w14:textId="1816721A"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3FA318E0" w14:textId="743FBEFC"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c>
          <w:tcPr>
            <w:tcW w:w="1507" w:type="dxa"/>
          </w:tcPr>
          <w:p w14:paraId="6EFE0CA8" w14:textId="1B746CCB" w:rsidR="00927980" w:rsidRPr="00FC0CF5" w:rsidRDefault="00927980" w:rsidP="00927980">
            <w:pPr>
              <w:spacing w:line="276" w:lineRule="auto"/>
              <w:jc w:val="right"/>
              <w:rPr>
                <w:rFonts w:asciiTheme="minorHAnsi" w:hAnsiTheme="minorHAnsi" w:cstheme="minorHAnsi"/>
                <w:bCs/>
                <w:sz w:val="17"/>
                <w:szCs w:val="17"/>
              </w:rPr>
            </w:pPr>
            <w:r w:rsidRPr="00FC0CF5">
              <w:rPr>
                <w:rFonts w:asciiTheme="minorHAnsi" w:hAnsiTheme="minorHAnsi" w:cstheme="minorHAnsi"/>
                <w:sz w:val="17"/>
                <w:szCs w:val="17"/>
              </w:rPr>
              <w:t xml:space="preserve"> -   </w:t>
            </w:r>
          </w:p>
        </w:tc>
      </w:tr>
      <w:tr w:rsidR="00927980" w:rsidRPr="00FC0CF5" w14:paraId="53CA3780" w14:textId="77777777" w:rsidTr="00927980">
        <w:tc>
          <w:tcPr>
            <w:tcW w:w="4131" w:type="dxa"/>
          </w:tcPr>
          <w:p w14:paraId="7349AC45" w14:textId="7067883C" w:rsidR="00927980" w:rsidRPr="00FC0CF5" w:rsidRDefault="00927980" w:rsidP="00927980">
            <w:pPr>
              <w:spacing w:line="276" w:lineRule="auto"/>
              <w:rPr>
                <w:rFonts w:asciiTheme="minorHAnsi" w:hAnsiTheme="minorHAnsi" w:cstheme="minorHAnsi"/>
                <w:sz w:val="17"/>
                <w:szCs w:val="17"/>
              </w:rPr>
            </w:pPr>
            <w:r w:rsidRPr="00FC0CF5">
              <w:rPr>
                <w:rFonts w:asciiTheme="minorHAnsi" w:hAnsiTheme="minorHAnsi" w:cstheme="minorHAnsi"/>
                <w:sz w:val="17"/>
                <w:szCs w:val="17"/>
              </w:rPr>
              <w:t>4. Total de Ingresos Proyectados (4=1+2+3) Datos Informativos</w:t>
            </w:r>
          </w:p>
        </w:tc>
        <w:tc>
          <w:tcPr>
            <w:tcW w:w="1507" w:type="dxa"/>
          </w:tcPr>
          <w:p w14:paraId="6C62C3E8" w14:textId="7A8C1CB0"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57,661,166,831 </w:t>
            </w:r>
          </w:p>
        </w:tc>
        <w:tc>
          <w:tcPr>
            <w:tcW w:w="1507" w:type="dxa"/>
          </w:tcPr>
          <w:p w14:paraId="24028A67" w14:textId="5E81A50F"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59,662,335,698 </w:t>
            </w:r>
          </w:p>
        </w:tc>
        <w:tc>
          <w:tcPr>
            <w:tcW w:w="1507" w:type="dxa"/>
          </w:tcPr>
          <w:p w14:paraId="10845348" w14:textId="37D651A7"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61,774,164,619 </w:t>
            </w:r>
          </w:p>
        </w:tc>
        <w:tc>
          <w:tcPr>
            <w:tcW w:w="1507" w:type="dxa"/>
          </w:tcPr>
          <w:p w14:paraId="3F7BBE08" w14:textId="159D1844"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63,993,027,085 </w:t>
            </w:r>
          </w:p>
        </w:tc>
        <w:tc>
          <w:tcPr>
            <w:tcW w:w="1507" w:type="dxa"/>
          </w:tcPr>
          <w:p w14:paraId="093620B0" w14:textId="34B0D259"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66,327,598,970 </w:t>
            </w:r>
          </w:p>
        </w:tc>
        <w:tc>
          <w:tcPr>
            <w:tcW w:w="1507" w:type="dxa"/>
          </w:tcPr>
          <w:p w14:paraId="7C90A300" w14:textId="6CAD11A4" w:rsidR="00927980" w:rsidRPr="00FC0CF5" w:rsidRDefault="00927980" w:rsidP="00927980">
            <w:pPr>
              <w:spacing w:line="276" w:lineRule="auto"/>
              <w:jc w:val="right"/>
              <w:rPr>
                <w:rFonts w:asciiTheme="minorHAnsi" w:hAnsiTheme="minorHAnsi" w:cstheme="minorHAnsi"/>
                <w:sz w:val="17"/>
                <w:szCs w:val="17"/>
              </w:rPr>
            </w:pPr>
            <w:r w:rsidRPr="00FC0CF5">
              <w:rPr>
                <w:rFonts w:asciiTheme="minorHAnsi" w:hAnsiTheme="minorHAnsi" w:cstheme="minorHAnsi"/>
                <w:sz w:val="17"/>
                <w:szCs w:val="17"/>
              </w:rPr>
              <w:t xml:space="preserve"> 68,783,395,250 </w:t>
            </w:r>
          </w:p>
        </w:tc>
      </w:tr>
    </w:tbl>
    <w:p w14:paraId="5516F3B2" w14:textId="5C04AC9F" w:rsidR="006525A3" w:rsidRPr="00FC0CF5" w:rsidRDefault="006525A3" w:rsidP="0062053D">
      <w:pPr>
        <w:spacing w:line="276" w:lineRule="auto"/>
        <w:rPr>
          <w:rFonts w:asciiTheme="minorHAnsi" w:hAnsiTheme="minorHAnsi" w:cstheme="minorHAnsi"/>
          <w:bCs/>
          <w:sz w:val="17"/>
          <w:szCs w:val="17"/>
        </w:rPr>
      </w:pPr>
    </w:p>
    <w:p w14:paraId="48922C82" w14:textId="77777777" w:rsidR="00BF6091" w:rsidRPr="00FC0CF5" w:rsidRDefault="00BF6091" w:rsidP="0062053D">
      <w:pPr>
        <w:spacing w:line="276" w:lineRule="auto"/>
        <w:rPr>
          <w:rFonts w:asciiTheme="minorHAnsi" w:hAnsiTheme="minorHAnsi" w:cstheme="minorHAnsi"/>
          <w:bCs/>
          <w:sz w:val="17"/>
          <w:szCs w:val="17"/>
        </w:rPr>
      </w:pPr>
    </w:p>
    <w:p w14:paraId="1BC6AB74" w14:textId="6B76CD43" w:rsidR="006525A3" w:rsidRPr="00FC0CF5" w:rsidRDefault="006525A3" w:rsidP="0062053D">
      <w:pPr>
        <w:spacing w:line="276" w:lineRule="auto"/>
        <w:rPr>
          <w:rFonts w:asciiTheme="minorHAnsi" w:hAnsiTheme="minorHAnsi" w:cstheme="minorHAnsi"/>
          <w:b/>
          <w:sz w:val="17"/>
          <w:szCs w:val="17"/>
        </w:rPr>
      </w:pPr>
    </w:p>
    <w:p w14:paraId="47AD63B3" w14:textId="61D69448" w:rsidR="00927980" w:rsidRPr="00FC0CF5" w:rsidRDefault="00927980" w:rsidP="0062053D">
      <w:pPr>
        <w:spacing w:line="276" w:lineRule="auto"/>
        <w:rPr>
          <w:rFonts w:asciiTheme="minorHAnsi" w:hAnsiTheme="minorHAnsi" w:cstheme="minorHAnsi"/>
          <w:b/>
          <w:sz w:val="17"/>
          <w:szCs w:val="17"/>
        </w:rPr>
      </w:pPr>
    </w:p>
    <w:p w14:paraId="00036839" w14:textId="1DC212EC" w:rsidR="00927980" w:rsidRPr="00FC0CF5" w:rsidRDefault="00927980" w:rsidP="0062053D">
      <w:pPr>
        <w:spacing w:line="276" w:lineRule="auto"/>
        <w:rPr>
          <w:rFonts w:asciiTheme="minorHAnsi" w:hAnsiTheme="minorHAnsi" w:cstheme="minorHAnsi"/>
          <w:b/>
          <w:sz w:val="17"/>
          <w:szCs w:val="17"/>
        </w:rPr>
      </w:pPr>
    </w:p>
    <w:p w14:paraId="395CB4C3" w14:textId="77777777" w:rsidR="00927980" w:rsidRPr="00FC0CF5" w:rsidRDefault="00927980" w:rsidP="0062053D">
      <w:pPr>
        <w:spacing w:line="276" w:lineRule="auto"/>
        <w:rPr>
          <w:rFonts w:asciiTheme="minorHAnsi" w:hAnsiTheme="minorHAnsi" w:cstheme="minorHAnsi"/>
          <w:b/>
          <w:sz w:val="17"/>
          <w:szCs w:val="17"/>
        </w:rPr>
      </w:pPr>
    </w:p>
    <w:p w14:paraId="3519DF82" w14:textId="31702534" w:rsidR="00E54130" w:rsidRPr="00FC0CF5" w:rsidRDefault="00E54130" w:rsidP="00CF4693">
      <w:pPr>
        <w:pStyle w:val="Prrafodelista"/>
        <w:numPr>
          <w:ilvl w:val="0"/>
          <w:numId w:val="26"/>
        </w:numPr>
        <w:spacing w:line="276" w:lineRule="auto"/>
        <w:rPr>
          <w:rFonts w:asciiTheme="minorHAnsi" w:hAnsiTheme="minorHAnsi" w:cstheme="minorHAnsi"/>
          <w:b/>
          <w:sz w:val="17"/>
          <w:szCs w:val="17"/>
        </w:rPr>
      </w:pPr>
      <w:r w:rsidRPr="00FC0CF5">
        <w:rPr>
          <w:rFonts w:asciiTheme="minorHAnsi" w:hAnsiTheme="minorHAnsi" w:cstheme="minorHAnsi"/>
          <w:b/>
          <w:sz w:val="17"/>
          <w:szCs w:val="17"/>
        </w:rPr>
        <w:lastRenderedPageBreak/>
        <w:t>Información sobre la Deuda y el Reporte Analítico de la Deuda</w:t>
      </w:r>
    </w:p>
    <w:p w14:paraId="4EE75555" w14:textId="2C73A489" w:rsidR="00E41E6E" w:rsidRPr="00FC0CF5" w:rsidRDefault="00E41E6E" w:rsidP="00E41E6E">
      <w:pPr>
        <w:spacing w:line="276" w:lineRule="auto"/>
        <w:rPr>
          <w:rFonts w:asciiTheme="minorHAnsi" w:hAnsiTheme="minorHAnsi" w:cstheme="minorHAnsi"/>
          <w:b/>
          <w:sz w:val="17"/>
          <w:szCs w:val="17"/>
        </w:rPr>
      </w:pPr>
    </w:p>
    <w:p w14:paraId="5357A277" w14:textId="77777777"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Sesión Ordinaria de fecha 6 de julio del 2023, el Pleno de la LX Legislatura aprobó el Dictamen de la “Iniciativa de Decreto por el que se Autoriza al Poder Ejecutivo del Estado de Querétaro y a la Agencia de Energía del Estado de Querétaro, en los términos de las Disposiciones Legales en Materia Financiera”; presentado por la Comisión de Planeación y Presupuesto. </w:t>
      </w:r>
    </w:p>
    <w:p w14:paraId="64009162" w14:textId="77777777" w:rsidR="00FB18D4" w:rsidRPr="00FC0CF5" w:rsidRDefault="00FB18D4" w:rsidP="00FB18D4">
      <w:pPr>
        <w:spacing w:line="276" w:lineRule="auto"/>
        <w:jc w:val="both"/>
        <w:rPr>
          <w:rFonts w:asciiTheme="minorHAnsi" w:hAnsiTheme="minorHAnsi" w:cstheme="minorHAnsi"/>
          <w:sz w:val="17"/>
          <w:szCs w:val="17"/>
        </w:rPr>
      </w:pPr>
    </w:p>
    <w:p w14:paraId="04D65ADC" w14:textId="77777777"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En fecha 14 de julio de 2023, se publicó en el Periódico Oficial del Gobierno del Estado de Querétaro “La Sombra de Arteaga”, el Decreto por el que la Sexagésima Legislatura del Estado de Querétaro autoriza al Poder Ejecutivo del Estado de Querétaro y a la Agencia de Energía del Estado de Querétaro, en los términos de las Disposiciones Legales en materia financiera, el cual fue autorizado por unanimidad, con 24 (veinticuatro) votos de los integrantes de la Sexagésima Legislatura del Estado de Querétaro.</w:t>
      </w:r>
    </w:p>
    <w:p w14:paraId="2E685FDF" w14:textId="77777777" w:rsidR="00FB18D4" w:rsidRPr="00FC0CF5" w:rsidRDefault="00FB18D4" w:rsidP="00FB18D4">
      <w:pPr>
        <w:spacing w:line="276" w:lineRule="auto"/>
        <w:jc w:val="both"/>
        <w:rPr>
          <w:rFonts w:asciiTheme="minorHAnsi" w:hAnsiTheme="minorHAnsi" w:cstheme="minorHAnsi"/>
          <w:sz w:val="17"/>
          <w:szCs w:val="17"/>
        </w:rPr>
      </w:pPr>
    </w:p>
    <w:p w14:paraId="7532BF75" w14:textId="77777777"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Atendiendo a lo señalado en el Artículo Quinto del Acuerdo citado en el punto anterior, el Poder Ejecutivo del Estado de Querétaro, por conducto de la Secretaría de Finanzas, instrumentó el Proceso Competitivo para la Contratación de Financiamiento a Largo Plazo No. PCCF/001/2023-1, cuya convocatoria se publicó en fecha 17 de julio del 2023 en los medios oficiales, siendo dados a conocer los resultados, comparativo de ofertas, Acta de fallo, Fe de Erratas y Aclaración al Fallo, todas de fecha 10 de agosto del 2023, las Instituciones Financieras que presentaron las mejores condiciones de mercado, el costo financiero más bajo y a las que se les adjudico el financiamiento, Banco Santander México, S.A., Institución de Banca Múltiple, Grupo Financiero Santander por un monto que asciende a 2,200,000,000.00 (Dos mil doscientos millones de pesos 00/100 M.N.) y Banco Nacional de México S.A., Integrante del Grupo Financiero Banamex por un monto que asciende a 1,100,000,000.00 (Un mil cien millones de pesos 00/100 M.N.). </w:t>
      </w:r>
    </w:p>
    <w:p w14:paraId="0BA0C848" w14:textId="77777777" w:rsidR="00FB18D4" w:rsidRPr="00FC0CF5" w:rsidRDefault="00FB18D4" w:rsidP="00FB18D4">
      <w:pPr>
        <w:spacing w:line="276" w:lineRule="auto"/>
        <w:jc w:val="both"/>
        <w:rPr>
          <w:rFonts w:asciiTheme="minorHAnsi" w:hAnsiTheme="minorHAnsi" w:cstheme="minorHAnsi"/>
          <w:sz w:val="17"/>
          <w:szCs w:val="17"/>
        </w:rPr>
      </w:pPr>
    </w:p>
    <w:p w14:paraId="32302C74" w14:textId="77777777"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fecha 18 de septiembre del 2023, se realizó la inscripción de los Financiamientos en el Registro Estatal de la Secretaría de Finanzas del Poder Ejecutivo del Estado de Querétaro y en fecha 20 de septiembre en el Registro Público Único de la Secretaría de Hacienda y Crédito Público. Asimismo, la página de internet oficial a través de la cual se puede consultar la información del proceso de adjudicación y contratación de la Deuda Pública es: https://impulso.queretaro.gob.mx/. </w:t>
      </w:r>
    </w:p>
    <w:p w14:paraId="7D261DC0" w14:textId="77777777" w:rsidR="00FB18D4" w:rsidRPr="00FC0CF5" w:rsidRDefault="00FB18D4" w:rsidP="00FB18D4">
      <w:pPr>
        <w:spacing w:line="276" w:lineRule="auto"/>
        <w:jc w:val="both"/>
        <w:rPr>
          <w:rFonts w:asciiTheme="minorHAnsi" w:hAnsiTheme="minorHAnsi" w:cstheme="minorHAnsi"/>
          <w:sz w:val="17"/>
          <w:szCs w:val="17"/>
        </w:rPr>
      </w:pPr>
    </w:p>
    <w:p w14:paraId="3A50571F" w14:textId="77777777"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fecha 27 de diciembre de 2023, se publicó en el Periódico Oficial del Gobierno del Estado de Querétaro “La Sombra de Arteaga”, la “Ley que reforma, adiciona y deroga diversas disposiciones legislativas en materia fiscal y administrativa a partir del ejercicio fiscal 2024”, mediante el cual se aprobó entre otros, la reforma del artículo quinto del Decreto por el que la Sexagésima Legislatura del Estado de Querétaro autoriza al Poder Ejecutivo del Estado de Querétaro y a la Agencia de Energía del Estado de Querétaro, en los términos de las disposiciones legales en materia financiera. Motivo por el cual, se llevaron a cabo las inscripciones de Reestructuración de los Financiamientos en el Registro Estatal de la Secretaría de Finanzas del Poder Ejecutivo del Estado de Querétaro el día 28 de febrero del 2024 y en el Registro Público Único de la Secretaría de Hacienda y Crédito Público el día 12 de marzo del 2024. </w:t>
      </w:r>
    </w:p>
    <w:p w14:paraId="372B0A38" w14:textId="77777777" w:rsidR="00FB18D4" w:rsidRPr="00FC0CF5" w:rsidRDefault="00FB18D4" w:rsidP="00FB18D4">
      <w:pPr>
        <w:spacing w:line="276" w:lineRule="auto"/>
        <w:jc w:val="both"/>
        <w:rPr>
          <w:rFonts w:asciiTheme="minorHAnsi" w:hAnsiTheme="minorHAnsi" w:cstheme="minorHAnsi"/>
          <w:sz w:val="17"/>
          <w:szCs w:val="17"/>
        </w:rPr>
      </w:pPr>
    </w:p>
    <w:p w14:paraId="4A7A608F" w14:textId="3655298D" w:rsidR="00E641C0" w:rsidRPr="00FC0CF5" w:rsidRDefault="006A5397"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Que en cumplimiento a la Cláusula Tercera "Disposición del Crédito" del Contrato de Apertura de Crédito Simple celebrado con el Banco Santander de México, S.A. de C.V. Institución de Banca Múltiple, Grupo Financiero Santander México, al 2do Trimestre 2024 se dispuso la totalidad del crédito contratado, importe que asciende a 2,200,000,000.00 (Dos mil doscientos millones de pesos 00/100 M.N.); así mismo, y en cumplimiento a la Cláusula Tercera "Disposición del Crédito" del Contrato de Apertura de Crédito Simple celebrado con el Banco Nacional de México, S.A., integrante del Grupo Financiero Banamex, al 2do Trimestre 2024 se dispuso la totalidad del crédito contratado, importe que asciende a 1,100,000.000.00 (Un mil cien millones de pesos 00/100 M.N.). Por lo que, en el Estado Financiero de Endeudamiento Neto del 01 de enero al 31 de diciembre de 2025, la columna de Endeudamiento Neto refleja la cantidad de - $922,322,816.00 (Novecientos veintidós millones trescientos veintidós mil ochocientos dieciséis pesos 00/100 M.N.), siendo </w:t>
      </w:r>
      <w:r w:rsidR="00C800A4" w:rsidRPr="00FC0CF5">
        <w:rPr>
          <w:rFonts w:asciiTheme="minorHAnsi" w:hAnsiTheme="minorHAnsi" w:cstheme="minorHAnsi"/>
          <w:sz w:val="17"/>
          <w:szCs w:val="17"/>
        </w:rPr>
        <w:t>este</w:t>
      </w:r>
      <w:r w:rsidRPr="00FC0CF5">
        <w:rPr>
          <w:rFonts w:asciiTheme="minorHAnsi" w:hAnsiTheme="minorHAnsi" w:cstheme="minorHAnsi"/>
          <w:sz w:val="17"/>
          <w:szCs w:val="17"/>
        </w:rPr>
        <w:t xml:space="preserve"> importe las amortizaciones realizadas al Cuarto Trimestre del 2025.</w:t>
      </w:r>
    </w:p>
    <w:p w14:paraId="5C00B7B6" w14:textId="20144217" w:rsidR="006B7F5F" w:rsidRPr="00FC0CF5" w:rsidRDefault="006B7F5F" w:rsidP="003F6D9C">
      <w:pPr>
        <w:spacing w:line="276" w:lineRule="auto"/>
        <w:jc w:val="both"/>
        <w:rPr>
          <w:rFonts w:asciiTheme="minorHAnsi" w:hAnsiTheme="minorHAnsi" w:cstheme="minorHAnsi"/>
          <w:sz w:val="17"/>
          <w:szCs w:val="17"/>
        </w:rPr>
      </w:pPr>
    </w:p>
    <w:p w14:paraId="2A8D5578" w14:textId="6B786203" w:rsidR="006B7F5F" w:rsidRPr="00FC0CF5" w:rsidRDefault="006B7F5F" w:rsidP="003F6D9C">
      <w:pPr>
        <w:spacing w:line="276" w:lineRule="auto"/>
        <w:jc w:val="both"/>
        <w:rPr>
          <w:rFonts w:asciiTheme="minorHAnsi" w:hAnsiTheme="minorHAnsi" w:cstheme="minorHAnsi"/>
          <w:sz w:val="17"/>
          <w:szCs w:val="17"/>
        </w:rPr>
      </w:pPr>
    </w:p>
    <w:p w14:paraId="611C1A7E" w14:textId="77777777" w:rsidR="003F6D9C" w:rsidRPr="00FC0CF5" w:rsidRDefault="003F6D9C" w:rsidP="003F6D9C">
      <w:pPr>
        <w:spacing w:line="276" w:lineRule="auto"/>
        <w:jc w:val="both"/>
        <w:rPr>
          <w:rFonts w:asciiTheme="minorHAnsi" w:hAnsiTheme="minorHAnsi" w:cstheme="minorHAnsi"/>
          <w:sz w:val="17"/>
          <w:szCs w:val="17"/>
        </w:rPr>
      </w:pPr>
    </w:p>
    <w:tbl>
      <w:tblPr>
        <w:tblW w:w="13750" w:type="dxa"/>
        <w:tblCellMar>
          <w:left w:w="70" w:type="dxa"/>
          <w:right w:w="70" w:type="dxa"/>
        </w:tblCellMar>
        <w:tblLook w:val="04A0" w:firstRow="1" w:lastRow="0" w:firstColumn="1" w:lastColumn="0" w:noHBand="0" w:noVBand="1"/>
      </w:tblPr>
      <w:tblGrid>
        <w:gridCol w:w="1240"/>
        <w:gridCol w:w="825"/>
        <w:gridCol w:w="1824"/>
        <w:gridCol w:w="1498"/>
        <w:gridCol w:w="1276"/>
        <w:gridCol w:w="1134"/>
        <w:gridCol w:w="1559"/>
        <w:gridCol w:w="1417"/>
        <w:gridCol w:w="1418"/>
        <w:gridCol w:w="1559"/>
      </w:tblGrid>
      <w:tr w:rsidR="003F6D9C" w:rsidRPr="00FC0CF5" w14:paraId="222DBD1B" w14:textId="77777777" w:rsidTr="001607EB">
        <w:trPr>
          <w:trHeight w:val="80"/>
        </w:trPr>
        <w:tc>
          <w:tcPr>
            <w:tcW w:w="13750" w:type="dxa"/>
            <w:gridSpan w:val="10"/>
            <w:tcBorders>
              <w:top w:val="nil"/>
              <w:left w:val="nil"/>
              <w:bottom w:val="nil"/>
              <w:right w:val="nil"/>
            </w:tcBorders>
            <w:shd w:val="clear" w:color="auto" w:fill="auto"/>
            <w:hideMark/>
          </w:tcPr>
          <w:p w14:paraId="3CEB1913" w14:textId="1FCC4849" w:rsidR="003F6D9C" w:rsidRPr="00FC0CF5" w:rsidRDefault="003F6D9C" w:rsidP="003F6D9C">
            <w:pPr>
              <w:jc w:val="center"/>
              <w:rPr>
                <w:rFonts w:asciiTheme="minorHAnsi" w:hAnsiTheme="minorHAnsi" w:cstheme="minorHAnsi"/>
                <w:b/>
                <w:bCs/>
                <w:sz w:val="17"/>
                <w:szCs w:val="17"/>
              </w:rPr>
            </w:pPr>
            <w:r w:rsidRPr="00FC0CF5">
              <w:rPr>
                <w:rFonts w:asciiTheme="minorHAnsi" w:hAnsiTheme="minorHAnsi" w:cstheme="minorHAnsi"/>
                <w:sz w:val="17"/>
                <w:szCs w:val="17"/>
              </w:rPr>
              <w:t>Gobierno del Estado de Querétaro</w:t>
            </w:r>
          </w:p>
        </w:tc>
      </w:tr>
      <w:tr w:rsidR="003F6D9C" w:rsidRPr="00FC0CF5" w14:paraId="09F0EA95" w14:textId="77777777" w:rsidTr="001607EB">
        <w:trPr>
          <w:trHeight w:val="80"/>
        </w:trPr>
        <w:tc>
          <w:tcPr>
            <w:tcW w:w="13750" w:type="dxa"/>
            <w:gridSpan w:val="10"/>
            <w:tcBorders>
              <w:top w:val="nil"/>
              <w:left w:val="nil"/>
              <w:bottom w:val="nil"/>
              <w:right w:val="nil"/>
            </w:tcBorders>
            <w:shd w:val="clear" w:color="auto" w:fill="auto"/>
            <w:hideMark/>
          </w:tcPr>
          <w:p w14:paraId="4FBC680F" w14:textId="7A39513F" w:rsidR="003F6D9C" w:rsidRPr="00FC0CF5" w:rsidRDefault="003F6D9C" w:rsidP="003F6D9C">
            <w:pPr>
              <w:jc w:val="center"/>
              <w:rPr>
                <w:rFonts w:asciiTheme="minorHAnsi" w:hAnsiTheme="minorHAnsi" w:cstheme="minorHAnsi"/>
                <w:b/>
                <w:bCs/>
                <w:sz w:val="17"/>
                <w:szCs w:val="17"/>
              </w:rPr>
            </w:pPr>
            <w:r w:rsidRPr="00FC0CF5">
              <w:rPr>
                <w:rFonts w:asciiTheme="minorHAnsi" w:hAnsiTheme="minorHAnsi" w:cstheme="minorHAnsi"/>
                <w:sz w:val="17"/>
                <w:szCs w:val="17"/>
              </w:rPr>
              <w:t>Poder Ejecutivo</w:t>
            </w:r>
          </w:p>
        </w:tc>
      </w:tr>
      <w:tr w:rsidR="003F6D9C" w:rsidRPr="00FC0CF5" w14:paraId="6C9A5C6A" w14:textId="77777777" w:rsidTr="001607EB">
        <w:trPr>
          <w:trHeight w:val="80"/>
        </w:trPr>
        <w:tc>
          <w:tcPr>
            <w:tcW w:w="13750" w:type="dxa"/>
            <w:gridSpan w:val="10"/>
            <w:tcBorders>
              <w:top w:val="nil"/>
              <w:left w:val="nil"/>
              <w:right w:val="nil"/>
            </w:tcBorders>
            <w:shd w:val="clear" w:color="auto" w:fill="auto"/>
            <w:hideMark/>
          </w:tcPr>
          <w:p w14:paraId="7A641584" w14:textId="7E496469" w:rsidR="003F6D9C" w:rsidRPr="00FC0CF5" w:rsidRDefault="003F6D9C" w:rsidP="003F6D9C">
            <w:pPr>
              <w:jc w:val="center"/>
              <w:rPr>
                <w:rFonts w:asciiTheme="minorHAnsi" w:hAnsiTheme="minorHAnsi" w:cstheme="minorHAnsi"/>
                <w:b/>
                <w:bCs/>
                <w:sz w:val="17"/>
                <w:szCs w:val="17"/>
              </w:rPr>
            </w:pPr>
            <w:r w:rsidRPr="00FC0CF5">
              <w:rPr>
                <w:rFonts w:asciiTheme="minorHAnsi" w:hAnsiTheme="minorHAnsi" w:cstheme="minorHAnsi"/>
                <w:sz w:val="17"/>
                <w:szCs w:val="17"/>
              </w:rPr>
              <w:t>Formato de información de obligaciones pagadas o garantizadas con fondos federales</w:t>
            </w:r>
          </w:p>
        </w:tc>
      </w:tr>
      <w:tr w:rsidR="003F6D9C" w:rsidRPr="00FC0CF5" w14:paraId="1CCC33D1" w14:textId="77777777" w:rsidTr="001607EB">
        <w:trPr>
          <w:trHeight w:val="80"/>
        </w:trPr>
        <w:tc>
          <w:tcPr>
            <w:tcW w:w="13750" w:type="dxa"/>
            <w:gridSpan w:val="10"/>
            <w:tcBorders>
              <w:top w:val="nil"/>
              <w:left w:val="nil"/>
              <w:bottom w:val="nil"/>
            </w:tcBorders>
            <w:shd w:val="clear" w:color="auto" w:fill="auto"/>
            <w:hideMark/>
          </w:tcPr>
          <w:p w14:paraId="78D84B43" w14:textId="12C31580" w:rsidR="003F6D9C" w:rsidRPr="00FC0CF5" w:rsidRDefault="003F6D9C" w:rsidP="003F6D9C">
            <w:pPr>
              <w:jc w:val="center"/>
              <w:rPr>
                <w:rFonts w:asciiTheme="minorHAnsi" w:hAnsiTheme="minorHAnsi" w:cstheme="minorHAnsi"/>
                <w:b/>
                <w:bCs/>
                <w:sz w:val="17"/>
                <w:szCs w:val="17"/>
              </w:rPr>
            </w:pPr>
            <w:r w:rsidRPr="00FC0CF5">
              <w:rPr>
                <w:rFonts w:asciiTheme="minorHAnsi" w:hAnsiTheme="minorHAnsi" w:cstheme="minorHAnsi"/>
                <w:sz w:val="17"/>
                <w:szCs w:val="17"/>
              </w:rPr>
              <w:t xml:space="preserve">Al período al </w:t>
            </w:r>
            <w:r w:rsidR="00FB18D4" w:rsidRPr="00FC0CF5">
              <w:rPr>
                <w:rFonts w:asciiTheme="minorHAnsi" w:hAnsiTheme="minorHAnsi" w:cstheme="minorHAnsi"/>
                <w:sz w:val="17"/>
                <w:szCs w:val="17"/>
              </w:rPr>
              <w:t>4to</w:t>
            </w:r>
            <w:r w:rsidRPr="00FC0CF5">
              <w:rPr>
                <w:rFonts w:asciiTheme="minorHAnsi" w:hAnsiTheme="minorHAnsi" w:cstheme="minorHAnsi"/>
                <w:sz w:val="17"/>
                <w:szCs w:val="17"/>
              </w:rPr>
              <w:t xml:space="preserve"> trimestre de 2025</w:t>
            </w:r>
          </w:p>
        </w:tc>
      </w:tr>
      <w:tr w:rsidR="002A7B90" w:rsidRPr="00FC0CF5" w14:paraId="51C87D5C" w14:textId="77777777" w:rsidTr="00F52BD4">
        <w:trPr>
          <w:trHeight w:val="150"/>
        </w:trPr>
        <w:tc>
          <w:tcPr>
            <w:tcW w:w="1240" w:type="dxa"/>
            <w:tcBorders>
              <w:top w:val="nil"/>
              <w:left w:val="nil"/>
              <w:bottom w:val="nil"/>
              <w:right w:val="nil"/>
            </w:tcBorders>
            <w:shd w:val="clear" w:color="auto" w:fill="auto"/>
            <w:vAlign w:val="center"/>
            <w:hideMark/>
          </w:tcPr>
          <w:p w14:paraId="60EC90BF" w14:textId="77777777" w:rsidR="002A7B90" w:rsidRPr="00FC0CF5" w:rsidRDefault="002A7B90" w:rsidP="00F52BD4">
            <w:pPr>
              <w:rPr>
                <w:rFonts w:asciiTheme="minorHAnsi" w:hAnsiTheme="minorHAnsi" w:cstheme="minorHAnsi"/>
                <w:b/>
                <w:bCs/>
                <w:sz w:val="17"/>
                <w:szCs w:val="17"/>
              </w:rPr>
            </w:pPr>
          </w:p>
        </w:tc>
        <w:tc>
          <w:tcPr>
            <w:tcW w:w="825" w:type="dxa"/>
            <w:tcBorders>
              <w:top w:val="nil"/>
              <w:left w:val="nil"/>
              <w:bottom w:val="nil"/>
              <w:right w:val="nil"/>
            </w:tcBorders>
            <w:shd w:val="clear" w:color="auto" w:fill="auto"/>
            <w:vAlign w:val="center"/>
            <w:hideMark/>
          </w:tcPr>
          <w:p w14:paraId="6E79D596" w14:textId="77777777" w:rsidR="002A7B90" w:rsidRPr="00FC0CF5" w:rsidRDefault="002A7B90">
            <w:pPr>
              <w:jc w:val="center"/>
              <w:rPr>
                <w:rFonts w:asciiTheme="minorHAnsi" w:hAnsiTheme="minorHAnsi" w:cstheme="minorHAnsi"/>
                <w:sz w:val="17"/>
                <w:szCs w:val="17"/>
              </w:rPr>
            </w:pPr>
          </w:p>
        </w:tc>
        <w:tc>
          <w:tcPr>
            <w:tcW w:w="1824" w:type="dxa"/>
            <w:tcBorders>
              <w:top w:val="nil"/>
              <w:left w:val="nil"/>
              <w:bottom w:val="nil"/>
              <w:right w:val="nil"/>
            </w:tcBorders>
            <w:shd w:val="clear" w:color="auto" w:fill="auto"/>
            <w:vAlign w:val="center"/>
            <w:hideMark/>
          </w:tcPr>
          <w:p w14:paraId="5303D267" w14:textId="77777777" w:rsidR="002A7B90" w:rsidRPr="00FC0CF5" w:rsidRDefault="002A7B90">
            <w:pPr>
              <w:jc w:val="center"/>
              <w:rPr>
                <w:rFonts w:asciiTheme="minorHAnsi" w:hAnsiTheme="minorHAnsi" w:cstheme="minorHAnsi"/>
                <w:sz w:val="17"/>
                <w:szCs w:val="17"/>
              </w:rPr>
            </w:pPr>
          </w:p>
        </w:tc>
        <w:tc>
          <w:tcPr>
            <w:tcW w:w="1498" w:type="dxa"/>
            <w:tcBorders>
              <w:top w:val="nil"/>
              <w:left w:val="nil"/>
              <w:bottom w:val="nil"/>
              <w:right w:val="nil"/>
            </w:tcBorders>
            <w:shd w:val="clear" w:color="auto" w:fill="auto"/>
            <w:vAlign w:val="center"/>
            <w:hideMark/>
          </w:tcPr>
          <w:p w14:paraId="54AB9D72" w14:textId="77777777" w:rsidR="002A7B90" w:rsidRPr="00FC0CF5" w:rsidRDefault="002A7B90">
            <w:pPr>
              <w:jc w:val="center"/>
              <w:rPr>
                <w:rFonts w:asciiTheme="minorHAnsi" w:hAnsiTheme="minorHAnsi" w:cstheme="minorHAnsi"/>
                <w:sz w:val="17"/>
                <w:szCs w:val="17"/>
              </w:rPr>
            </w:pPr>
          </w:p>
        </w:tc>
        <w:tc>
          <w:tcPr>
            <w:tcW w:w="1276" w:type="dxa"/>
            <w:tcBorders>
              <w:top w:val="nil"/>
              <w:left w:val="nil"/>
              <w:bottom w:val="nil"/>
              <w:right w:val="nil"/>
            </w:tcBorders>
            <w:shd w:val="clear" w:color="auto" w:fill="auto"/>
            <w:vAlign w:val="center"/>
            <w:hideMark/>
          </w:tcPr>
          <w:p w14:paraId="56C40B0F" w14:textId="77777777" w:rsidR="002A7B90" w:rsidRPr="00FC0CF5" w:rsidRDefault="002A7B90">
            <w:pPr>
              <w:jc w:val="center"/>
              <w:rPr>
                <w:rFonts w:asciiTheme="minorHAnsi" w:hAnsiTheme="minorHAnsi" w:cstheme="minorHAnsi"/>
                <w:sz w:val="17"/>
                <w:szCs w:val="17"/>
              </w:rPr>
            </w:pPr>
          </w:p>
        </w:tc>
        <w:tc>
          <w:tcPr>
            <w:tcW w:w="1134" w:type="dxa"/>
            <w:tcBorders>
              <w:top w:val="nil"/>
              <w:left w:val="nil"/>
              <w:bottom w:val="nil"/>
              <w:right w:val="nil"/>
            </w:tcBorders>
            <w:shd w:val="clear" w:color="auto" w:fill="auto"/>
            <w:vAlign w:val="center"/>
            <w:hideMark/>
          </w:tcPr>
          <w:p w14:paraId="39E926D3" w14:textId="77777777" w:rsidR="002A7B90" w:rsidRPr="00FC0CF5" w:rsidRDefault="002A7B90">
            <w:pPr>
              <w:jc w:val="center"/>
              <w:rPr>
                <w:rFonts w:asciiTheme="minorHAnsi" w:hAnsiTheme="minorHAnsi" w:cstheme="minorHAnsi"/>
                <w:sz w:val="17"/>
                <w:szCs w:val="17"/>
              </w:rPr>
            </w:pPr>
          </w:p>
        </w:tc>
        <w:tc>
          <w:tcPr>
            <w:tcW w:w="1559" w:type="dxa"/>
            <w:tcBorders>
              <w:top w:val="nil"/>
              <w:left w:val="nil"/>
              <w:bottom w:val="nil"/>
              <w:right w:val="nil"/>
            </w:tcBorders>
            <w:shd w:val="clear" w:color="auto" w:fill="auto"/>
            <w:vAlign w:val="center"/>
            <w:hideMark/>
          </w:tcPr>
          <w:p w14:paraId="40834777" w14:textId="77777777" w:rsidR="002A7B90" w:rsidRPr="00FC0CF5" w:rsidRDefault="002A7B90">
            <w:pPr>
              <w:jc w:val="center"/>
              <w:rPr>
                <w:rFonts w:asciiTheme="minorHAnsi" w:hAnsiTheme="minorHAnsi" w:cstheme="minorHAnsi"/>
                <w:sz w:val="17"/>
                <w:szCs w:val="17"/>
              </w:rPr>
            </w:pPr>
          </w:p>
        </w:tc>
        <w:tc>
          <w:tcPr>
            <w:tcW w:w="1417" w:type="dxa"/>
            <w:tcBorders>
              <w:top w:val="nil"/>
              <w:left w:val="nil"/>
              <w:bottom w:val="nil"/>
              <w:right w:val="nil"/>
            </w:tcBorders>
            <w:shd w:val="clear" w:color="auto" w:fill="auto"/>
            <w:vAlign w:val="center"/>
            <w:hideMark/>
          </w:tcPr>
          <w:p w14:paraId="07597FC5" w14:textId="77777777" w:rsidR="002A7B90" w:rsidRPr="00FC0CF5" w:rsidRDefault="002A7B90">
            <w:pPr>
              <w:jc w:val="center"/>
              <w:rPr>
                <w:rFonts w:asciiTheme="minorHAnsi" w:hAnsiTheme="minorHAnsi" w:cstheme="minorHAnsi"/>
                <w:sz w:val="17"/>
                <w:szCs w:val="17"/>
              </w:rPr>
            </w:pPr>
          </w:p>
        </w:tc>
        <w:tc>
          <w:tcPr>
            <w:tcW w:w="1418" w:type="dxa"/>
            <w:tcBorders>
              <w:top w:val="nil"/>
              <w:left w:val="nil"/>
              <w:bottom w:val="nil"/>
              <w:right w:val="nil"/>
            </w:tcBorders>
            <w:shd w:val="clear" w:color="auto" w:fill="auto"/>
            <w:vAlign w:val="center"/>
            <w:hideMark/>
          </w:tcPr>
          <w:p w14:paraId="0F874C63" w14:textId="77777777" w:rsidR="002A7B90" w:rsidRPr="00FC0CF5" w:rsidRDefault="002A7B90">
            <w:pPr>
              <w:jc w:val="center"/>
              <w:rPr>
                <w:rFonts w:asciiTheme="minorHAnsi" w:hAnsiTheme="minorHAnsi" w:cstheme="minorHAnsi"/>
                <w:sz w:val="17"/>
                <w:szCs w:val="17"/>
              </w:rPr>
            </w:pPr>
          </w:p>
        </w:tc>
        <w:tc>
          <w:tcPr>
            <w:tcW w:w="1559" w:type="dxa"/>
            <w:tcBorders>
              <w:top w:val="nil"/>
              <w:left w:val="nil"/>
              <w:bottom w:val="nil"/>
              <w:right w:val="nil"/>
            </w:tcBorders>
            <w:shd w:val="clear" w:color="auto" w:fill="auto"/>
            <w:vAlign w:val="center"/>
            <w:hideMark/>
          </w:tcPr>
          <w:p w14:paraId="548A1EB2" w14:textId="77777777" w:rsidR="002A7B90" w:rsidRPr="00FC0CF5" w:rsidRDefault="002A7B90">
            <w:pPr>
              <w:jc w:val="center"/>
              <w:rPr>
                <w:rFonts w:asciiTheme="minorHAnsi" w:hAnsiTheme="minorHAnsi" w:cstheme="minorHAnsi"/>
                <w:sz w:val="17"/>
                <w:szCs w:val="17"/>
              </w:rPr>
            </w:pPr>
          </w:p>
        </w:tc>
      </w:tr>
      <w:tr w:rsidR="002A7B90" w:rsidRPr="00FC0CF5" w14:paraId="3E8F7921" w14:textId="77777777" w:rsidTr="00F52BD4">
        <w:trPr>
          <w:trHeight w:val="689"/>
        </w:trPr>
        <w:tc>
          <w:tcPr>
            <w:tcW w:w="124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37E2571"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lastRenderedPageBreak/>
              <w:t>Tipo de Obligación</w:t>
            </w:r>
          </w:p>
        </w:tc>
        <w:tc>
          <w:tcPr>
            <w:tcW w:w="8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96F0C8E"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Plazo</w:t>
            </w:r>
          </w:p>
        </w:tc>
        <w:tc>
          <w:tcPr>
            <w:tcW w:w="18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4419FBD"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Tasa</w:t>
            </w:r>
          </w:p>
        </w:tc>
        <w:tc>
          <w:tcPr>
            <w:tcW w:w="149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49A150A"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Fin, Destino y Objeto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625F261"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Acreedor, Proveedor o Contratista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8D05398"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Importe Total (Dispuesto)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B23DEB0"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Fondo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A22D211"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 xml:space="preserve">Importe Garantizado </w:t>
            </w:r>
          </w:p>
        </w:tc>
        <w:tc>
          <w:tcPr>
            <w:tcW w:w="2977" w:type="dxa"/>
            <w:gridSpan w:val="2"/>
            <w:tcBorders>
              <w:top w:val="single" w:sz="4" w:space="0" w:color="auto"/>
              <w:left w:val="nil"/>
              <w:bottom w:val="single" w:sz="4" w:space="0" w:color="auto"/>
              <w:right w:val="single" w:sz="4" w:space="0" w:color="auto"/>
            </w:tcBorders>
            <w:shd w:val="clear" w:color="000000" w:fill="BFBFBF"/>
            <w:vAlign w:val="center"/>
            <w:hideMark/>
          </w:tcPr>
          <w:p w14:paraId="64E19EA1"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Importe y porcentaje del total que se paga y garantiza con el recurso de dichos fondos</w:t>
            </w:r>
          </w:p>
        </w:tc>
      </w:tr>
      <w:tr w:rsidR="002A7B90" w:rsidRPr="00FC0CF5" w14:paraId="3D379F82" w14:textId="77777777" w:rsidTr="00F52BD4">
        <w:trPr>
          <w:trHeight w:val="7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126BD62" w14:textId="77777777" w:rsidR="002A7B90" w:rsidRPr="00FC0CF5" w:rsidRDefault="002A7B90">
            <w:pPr>
              <w:rPr>
                <w:rFonts w:asciiTheme="minorHAnsi" w:hAnsiTheme="minorHAnsi" w:cstheme="minorHAnsi"/>
                <w:b/>
                <w:bCs/>
                <w:sz w:val="17"/>
                <w:szCs w:val="17"/>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663C1CA2" w14:textId="77777777" w:rsidR="002A7B90" w:rsidRPr="00FC0CF5" w:rsidRDefault="002A7B90">
            <w:pPr>
              <w:rPr>
                <w:rFonts w:asciiTheme="minorHAnsi" w:hAnsiTheme="minorHAnsi" w:cstheme="minorHAnsi"/>
                <w:b/>
                <w:bCs/>
                <w:sz w:val="17"/>
                <w:szCs w:val="17"/>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2B23705C" w14:textId="77777777" w:rsidR="002A7B90" w:rsidRPr="00FC0CF5" w:rsidRDefault="002A7B90">
            <w:pPr>
              <w:rPr>
                <w:rFonts w:asciiTheme="minorHAnsi" w:hAnsiTheme="minorHAnsi" w:cstheme="minorHAnsi"/>
                <w:b/>
                <w:bCs/>
                <w:sz w:val="17"/>
                <w:szCs w:val="17"/>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099A366B" w14:textId="77777777" w:rsidR="002A7B90" w:rsidRPr="00FC0CF5" w:rsidRDefault="002A7B90">
            <w:pPr>
              <w:rPr>
                <w:rFonts w:asciiTheme="minorHAnsi" w:hAnsiTheme="minorHAnsi" w:cstheme="minorHAnsi"/>
                <w:b/>
                <w:bCs/>
                <w:sz w:val="17"/>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2654CC" w14:textId="77777777" w:rsidR="002A7B90" w:rsidRPr="00FC0CF5" w:rsidRDefault="002A7B90">
            <w:pPr>
              <w:rPr>
                <w:rFonts w:asciiTheme="minorHAnsi" w:hAnsiTheme="minorHAnsi" w:cstheme="minorHAnsi"/>
                <w:b/>
                <w:bCs/>
                <w:sz w:val="17"/>
                <w:szCs w:val="17"/>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902392" w14:textId="77777777" w:rsidR="002A7B90" w:rsidRPr="00FC0CF5" w:rsidRDefault="002A7B90">
            <w:pPr>
              <w:rPr>
                <w:rFonts w:asciiTheme="minorHAnsi" w:hAnsiTheme="minorHAnsi" w:cstheme="minorHAnsi"/>
                <w:b/>
                <w:bCs/>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B195D7" w14:textId="77777777" w:rsidR="002A7B90" w:rsidRPr="00FC0CF5" w:rsidRDefault="002A7B90">
            <w:pPr>
              <w:rPr>
                <w:rFonts w:asciiTheme="minorHAnsi" w:hAnsiTheme="minorHAnsi" w:cstheme="minorHAnsi"/>
                <w:b/>
                <w:bCs/>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CE5855" w14:textId="77777777" w:rsidR="002A7B90" w:rsidRPr="00FC0CF5" w:rsidRDefault="002A7B90">
            <w:pPr>
              <w:rPr>
                <w:rFonts w:asciiTheme="minorHAnsi" w:hAnsiTheme="minorHAnsi" w:cstheme="minorHAnsi"/>
                <w:b/>
                <w:bCs/>
                <w:sz w:val="17"/>
                <w:szCs w:val="17"/>
              </w:rPr>
            </w:pPr>
          </w:p>
        </w:tc>
        <w:tc>
          <w:tcPr>
            <w:tcW w:w="1418" w:type="dxa"/>
            <w:tcBorders>
              <w:top w:val="nil"/>
              <w:left w:val="nil"/>
              <w:bottom w:val="single" w:sz="4" w:space="0" w:color="auto"/>
              <w:right w:val="single" w:sz="4" w:space="0" w:color="auto"/>
            </w:tcBorders>
            <w:shd w:val="clear" w:color="000000" w:fill="BFBFBF"/>
            <w:vAlign w:val="center"/>
            <w:hideMark/>
          </w:tcPr>
          <w:p w14:paraId="4F1F9F0D"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Importe Pagado</w:t>
            </w:r>
          </w:p>
        </w:tc>
        <w:tc>
          <w:tcPr>
            <w:tcW w:w="1559" w:type="dxa"/>
            <w:tcBorders>
              <w:top w:val="nil"/>
              <w:left w:val="nil"/>
              <w:bottom w:val="single" w:sz="4" w:space="0" w:color="auto"/>
              <w:right w:val="single" w:sz="4" w:space="0" w:color="auto"/>
            </w:tcBorders>
            <w:shd w:val="clear" w:color="000000" w:fill="BFBFBF"/>
            <w:vAlign w:val="center"/>
            <w:hideMark/>
          </w:tcPr>
          <w:p w14:paraId="0B259E53"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 xml:space="preserve">% respecto al total </w:t>
            </w:r>
          </w:p>
        </w:tc>
      </w:tr>
      <w:tr w:rsidR="00FB18D4" w:rsidRPr="00FC0CF5" w14:paraId="43D01B14" w14:textId="77777777" w:rsidTr="00642CA6">
        <w:trPr>
          <w:trHeight w:val="12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9EF1166" w14:textId="3D3DB6F3"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Crédito Simple</w:t>
            </w:r>
          </w:p>
        </w:tc>
        <w:tc>
          <w:tcPr>
            <w:tcW w:w="825" w:type="dxa"/>
            <w:tcBorders>
              <w:top w:val="nil"/>
              <w:left w:val="nil"/>
              <w:bottom w:val="single" w:sz="4" w:space="0" w:color="auto"/>
              <w:right w:val="single" w:sz="4" w:space="0" w:color="auto"/>
            </w:tcBorders>
            <w:shd w:val="clear" w:color="auto" w:fill="auto"/>
            <w:vAlign w:val="center"/>
            <w:hideMark/>
          </w:tcPr>
          <w:p w14:paraId="037B415D" w14:textId="37C1CE86"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47 meses</w:t>
            </w:r>
          </w:p>
        </w:tc>
        <w:tc>
          <w:tcPr>
            <w:tcW w:w="1824" w:type="dxa"/>
            <w:tcBorders>
              <w:top w:val="nil"/>
              <w:left w:val="nil"/>
              <w:bottom w:val="single" w:sz="4" w:space="0" w:color="auto"/>
              <w:right w:val="single" w:sz="4" w:space="0" w:color="auto"/>
            </w:tcBorders>
            <w:shd w:val="clear" w:color="auto" w:fill="auto"/>
            <w:vAlign w:val="center"/>
            <w:hideMark/>
          </w:tcPr>
          <w:p w14:paraId="2A872EF4" w14:textId="66D17DD1"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TIIE a 28 días más 15 puntos base</w:t>
            </w:r>
          </w:p>
        </w:tc>
        <w:tc>
          <w:tcPr>
            <w:tcW w:w="1498" w:type="dxa"/>
            <w:tcBorders>
              <w:top w:val="nil"/>
              <w:left w:val="nil"/>
              <w:bottom w:val="single" w:sz="4" w:space="0" w:color="auto"/>
              <w:right w:val="single" w:sz="4" w:space="0" w:color="auto"/>
            </w:tcBorders>
            <w:shd w:val="clear" w:color="auto" w:fill="auto"/>
            <w:vAlign w:val="center"/>
            <w:hideMark/>
          </w:tcPr>
          <w:p w14:paraId="1F2119E3" w14:textId="303C2ACA"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INVERSIÓN PÚBLICA PRODUCTIVA</w:t>
            </w:r>
          </w:p>
        </w:tc>
        <w:tc>
          <w:tcPr>
            <w:tcW w:w="1276" w:type="dxa"/>
            <w:tcBorders>
              <w:top w:val="nil"/>
              <w:left w:val="nil"/>
              <w:bottom w:val="single" w:sz="4" w:space="0" w:color="auto"/>
              <w:right w:val="single" w:sz="4" w:space="0" w:color="auto"/>
            </w:tcBorders>
            <w:shd w:val="clear" w:color="auto" w:fill="auto"/>
            <w:vAlign w:val="center"/>
            <w:hideMark/>
          </w:tcPr>
          <w:p w14:paraId="53EAEBBC" w14:textId="7E59B33E"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SANTANDER</w:t>
            </w:r>
          </w:p>
        </w:tc>
        <w:tc>
          <w:tcPr>
            <w:tcW w:w="1134" w:type="dxa"/>
            <w:tcBorders>
              <w:top w:val="nil"/>
              <w:left w:val="nil"/>
              <w:bottom w:val="single" w:sz="4" w:space="0" w:color="auto"/>
              <w:right w:val="single" w:sz="4" w:space="0" w:color="auto"/>
            </w:tcBorders>
            <w:shd w:val="clear" w:color="auto" w:fill="auto"/>
            <w:vAlign w:val="center"/>
            <w:hideMark/>
          </w:tcPr>
          <w:p w14:paraId="76627611" w14:textId="38CA013C"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2,200,000,000</w:t>
            </w:r>
          </w:p>
        </w:tc>
        <w:tc>
          <w:tcPr>
            <w:tcW w:w="1559" w:type="dxa"/>
            <w:tcBorders>
              <w:top w:val="nil"/>
              <w:left w:val="nil"/>
              <w:bottom w:val="single" w:sz="4" w:space="0" w:color="auto"/>
              <w:right w:val="single" w:sz="4" w:space="0" w:color="auto"/>
            </w:tcBorders>
            <w:shd w:val="clear" w:color="auto" w:fill="auto"/>
            <w:vAlign w:val="center"/>
            <w:hideMark/>
          </w:tcPr>
          <w:p w14:paraId="3A586429" w14:textId="2955F761"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RAMO 28 FONDO GENERAL</w:t>
            </w:r>
          </w:p>
        </w:tc>
        <w:tc>
          <w:tcPr>
            <w:tcW w:w="1417" w:type="dxa"/>
            <w:tcBorders>
              <w:top w:val="nil"/>
              <w:left w:val="nil"/>
              <w:bottom w:val="single" w:sz="4" w:space="0" w:color="auto"/>
              <w:right w:val="single" w:sz="4" w:space="0" w:color="auto"/>
            </w:tcBorders>
            <w:shd w:val="clear" w:color="auto" w:fill="auto"/>
            <w:vAlign w:val="center"/>
            <w:hideMark/>
          </w:tcPr>
          <w:p w14:paraId="6C0747A4" w14:textId="36447CD5"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2,200,000,000</w:t>
            </w:r>
          </w:p>
        </w:tc>
        <w:tc>
          <w:tcPr>
            <w:tcW w:w="1418" w:type="dxa"/>
            <w:tcBorders>
              <w:top w:val="nil"/>
              <w:left w:val="nil"/>
              <w:bottom w:val="single" w:sz="4" w:space="0" w:color="auto"/>
              <w:right w:val="single" w:sz="4" w:space="0" w:color="auto"/>
            </w:tcBorders>
            <w:shd w:val="clear" w:color="auto" w:fill="auto"/>
            <w:hideMark/>
          </w:tcPr>
          <w:p w14:paraId="384AD6E8" w14:textId="77777777" w:rsidR="00FB18D4" w:rsidRPr="00FC0CF5" w:rsidRDefault="00FB18D4" w:rsidP="00FB18D4">
            <w:pPr>
              <w:jc w:val="center"/>
              <w:rPr>
                <w:rFonts w:asciiTheme="minorHAnsi" w:hAnsiTheme="minorHAnsi" w:cstheme="minorHAnsi"/>
                <w:sz w:val="17"/>
                <w:szCs w:val="17"/>
              </w:rPr>
            </w:pPr>
            <w:r w:rsidRPr="00FC0CF5">
              <w:rPr>
                <w:rFonts w:asciiTheme="minorHAnsi" w:hAnsiTheme="minorHAnsi" w:cstheme="minorHAnsi"/>
                <w:sz w:val="17"/>
                <w:szCs w:val="17"/>
              </w:rPr>
              <w:t xml:space="preserve">        </w:t>
            </w:r>
          </w:p>
          <w:p w14:paraId="6E545B1B" w14:textId="11B7191B"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sz w:val="17"/>
                <w:szCs w:val="17"/>
              </w:rPr>
              <w:t xml:space="preserve">601,525,540 </w:t>
            </w:r>
          </w:p>
        </w:tc>
        <w:tc>
          <w:tcPr>
            <w:tcW w:w="1559" w:type="dxa"/>
            <w:tcBorders>
              <w:top w:val="nil"/>
              <w:left w:val="nil"/>
              <w:bottom w:val="single" w:sz="4" w:space="0" w:color="auto"/>
              <w:right w:val="single" w:sz="4" w:space="0" w:color="auto"/>
            </w:tcBorders>
            <w:shd w:val="clear" w:color="auto" w:fill="auto"/>
            <w:hideMark/>
          </w:tcPr>
          <w:p w14:paraId="2A66995D" w14:textId="77777777" w:rsidR="00FB18D4" w:rsidRPr="00FC0CF5" w:rsidRDefault="00FB18D4" w:rsidP="00FB18D4">
            <w:pPr>
              <w:jc w:val="center"/>
              <w:rPr>
                <w:rFonts w:asciiTheme="minorHAnsi" w:hAnsiTheme="minorHAnsi" w:cstheme="minorHAnsi"/>
                <w:sz w:val="17"/>
                <w:szCs w:val="17"/>
              </w:rPr>
            </w:pPr>
          </w:p>
          <w:p w14:paraId="353816D1" w14:textId="2A2361AB"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sz w:val="17"/>
                <w:szCs w:val="17"/>
              </w:rPr>
              <w:t>27.34%</w:t>
            </w:r>
          </w:p>
        </w:tc>
      </w:tr>
      <w:tr w:rsidR="00FB18D4" w:rsidRPr="00FC0CF5" w14:paraId="33F95063" w14:textId="77777777" w:rsidTr="00642CA6">
        <w:trPr>
          <w:trHeight w:val="7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ABAF3A" w14:textId="459636C8"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Crédito Simple</w:t>
            </w:r>
          </w:p>
        </w:tc>
        <w:tc>
          <w:tcPr>
            <w:tcW w:w="825" w:type="dxa"/>
            <w:tcBorders>
              <w:top w:val="nil"/>
              <w:left w:val="nil"/>
              <w:bottom w:val="single" w:sz="4" w:space="0" w:color="auto"/>
              <w:right w:val="single" w:sz="4" w:space="0" w:color="auto"/>
            </w:tcBorders>
            <w:shd w:val="clear" w:color="auto" w:fill="auto"/>
            <w:vAlign w:val="center"/>
            <w:hideMark/>
          </w:tcPr>
          <w:p w14:paraId="526DF932" w14:textId="25BA200E"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47 meses</w:t>
            </w:r>
          </w:p>
        </w:tc>
        <w:tc>
          <w:tcPr>
            <w:tcW w:w="1824" w:type="dxa"/>
            <w:tcBorders>
              <w:top w:val="nil"/>
              <w:left w:val="nil"/>
              <w:bottom w:val="single" w:sz="4" w:space="0" w:color="auto"/>
              <w:right w:val="single" w:sz="4" w:space="0" w:color="auto"/>
            </w:tcBorders>
            <w:shd w:val="clear" w:color="auto" w:fill="auto"/>
            <w:vAlign w:val="center"/>
            <w:hideMark/>
          </w:tcPr>
          <w:p w14:paraId="5FFDC4AF" w14:textId="0D39C335"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TIIE a 28 días más 18 puntos base</w:t>
            </w:r>
          </w:p>
        </w:tc>
        <w:tc>
          <w:tcPr>
            <w:tcW w:w="1498" w:type="dxa"/>
            <w:tcBorders>
              <w:top w:val="nil"/>
              <w:left w:val="nil"/>
              <w:bottom w:val="single" w:sz="4" w:space="0" w:color="auto"/>
              <w:right w:val="single" w:sz="4" w:space="0" w:color="auto"/>
            </w:tcBorders>
            <w:shd w:val="clear" w:color="auto" w:fill="auto"/>
            <w:vAlign w:val="center"/>
            <w:hideMark/>
          </w:tcPr>
          <w:p w14:paraId="256F5F64" w14:textId="08BE6AAD"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INVERSIÓN PÚBLICA PRODUCTIVA</w:t>
            </w:r>
          </w:p>
        </w:tc>
        <w:tc>
          <w:tcPr>
            <w:tcW w:w="1276" w:type="dxa"/>
            <w:tcBorders>
              <w:top w:val="nil"/>
              <w:left w:val="nil"/>
              <w:bottom w:val="single" w:sz="4" w:space="0" w:color="auto"/>
              <w:right w:val="single" w:sz="4" w:space="0" w:color="auto"/>
            </w:tcBorders>
            <w:shd w:val="clear" w:color="auto" w:fill="auto"/>
            <w:vAlign w:val="center"/>
            <w:hideMark/>
          </w:tcPr>
          <w:p w14:paraId="3CAB55CC" w14:textId="3A6E29CB"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BANAMEX</w:t>
            </w:r>
          </w:p>
        </w:tc>
        <w:tc>
          <w:tcPr>
            <w:tcW w:w="1134" w:type="dxa"/>
            <w:tcBorders>
              <w:top w:val="nil"/>
              <w:left w:val="nil"/>
              <w:bottom w:val="single" w:sz="4" w:space="0" w:color="auto"/>
              <w:right w:val="single" w:sz="4" w:space="0" w:color="auto"/>
            </w:tcBorders>
            <w:shd w:val="clear" w:color="auto" w:fill="auto"/>
            <w:vAlign w:val="center"/>
            <w:hideMark/>
          </w:tcPr>
          <w:p w14:paraId="14073E1E" w14:textId="2F80E953"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1,100,000,000</w:t>
            </w:r>
          </w:p>
        </w:tc>
        <w:tc>
          <w:tcPr>
            <w:tcW w:w="1559" w:type="dxa"/>
            <w:tcBorders>
              <w:top w:val="nil"/>
              <w:left w:val="nil"/>
              <w:bottom w:val="single" w:sz="4" w:space="0" w:color="auto"/>
              <w:right w:val="single" w:sz="4" w:space="0" w:color="auto"/>
            </w:tcBorders>
            <w:shd w:val="clear" w:color="auto" w:fill="auto"/>
            <w:vAlign w:val="center"/>
            <w:hideMark/>
          </w:tcPr>
          <w:p w14:paraId="74E6B18E" w14:textId="00D975F4"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RAMO 28 FONDO GENERAL</w:t>
            </w:r>
          </w:p>
        </w:tc>
        <w:tc>
          <w:tcPr>
            <w:tcW w:w="1417" w:type="dxa"/>
            <w:tcBorders>
              <w:top w:val="nil"/>
              <w:left w:val="nil"/>
              <w:bottom w:val="single" w:sz="4" w:space="0" w:color="auto"/>
              <w:right w:val="single" w:sz="4" w:space="0" w:color="auto"/>
            </w:tcBorders>
            <w:shd w:val="clear" w:color="auto" w:fill="auto"/>
            <w:vAlign w:val="center"/>
            <w:hideMark/>
          </w:tcPr>
          <w:p w14:paraId="51367851" w14:textId="4CAE6743"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1,100,000,000</w:t>
            </w:r>
          </w:p>
        </w:tc>
        <w:tc>
          <w:tcPr>
            <w:tcW w:w="1418" w:type="dxa"/>
            <w:tcBorders>
              <w:top w:val="nil"/>
              <w:left w:val="nil"/>
              <w:bottom w:val="single" w:sz="4" w:space="0" w:color="auto"/>
              <w:right w:val="single" w:sz="4" w:space="0" w:color="auto"/>
            </w:tcBorders>
            <w:shd w:val="clear" w:color="auto" w:fill="auto"/>
            <w:hideMark/>
          </w:tcPr>
          <w:p w14:paraId="1E726F36" w14:textId="77777777" w:rsidR="00FB18D4" w:rsidRPr="00FC0CF5" w:rsidRDefault="00FB18D4" w:rsidP="00FB18D4">
            <w:pPr>
              <w:jc w:val="center"/>
              <w:rPr>
                <w:rFonts w:asciiTheme="minorHAnsi" w:hAnsiTheme="minorHAnsi" w:cstheme="minorHAnsi"/>
                <w:sz w:val="17"/>
                <w:szCs w:val="17"/>
              </w:rPr>
            </w:pPr>
            <w:r w:rsidRPr="00FC0CF5">
              <w:rPr>
                <w:rFonts w:asciiTheme="minorHAnsi" w:hAnsiTheme="minorHAnsi" w:cstheme="minorHAnsi"/>
                <w:sz w:val="17"/>
                <w:szCs w:val="17"/>
              </w:rPr>
              <w:t xml:space="preserve">       </w:t>
            </w:r>
          </w:p>
          <w:p w14:paraId="31B28C46" w14:textId="3D166020"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sz w:val="17"/>
                <w:szCs w:val="17"/>
              </w:rPr>
              <w:t xml:space="preserve"> 320,797,277 </w:t>
            </w:r>
          </w:p>
        </w:tc>
        <w:tc>
          <w:tcPr>
            <w:tcW w:w="1559" w:type="dxa"/>
            <w:tcBorders>
              <w:top w:val="nil"/>
              <w:left w:val="nil"/>
              <w:bottom w:val="single" w:sz="4" w:space="0" w:color="auto"/>
              <w:right w:val="single" w:sz="4" w:space="0" w:color="auto"/>
            </w:tcBorders>
            <w:shd w:val="clear" w:color="auto" w:fill="auto"/>
            <w:hideMark/>
          </w:tcPr>
          <w:p w14:paraId="416058C8" w14:textId="77777777" w:rsidR="00FB18D4" w:rsidRPr="00FC0CF5" w:rsidRDefault="00FB18D4" w:rsidP="00FB18D4">
            <w:pPr>
              <w:jc w:val="center"/>
              <w:rPr>
                <w:rFonts w:asciiTheme="minorHAnsi" w:hAnsiTheme="minorHAnsi" w:cstheme="minorHAnsi"/>
                <w:sz w:val="17"/>
                <w:szCs w:val="17"/>
              </w:rPr>
            </w:pPr>
          </w:p>
          <w:p w14:paraId="29BC32E5" w14:textId="27213E50" w:rsidR="00FB18D4" w:rsidRPr="00FC0CF5" w:rsidRDefault="00FB18D4" w:rsidP="00FB18D4">
            <w:pPr>
              <w:jc w:val="center"/>
              <w:rPr>
                <w:rFonts w:asciiTheme="minorHAnsi" w:hAnsiTheme="minorHAnsi" w:cstheme="minorHAnsi"/>
                <w:color w:val="000000"/>
                <w:sz w:val="17"/>
                <w:szCs w:val="17"/>
              </w:rPr>
            </w:pPr>
            <w:r w:rsidRPr="00FC0CF5">
              <w:rPr>
                <w:rFonts w:asciiTheme="minorHAnsi" w:hAnsiTheme="minorHAnsi" w:cstheme="minorHAnsi"/>
                <w:sz w:val="17"/>
                <w:szCs w:val="17"/>
              </w:rPr>
              <w:t>29.16%</w:t>
            </w:r>
          </w:p>
        </w:tc>
      </w:tr>
    </w:tbl>
    <w:p w14:paraId="7B943172" w14:textId="3B3B3C77" w:rsidR="00507780" w:rsidRPr="00FC0CF5" w:rsidRDefault="00507780" w:rsidP="00F52BD4">
      <w:pPr>
        <w:spacing w:line="276" w:lineRule="auto"/>
        <w:rPr>
          <w:rFonts w:asciiTheme="minorHAnsi" w:hAnsiTheme="minorHAnsi" w:cstheme="minorHAnsi"/>
          <w:sz w:val="17"/>
          <w:szCs w:val="17"/>
        </w:rPr>
      </w:pPr>
    </w:p>
    <w:p w14:paraId="6A8B7CCA" w14:textId="77777777" w:rsidR="0062053D" w:rsidRPr="00FC0CF5" w:rsidRDefault="0062053D" w:rsidP="00F52BD4">
      <w:pPr>
        <w:spacing w:line="276" w:lineRule="auto"/>
        <w:rPr>
          <w:rFonts w:asciiTheme="minorHAnsi" w:hAnsiTheme="minorHAnsi" w:cstheme="minorHAnsi"/>
          <w:sz w:val="17"/>
          <w:szCs w:val="17"/>
        </w:rPr>
      </w:pPr>
    </w:p>
    <w:p w14:paraId="2CA10A4C" w14:textId="32E9942A" w:rsidR="0062053D" w:rsidRPr="00FC0CF5" w:rsidRDefault="002A7B90" w:rsidP="002D40C5">
      <w:pPr>
        <w:pStyle w:val="Prrafodelista"/>
        <w:numPr>
          <w:ilvl w:val="0"/>
          <w:numId w:val="38"/>
        </w:numPr>
        <w:spacing w:line="276" w:lineRule="auto"/>
        <w:rPr>
          <w:rFonts w:asciiTheme="minorHAnsi" w:hAnsiTheme="minorHAnsi" w:cstheme="minorHAnsi"/>
          <w:sz w:val="17"/>
          <w:szCs w:val="17"/>
        </w:rPr>
      </w:pPr>
      <w:r w:rsidRPr="00FC0CF5">
        <w:rPr>
          <w:rFonts w:asciiTheme="minorHAnsi" w:hAnsiTheme="minorHAnsi" w:cstheme="minorHAnsi"/>
          <w:sz w:val="17"/>
          <w:szCs w:val="17"/>
        </w:rPr>
        <w:t>La reducción del saldo de su deuda pública bruta total con motivo de cada una de las amortizaciones a que se refiere este artículo, con relación al registrado al 31 de diciembre del ejercicio fiscal anterior.</w:t>
      </w:r>
      <w:r w:rsidR="00447FE0" w:rsidRPr="00FC0CF5">
        <w:rPr>
          <w:rFonts w:asciiTheme="minorHAnsi" w:hAnsiTheme="minorHAnsi" w:cstheme="minorHAnsi"/>
          <w:sz w:val="17"/>
          <w:szCs w:val="17"/>
        </w:rPr>
        <w:tab/>
      </w:r>
    </w:p>
    <w:p w14:paraId="45E5D012" w14:textId="77777777" w:rsidR="00FB18D4" w:rsidRPr="00FC0CF5" w:rsidRDefault="00FB18D4" w:rsidP="00FB18D4">
      <w:pPr>
        <w:pStyle w:val="Prrafodelista"/>
        <w:spacing w:line="276" w:lineRule="auto"/>
        <w:rPr>
          <w:rFonts w:asciiTheme="minorHAnsi" w:hAnsiTheme="minorHAnsi" w:cstheme="minorHAnsi"/>
          <w:sz w:val="17"/>
          <w:szCs w:val="17"/>
        </w:rPr>
      </w:pPr>
    </w:p>
    <w:p w14:paraId="0783935F" w14:textId="63F44251" w:rsidR="00131BDF" w:rsidRPr="00FC0CF5" w:rsidRDefault="00447FE0" w:rsidP="0062053D">
      <w:pPr>
        <w:pStyle w:val="Prrafodelista"/>
        <w:spacing w:line="276" w:lineRule="auto"/>
        <w:rPr>
          <w:rFonts w:asciiTheme="minorHAnsi" w:hAnsiTheme="minorHAnsi" w:cstheme="minorHAnsi"/>
          <w:sz w:val="17"/>
          <w:szCs w:val="17"/>
        </w:rPr>
      </w:pPr>
      <w:r w:rsidRPr="00FC0CF5">
        <w:rPr>
          <w:rFonts w:asciiTheme="minorHAnsi" w:hAnsiTheme="minorHAnsi" w:cstheme="minorHAnsi"/>
          <w:sz w:val="17"/>
          <w:szCs w:val="17"/>
        </w:rPr>
        <w:tab/>
      </w:r>
    </w:p>
    <w:tbl>
      <w:tblPr>
        <w:tblW w:w="6658" w:type="dxa"/>
        <w:jc w:val="center"/>
        <w:tblCellMar>
          <w:left w:w="70" w:type="dxa"/>
          <w:right w:w="70" w:type="dxa"/>
        </w:tblCellMar>
        <w:tblLook w:val="04A0" w:firstRow="1" w:lastRow="0" w:firstColumn="1" w:lastColumn="0" w:noHBand="0" w:noVBand="1"/>
      </w:tblPr>
      <w:tblGrid>
        <w:gridCol w:w="4658"/>
        <w:gridCol w:w="2000"/>
      </w:tblGrid>
      <w:tr w:rsidR="002A7B90" w:rsidRPr="00FC0CF5" w14:paraId="71575E44" w14:textId="77777777" w:rsidTr="00507780">
        <w:trPr>
          <w:trHeight w:val="70"/>
          <w:jc w:val="center"/>
        </w:trPr>
        <w:tc>
          <w:tcPr>
            <w:tcW w:w="465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067BF5F"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 </w:t>
            </w:r>
          </w:p>
        </w:tc>
        <w:tc>
          <w:tcPr>
            <w:tcW w:w="2000" w:type="dxa"/>
            <w:tcBorders>
              <w:top w:val="single" w:sz="4" w:space="0" w:color="auto"/>
              <w:left w:val="nil"/>
              <w:bottom w:val="single" w:sz="4" w:space="0" w:color="auto"/>
              <w:right w:val="single" w:sz="4" w:space="0" w:color="auto"/>
            </w:tcBorders>
            <w:shd w:val="clear" w:color="000000" w:fill="BFBFBF"/>
            <w:vAlign w:val="center"/>
            <w:hideMark/>
          </w:tcPr>
          <w:p w14:paraId="772569C3" w14:textId="77777777" w:rsidR="002A7B90" w:rsidRPr="00FC0CF5" w:rsidRDefault="002A7B90">
            <w:pPr>
              <w:jc w:val="center"/>
              <w:rPr>
                <w:rFonts w:asciiTheme="minorHAnsi" w:hAnsiTheme="minorHAnsi" w:cstheme="minorHAnsi"/>
                <w:b/>
                <w:bCs/>
                <w:sz w:val="17"/>
                <w:szCs w:val="17"/>
              </w:rPr>
            </w:pPr>
            <w:r w:rsidRPr="00FC0CF5">
              <w:rPr>
                <w:rFonts w:asciiTheme="minorHAnsi" w:hAnsiTheme="minorHAnsi" w:cstheme="minorHAnsi"/>
                <w:b/>
                <w:bCs/>
                <w:sz w:val="17"/>
                <w:szCs w:val="17"/>
              </w:rPr>
              <w:t>Importe</w:t>
            </w:r>
          </w:p>
        </w:tc>
      </w:tr>
      <w:tr w:rsidR="003F6D9C" w:rsidRPr="00FC0CF5" w14:paraId="3BE04E13"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3FC83D6E" w14:textId="5282AC3E"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Deuda Pública Bruta Total al 31 de diciembre del 2024</w:t>
            </w:r>
          </w:p>
        </w:tc>
        <w:tc>
          <w:tcPr>
            <w:tcW w:w="2000" w:type="dxa"/>
            <w:tcBorders>
              <w:top w:val="single" w:sz="4" w:space="0" w:color="auto"/>
              <w:left w:val="nil"/>
              <w:bottom w:val="single" w:sz="4" w:space="0" w:color="auto"/>
              <w:right w:val="single" w:sz="4" w:space="0" w:color="000000"/>
            </w:tcBorders>
            <w:shd w:val="clear" w:color="auto" w:fill="auto"/>
            <w:hideMark/>
          </w:tcPr>
          <w:p w14:paraId="7FE97FFF" w14:textId="505809DD"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2,455,691,519</w:t>
            </w:r>
          </w:p>
        </w:tc>
      </w:tr>
      <w:tr w:rsidR="003F6D9C" w:rsidRPr="00FC0CF5" w14:paraId="3EB398BF" w14:textId="77777777" w:rsidTr="001607EB">
        <w:trPr>
          <w:trHeight w:val="141"/>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2720133C" w14:textId="1830881C"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1</w:t>
            </w:r>
          </w:p>
        </w:tc>
        <w:tc>
          <w:tcPr>
            <w:tcW w:w="2000" w:type="dxa"/>
            <w:tcBorders>
              <w:top w:val="single" w:sz="4" w:space="0" w:color="auto"/>
              <w:left w:val="nil"/>
              <w:bottom w:val="single" w:sz="4" w:space="0" w:color="auto"/>
              <w:right w:val="single" w:sz="4" w:space="0" w:color="000000"/>
            </w:tcBorders>
            <w:shd w:val="clear" w:color="auto" w:fill="auto"/>
            <w:hideMark/>
          </w:tcPr>
          <w:p w14:paraId="148EA098" w14:textId="3F9E0A63"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63802BCE" w14:textId="77777777" w:rsidTr="001607EB">
        <w:trPr>
          <w:trHeight w:val="126"/>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0AF7B3B4" w14:textId="263362F1"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Deuda Pública Bruta Total descontando la amortización 1</w:t>
            </w:r>
          </w:p>
        </w:tc>
        <w:tc>
          <w:tcPr>
            <w:tcW w:w="2000" w:type="dxa"/>
            <w:tcBorders>
              <w:top w:val="single" w:sz="4" w:space="0" w:color="auto"/>
              <w:left w:val="nil"/>
              <w:bottom w:val="single" w:sz="4" w:space="0" w:color="auto"/>
              <w:right w:val="single" w:sz="4" w:space="0" w:color="000000"/>
            </w:tcBorders>
            <w:shd w:val="clear" w:color="auto" w:fill="auto"/>
            <w:hideMark/>
          </w:tcPr>
          <w:p w14:paraId="5BB5AB79" w14:textId="49619C1B"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2,378,951,161</w:t>
            </w:r>
          </w:p>
        </w:tc>
      </w:tr>
      <w:tr w:rsidR="003F6D9C" w:rsidRPr="00FC0CF5" w14:paraId="6F6C3F9C" w14:textId="77777777" w:rsidTr="001607EB">
        <w:trPr>
          <w:trHeight w:val="182"/>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471D586D" w14:textId="06E4FEA6"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2</w:t>
            </w:r>
          </w:p>
        </w:tc>
        <w:tc>
          <w:tcPr>
            <w:tcW w:w="2000" w:type="dxa"/>
            <w:tcBorders>
              <w:top w:val="single" w:sz="4" w:space="0" w:color="auto"/>
              <w:left w:val="nil"/>
              <w:bottom w:val="single" w:sz="4" w:space="0" w:color="auto"/>
              <w:right w:val="single" w:sz="4" w:space="0" w:color="000000"/>
            </w:tcBorders>
            <w:shd w:val="clear" w:color="auto" w:fill="auto"/>
            <w:hideMark/>
          </w:tcPr>
          <w:p w14:paraId="4BD6183A" w14:textId="07B8168A"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188388F9"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26D13C02" w14:textId="4AA00A4B"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Deuda Pública Bruta Total descontando la amortización 2</w:t>
            </w:r>
          </w:p>
        </w:tc>
        <w:tc>
          <w:tcPr>
            <w:tcW w:w="2000" w:type="dxa"/>
            <w:tcBorders>
              <w:top w:val="single" w:sz="4" w:space="0" w:color="auto"/>
              <w:left w:val="nil"/>
              <w:bottom w:val="single" w:sz="4" w:space="0" w:color="auto"/>
              <w:right w:val="single" w:sz="4" w:space="0" w:color="000000"/>
            </w:tcBorders>
            <w:shd w:val="clear" w:color="auto" w:fill="auto"/>
            <w:hideMark/>
          </w:tcPr>
          <w:p w14:paraId="43F7E7C7" w14:textId="3D8338CD"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2,302,210,804</w:t>
            </w:r>
          </w:p>
        </w:tc>
      </w:tr>
      <w:tr w:rsidR="003F6D9C" w:rsidRPr="00FC0CF5" w14:paraId="588088F1"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092A7D78" w14:textId="63237153"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3</w:t>
            </w:r>
          </w:p>
        </w:tc>
        <w:tc>
          <w:tcPr>
            <w:tcW w:w="2000" w:type="dxa"/>
            <w:tcBorders>
              <w:top w:val="single" w:sz="4" w:space="0" w:color="auto"/>
              <w:left w:val="nil"/>
              <w:bottom w:val="single" w:sz="4" w:space="0" w:color="auto"/>
              <w:right w:val="single" w:sz="4" w:space="0" w:color="000000"/>
            </w:tcBorders>
            <w:shd w:val="clear" w:color="auto" w:fill="auto"/>
            <w:hideMark/>
          </w:tcPr>
          <w:p w14:paraId="3E1C233C" w14:textId="04D51BD0"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4B01BB49"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53DB7D24" w14:textId="3FC4650D"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3</w:t>
            </w:r>
          </w:p>
        </w:tc>
        <w:tc>
          <w:tcPr>
            <w:tcW w:w="2000" w:type="dxa"/>
            <w:tcBorders>
              <w:top w:val="single" w:sz="4" w:space="0" w:color="auto"/>
              <w:left w:val="nil"/>
              <w:bottom w:val="single" w:sz="4" w:space="0" w:color="auto"/>
              <w:right w:val="single" w:sz="4" w:space="0" w:color="000000"/>
            </w:tcBorders>
            <w:shd w:val="clear" w:color="auto" w:fill="auto"/>
          </w:tcPr>
          <w:p w14:paraId="265CA3B9" w14:textId="0ACE632A" w:rsidR="003F6D9C" w:rsidRPr="00FC0CF5" w:rsidRDefault="003F6D9C" w:rsidP="003F6D9C">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2,225,470,446</w:t>
            </w:r>
          </w:p>
        </w:tc>
      </w:tr>
      <w:tr w:rsidR="003F6D9C" w:rsidRPr="00FC0CF5" w14:paraId="0D120D41" w14:textId="77777777" w:rsidTr="001607EB">
        <w:trPr>
          <w:trHeight w:val="141"/>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31FE6593" w14:textId="79760F85"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4</w:t>
            </w:r>
          </w:p>
        </w:tc>
        <w:tc>
          <w:tcPr>
            <w:tcW w:w="2000" w:type="dxa"/>
            <w:tcBorders>
              <w:top w:val="single" w:sz="4" w:space="0" w:color="auto"/>
              <w:left w:val="nil"/>
              <w:bottom w:val="single" w:sz="4" w:space="0" w:color="auto"/>
              <w:right w:val="single" w:sz="4" w:space="0" w:color="000000"/>
            </w:tcBorders>
            <w:shd w:val="clear" w:color="auto" w:fill="auto"/>
            <w:hideMark/>
          </w:tcPr>
          <w:p w14:paraId="078B7B9E" w14:textId="0FAECE65"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561F93E1" w14:textId="77777777" w:rsidTr="001607EB">
        <w:trPr>
          <w:trHeight w:val="126"/>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08933A94" w14:textId="298879EB"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Deuda Pública Bruta Total descontando la amortización 4</w:t>
            </w:r>
          </w:p>
        </w:tc>
        <w:tc>
          <w:tcPr>
            <w:tcW w:w="2000" w:type="dxa"/>
            <w:tcBorders>
              <w:top w:val="single" w:sz="4" w:space="0" w:color="auto"/>
              <w:left w:val="nil"/>
              <w:bottom w:val="single" w:sz="4" w:space="0" w:color="auto"/>
              <w:right w:val="single" w:sz="4" w:space="0" w:color="000000"/>
            </w:tcBorders>
            <w:shd w:val="clear" w:color="auto" w:fill="auto"/>
            <w:hideMark/>
          </w:tcPr>
          <w:p w14:paraId="133AE994" w14:textId="4239BB0A"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2,148,730,089</w:t>
            </w:r>
          </w:p>
        </w:tc>
      </w:tr>
      <w:tr w:rsidR="003F6D9C" w:rsidRPr="00FC0CF5" w14:paraId="0B064FB8" w14:textId="77777777" w:rsidTr="001607EB">
        <w:trPr>
          <w:trHeight w:val="182"/>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1478F2A9" w14:textId="348954A5"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5</w:t>
            </w:r>
          </w:p>
        </w:tc>
        <w:tc>
          <w:tcPr>
            <w:tcW w:w="2000" w:type="dxa"/>
            <w:tcBorders>
              <w:top w:val="single" w:sz="4" w:space="0" w:color="auto"/>
              <w:left w:val="nil"/>
              <w:bottom w:val="single" w:sz="4" w:space="0" w:color="auto"/>
              <w:right w:val="single" w:sz="4" w:space="0" w:color="000000"/>
            </w:tcBorders>
            <w:shd w:val="clear" w:color="auto" w:fill="auto"/>
            <w:hideMark/>
          </w:tcPr>
          <w:p w14:paraId="7F0201A7" w14:textId="5B8E18E9"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357CF432"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0C2CF6A0" w14:textId="48BD05F9"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Deuda Pública Bruta Total descontando la amortización 5</w:t>
            </w:r>
          </w:p>
        </w:tc>
        <w:tc>
          <w:tcPr>
            <w:tcW w:w="2000" w:type="dxa"/>
            <w:tcBorders>
              <w:top w:val="single" w:sz="4" w:space="0" w:color="auto"/>
              <w:left w:val="nil"/>
              <w:bottom w:val="single" w:sz="4" w:space="0" w:color="auto"/>
              <w:right w:val="single" w:sz="4" w:space="0" w:color="000000"/>
            </w:tcBorders>
            <w:shd w:val="clear" w:color="auto" w:fill="auto"/>
            <w:hideMark/>
          </w:tcPr>
          <w:p w14:paraId="33FE151E" w14:textId="519EF02E"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2,071,989,731</w:t>
            </w:r>
          </w:p>
        </w:tc>
      </w:tr>
      <w:tr w:rsidR="003F6D9C" w:rsidRPr="00FC0CF5" w14:paraId="43719549"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hideMark/>
          </w:tcPr>
          <w:p w14:paraId="15B0E2E8" w14:textId="5BBEB16E" w:rsidR="003F6D9C" w:rsidRPr="00FC0CF5" w:rsidRDefault="003F6D9C" w:rsidP="003F6D9C">
            <w:pPr>
              <w:ind w:firstLineChars="200" w:firstLine="340"/>
              <w:rPr>
                <w:rFonts w:asciiTheme="minorHAnsi" w:hAnsiTheme="minorHAnsi" w:cstheme="minorHAnsi"/>
                <w:color w:val="000000"/>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6</w:t>
            </w:r>
          </w:p>
        </w:tc>
        <w:tc>
          <w:tcPr>
            <w:tcW w:w="2000" w:type="dxa"/>
            <w:tcBorders>
              <w:top w:val="single" w:sz="4" w:space="0" w:color="auto"/>
              <w:left w:val="nil"/>
              <w:bottom w:val="single" w:sz="4" w:space="0" w:color="auto"/>
              <w:right w:val="single" w:sz="4" w:space="0" w:color="000000"/>
            </w:tcBorders>
            <w:shd w:val="clear" w:color="auto" w:fill="auto"/>
            <w:hideMark/>
          </w:tcPr>
          <w:p w14:paraId="3DFD8F5C" w14:textId="304A5EF9"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37227046"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7778FBB1" w14:textId="609119B7"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6</w:t>
            </w:r>
          </w:p>
        </w:tc>
        <w:tc>
          <w:tcPr>
            <w:tcW w:w="2000" w:type="dxa"/>
            <w:tcBorders>
              <w:top w:val="single" w:sz="4" w:space="0" w:color="auto"/>
              <w:left w:val="nil"/>
              <w:bottom w:val="single" w:sz="4" w:space="0" w:color="auto"/>
              <w:right w:val="single" w:sz="4" w:space="0" w:color="000000"/>
            </w:tcBorders>
            <w:shd w:val="clear" w:color="auto" w:fill="auto"/>
          </w:tcPr>
          <w:p w14:paraId="775C9DE6" w14:textId="0B46AD0D" w:rsidR="003F6D9C" w:rsidRPr="00FC0CF5" w:rsidRDefault="003F6D9C" w:rsidP="003F6D9C">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1,995,249,374</w:t>
            </w:r>
          </w:p>
        </w:tc>
      </w:tr>
      <w:tr w:rsidR="003F6D9C" w:rsidRPr="00FC0CF5" w14:paraId="1CA7F072"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59D0A4C2" w14:textId="31698472"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 Amortización 7</w:t>
            </w:r>
          </w:p>
        </w:tc>
        <w:tc>
          <w:tcPr>
            <w:tcW w:w="2000" w:type="dxa"/>
            <w:tcBorders>
              <w:top w:val="single" w:sz="4" w:space="0" w:color="auto"/>
              <w:left w:val="nil"/>
              <w:bottom w:val="single" w:sz="4" w:space="0" w:color="auto"/>
              <w:right w:val="single" w:sz="4" w:space="0" w:color="000000"/>
            </w:tcBorders>
            <w:shd w:val="clear" w:color="auto" w:fill="auto"/>
          </w:tcPr>
          <w:p w14:paraId="344D8304" w14:textId="380AD026"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051E1D1E"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4DC4E981" w14:textId="11E00744"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 Pago anticipado Banamex</w:t>
            </w:r>
          </w:p>
        </w:tc>
        <w:tc>
          <w:tcPr>
            <w:tcW w:w="2000" w:type="dxa"/>
            <w:tcBorders>
              <w:top w:val="single" w:sz="4" w:space="0" w:color="auto"/>
              <w:left w:val="nil"/>
              <w:bottom w:val="single" w:sz="4" w:space="0" w:color="auto"/>
              <w:right w:val="single" w:sz="4" w:space="0" w:color="000000"/>
            </w:tcBorders>
            <w:shd w:val="clear" w:color="auto" w:fill="auto"/>
          </w:tcPr>
          <w:p w14:paraId="163EDFD8" w14:textId="5A4FD24C" w:rsidR="003F6D9C" w:rsidRPr="00FC0CF5" w:rsidRDefault="004E0D3A"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8,626</w:t>
            </w:r>
            <w:r w:rsidR="003F6D9C" w:rsidRPr="00FC0CF5">
              <w:rPr>
                <w:rFonts w:asciiTheme="minorHAnsi" w:hAnsiTheme="minorHAnsi" w:cstheme="minorHAnsi"/>
                <w:sz w:val="17"/>
                <w:szCs w:val="17"/>
              </w:rPr>
              <w:t xml:space="preserve"> </w:t>
            </w:r>
          </w:p>
        </w:tc>
      </w:tr>
      <w:tr w:rsidR="003F6D9C" w:rsidRPr="00FC0CF5" w14:paraId="3371FB28"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5154916A" w14:textId="017D902B"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7</w:t>
            </w:r>
          </w:p>
        </w:tc>
        <w:tc>
          <w:tcPr>
            <w:tcW w:w="2000" w:type="dxa"/>
            <w:tcBorders>
              <w:top w:val="single" w:sz="4" w:space="0" w:color="auto"/>
              <w:left w:val="nil"/>
              <w:bottom w:val="single" w:sz="4" w:space="0" w:color="auto"/>
              <w:right w:val="single" w:sz="4" w:space="0" w:color="000000"/>
            </w:tcBorders>
            <w:shd w:val="clear" w:color="auto" w:fill="auto"/>
          </w:tcPr>
          <w:p w14:paraId="345B73B0" w14:textId="491076AC"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1,918,500,390</w:t>
            </w:r>
          </w:p>
        </w:tc>
      </w:tr>
      <w:tr w:rsidR="003F6D9C" w:rsidRPr="00FC0CF5" w14:paraId="4938E15D"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689CD052" w14:textId="17A56F0B"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 Amortización 8</w:t>
            </w:r>
          </w:p>
        </w:tc>
        <w:tc>
          <w:tcPr>
            <w:tcW w:w="2000" w:type="dxa"/>
            <w:tcBorders>
              <w:top w:val="single" w:sz="4" w:space="0" w:color="auto"/>
              <w:left w:val="nil"/>
              <w:bottom w:val="single" w:sz="4" w:space="0" w:color="auto"/>
              <w:right w:val="single" w:sz="4" w:space="0" w:color="000000"/>
            </w:tcBorders>
            <w:shd w:val="clear" w:color="auto" w:fill="auto"/>
          </w:tcPr>
          <w:p w14:paraId="62F0C16A" w14:textId="40A1ADAC"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4F62A741"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17F16DB8" w14:textId="15906D90"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 Pago anticipado Santander</w:t>
            </w:r>
          </w:p>
        </w:tc>
        <w:tc>
          <w:tcPr>
            <w:tcW w:w="2000" w:type="dxa"/>
            <w:tcBorders>
              <w:top w:val="single" w:sz="4" w:space="0" w:color="auto"/>
              <w:left w:val="nil"/>
              <w:bottom w:val="single" w:sz="4" w:space="0" w:color="auto"/>
              <w:right w:val="single" w:sz="4" w:space="0" w:color="000000"/>
            </w:tcBorders>
            <w:shd w:val="clear" w:color="auto" w:fill="auto"/>
          </w:tcPr>
          <w:p w14:paraId="240ADA3A" w14:textId="7A407255" w:rsidR="003F6D9C" w:rsidRPr="00FC0CF5" w:rsidRDefault="004E0D3A"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1,429,900</w:t>
            </w:r>
            <w:r w:rsidR="003F6D9C" w:rsidRPr="00FC0CF5">
              <w:rPr>
                <w:rFonts w:asciiTheme="minorHAnsi" w:hAnsiTheme="minorHAnsi" w:cstheme="minorHAnsi"/>
                <w:sz w:val="17"/>
                <w:szCs w:val="17"/>
              </w:rPr>
              <w:t xml:space="preserve"> </w:t>
            </w:r>
          </w:p>
        </w:tc>
      </w:tr>
      <w:tr w:rsidR="003F6D9C" w:rsidRPr="00FC0CF5" w14:paraId="77000258"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27CB213A" w14:textId="70942534"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8</w:t>
            </w:r>
          </w:p>
        </w:tc>
        <w:tc>
          <w:tcPr>
            <w:tcW w:w="2000" w:type="dxa"/>
            <w:tcBorders>
              <w:top w:val="single" w:sz="4" w:space="0" w:color="auto"/>
              <w:left w:val="nil"/>
              <w:bottom w:val="single" w:sz="4" w:space="0" w:color="auto"/>
              <w:right w:val="single" w:sz="4" w:space="0" w:color="000000"/>
            </w:tcBorders>
            <w:shd w:val="clear" w:color="auto" w:fill="auto"/>
          </w:tcPr>
          <w:p w14:paraId="36C67840" w14:textId="7E644262"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1,840,330,133</w:t>
            </w:r>
          </w:p>
        </w:tc>
      </w:tr>
      <w:tr w:rsidR="003F6D9C" w:rsidRPr="00FC0CF5" w14:paraId="059A00EA"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3B26F135" w14:textId="6753AB9A"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9</w:t>
            </w:r>
          </w:p>
        </w:tc>
        <w:tc>
          <w:tcPr>
            <w:tcW w:w="2000" w:type="dxa"/>
            <w:tcBorders>
              <w:top w:val="single" w:sz="4" w:space="0" w:color="auto"/>
              <w:left w:val="nil"/>
              <w:bottom w:val="single" w:sz="4" w:space="0" w:color="auto"/>
              <w:right w:val="single" w:sz="4" w:space="0" w:color="000000"/>
            </w:tcBorders>
            <w:shd w:val="clear" w:color="auto" w:fill="auto"/>
          </w:tcPr>
          <w:p w14:paraId="60004669" w14:textId="0FEB127B"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76,740,358</w:t>
            </w:r>
          </w:p>
        </w:tc>
      </w:tr>
      <w:tr w:rsidR="003F6D9C" w:rsidRPr="00FC0CF5" w14:paraId="280EC299"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2A0DB081" w14:textId="4830C2DD" w:rsidR="003F6D9C" w:rsidRPr="00FC0CF5" w:rsidRDefault="003F6D9C" w:rsidP="003F6D9C">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9</w:t>
            </w:r>
          </w:p>
        </w:tc>
        <w:tc>
          <w:tcPr>
            <w:tcW w:w="2000" w:type="dxa"/>
            <w:tcBorders>
              <w:top w:val="single" w:sz="4" w:space="0" w:color="auto"/>
              <w:left w:val="nil"/>
              <w:bottom w:val="single" w:sz="4" w:space="0" w:color="auto"/>
              <w:right w:val="single" w:sz="4" w:space="0" w:color="000000"/>
            </w:tcBorders>
            <w:shd w:val="clear" w:color="auto" w:fill="auto"/>
          </w:tcPr>
          <w:p w14:paraId="6A390201" w14:textId="11B06B62" w:rsidR="003F6D9C" w:rsidRPr="00FC0CF5" w:rsidRDefault="003F6D9C" w:rsidP="003F6D9C">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1,763,589,775</w:t>
            </w:r>
          </w:p>
        </w:tc>
      </w:tr>
      <w:tr w:rsidR="00FB18D4" w:rsidRPr="00FC0CF5" w14:paraId="681BFBD0" w14:textId="77777777" w:rsidTr="00B82FF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2B03E730" w14:textId="4A5C9034"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10</w:t>
            </w:r>
          </w:p>
        </w:tc>
        <w:tc>
          <w:tcPr>
            <w:tcW w:w="2000" w:type="dxa"/>
            <w:tcBorders>
              <w:top w:val="single" w:sz="4" w:space="0" w:color="auto"/>
              <w:left w:val="nil"/>
              <w:bottom w:val="single" w:sz="4" w:space="0" w:color="auto"/>
              <w:right w:val="single" w:sz="4" w:space="0" w:color="000000"/>
            </w:tcBorders>
            <w:shd w:val="clear" w:color="auto" w:fill="auto"/>
          </w:tcPr>
          <w:p w14:paraId="4FC8DEE6" w14:textId="5C1502BD"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76,740,358</w:t>
            </w:r>
          </w:p>
        </w:tc>
      </w:tr>
      <w:tr w:rsidR="00FB18D4" w:rsidRPr="00FC0CF5" w14:paraId="1ED5748A" w14:textId="77777777" w:rsidTr="00B82FF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149847BC" w14:textId="2D17036C"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10</w:t>
            </w:r>
          </w:p>
        </w:tc>
        <w:tc>
          <w:tcPr>
            <w:tcW w:w="2000" w:type="dxa"/>
            <w:tcBorders>
              <w:top w:val="single" w:sz="4" w:space="0" w:color="auto"/>
              <w:left w:val="nil"/>
              <w:bottom w:val="single" w:sz="4" w:space="0" w:color="auto"/>
              <w:right w:val="single" w:sz="4" w:space="0" w:color="000000"/>
            </w:tcBorders>
            <w:shd w:val="clear" w:color="auto" w:fill="auto"/>
          </w:tcPr>
          <w:p w14:paraId="3104C3BA" w14:textId="66EB1C40"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1,686,849,418</w:t>
            </w:r>
          </w:p>
        </w:tc>
      </w:tr>
      <w:tr w:rsidR="00FB18D4" w:rsidRPr="00FC0CF5" w14:paraId="70D18A4B" w14:textId="77777777" w:rsidTr="00B82FF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7DE48DEC" w14:textId="64A7B12B"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11</w:t>
            </w:r>
          </w:p>
        </w:tc>
        <w:tc>
          <w:tcPr>
            <w:tcW w:w="2000" w:type="dxa"/>
            <w:tcBorders>
              <w:top w:val="single" w:sz="4" w:space="0" w:color="auto"/>
              <w:left w:val="nil"/>
              <w:bottom w:val="single" w:sz="4" w:space="0" w:color="auto"/>
              <w:right w:val="single" w:sz="4" w:space="0" w:color="000000"/>
            </w:tcBorders>
            <w:shd w:val="clear" w:color="auto" w:fill="auto"/>
          </w:tcPr>
          <w:p w14:paraId="442594FD" w14:textId="1044AA5F"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76,740,358</w:t>
            </w:r>
          </w:p>
        </w:tc>
      </w:tr>
      <w:tr w:rsidR="00FB18D4" w:rsidRPr="00FC0CF5" w14:paraId="0FB5893F" w14:textId="77777777" w:rsidTr="00B82FF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31B35E07" w14:textId="3548B9A2"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11</w:t>
            </w:r>
          </w:p>
        </w:tc>
        <w:tc>
          <w:tcPr>
            <w:tcW w:w="2000" w:type="dxa"/>
            <w:tcBorders>
              <w:top w:val="single" w:sz="4" w:space="0" w:color="auto"/>
              <w:left w:val="nil"/>
              <w:bottom w:val="single" w:sz="4" w:space="0" w:color="auto"/>
              <w:right w:val="single" w:sz="4" w:space="0" w:color="000000"/>
            </w:tcBorders>
            <w:shd w:val="clear" w:color="auto" w:fill="auto"/>
          </w:tcPr>
          <w:p w14:paraId="492AF2E8" w14:textId="42063B64"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1,610,109,060</w:t>
            </w:r>
          </w:p>
        </w:tc>
      </w:tr>
      <w:tr w:rsidR="00FB18D4" w:rsidRPr="00FC0CF5" w14:paraId="4E16CF3F" w14:textId="77777777" w:rsidTr="00B82FF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425EFCFE" w14:textId="0421465F"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w:t>
            </w:r>
            <w:proofErr w:type="gramStart"/>
            <w:r w:rsidRPr="00FC0CF5">
              <w:rPr>
                <w:rFonts w:asciiTheme="minorHAnsi" w:hAnsiTheme="minorHAnsi" w:cstheme="minorHAnsi"/>
                <w:sz w:val="17"/>
                <w:szCs w:val="17"/>
              </w:rPr>
              <w:t>-)Amortización</w:t>
            </w:r>
            <w:proofErr w:type="gramEnd"/>
            <w:r w:rsidRPr="00FC0CF5">
              <w:rPr>
                <w:rFonts w:asciiTheme="minorHAnsi" w:hAnsiTheme="minorHAnsi" w:cstheme="minorHAnsi"/>
                <w:sz w:val="17"/>
                <w:szCs w:val="17"/>
              </w:rPr>
              <w:t xml:space="preserve"> 12</w:t>
            </w:r>
          </w:p>
        </w:tc>
        <w:tc>
          <w:tcPr>
            <w:tcW w:w="2000" w:type="dxa"/>
            <w:tcBorders>
              <w:top w:val="single" w:sz="4" w:space="0" w:color="auto"/>
              <w:left w:val="nil"/>
              <w:bottom w:val="single" w:sz="4" w:space="0" w:color="auto"/>
              <w:right w:val="single" w:sz="4" w:space="0" w:color="000000"/>
            </w:tcBorders>
            <w:shd w:val="clear" w:color="auto" w:fill="auto"/>
          </w:tcPr>
          <w:p w14:paraId="511C8493" w14:textId="0B95523A"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76,740,358</w:t>
            </w:r>
          </w:p>
        </w:tc>
      </w:tr>
      <w:tr w:rsidR="00FB18D4" w:rsidRPr="00FC0CF5" w14:paraId="0D926A4A" w14:textId="77777777" w:rsidTr="001607EB">
        <w:trPr>
          <w:trHeight w:val="70"/>
          <w:jc w:val="center"/>
        </w:trPr>
        <w:tc>
          <w:tcPr>
            <w:tcW w:w="4658" w:type="dxa"/>
            <w:tcBorders>
              <w:top w:val="single" w:sz="4" w:space="0" w:color="auto"/>
              <w:left w:val="single" w:sz="4" w:space="0" w:color="auto"/>
              <w:bottom w:val="single" w:sz="4" w:space="0" w:color="auto"/>
              <w:right w:val="single" w:sz="4" w:space="0" w:color="000000"/>
            </w:tcBorders>
            <w:shd w:val="clear" w:color="auto" w:fill="auto"/>
          </w:tcPr>
          <w:p w14:paraId="7FAF2E39" w14:textId="7A8038E2" w:rsidR="00FB18D4" w:rsidRPr="00FC0CF5" w:rsidRDefault="00FB18D4" w:rsidP="00FB18D4">
            <w:pPr>
              <w:ind w:firstLineChars="200" w:firstLine="340"/>
              <w:rPr>
                <w:rFonts w:asciiTheme="minorHAnsi" w:hAnsiTheme="minorHAnsi" w:cstheme="minorHAnsi"/>
                <w:sz w:val="17"/>
                <w:szCs w:val="17"/>
              </w:rPr>
            </w:pPr>
            <w:r w:rsidRPr="00FC0CF5">
              <w:rPr>
                <w:rFonts w:asciiTheme="minorHAnsi" w:hAnsiTheme="minorHAnsi" w:cstheme="minorHAnsi"/>
                <w:sz w:val="17"/>
                <w:szCs w:val="17"/>
              </w:rPr>
              <w:t>Deuda Pública Bruta Total descontando la amortización 12</w:t>
            </w:r>
          </w:p>
        </w:tc>
        <w:tc>
          <w:tcPr>
            <w:tcW w:w="2000" w:type="dxa"/>
            <w:tcBorders>
              <w:top w:val="single" w:sz="4" w:space="0" w:color="auto"/>
              <w:left w:val="nil"/>
              <w:bottom w:val="single" w:sz="4" w:space="0" w:color="auto"/>
              <w:right w:val="single" w:sz="4" w:space="0" w:color="000000"/>
            </w:tcBorders>
            <w:shd w:val="clear" w:color="auto" w:fill="auto"/>
          </w:tcPr>
          <w:p w14:paraId="7E8D4B65" w14:textId="241330B0"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1,533,368,703</w:t>
            </w:r>
          </w:p>
        </w:tc>
      </w:tr>
    </w:tbl>
    <w:p w14:paraId="272E3665" w14:textId="77777777" w:rsidR="00FB18D4" w:rsidRPr="00FC0CF5" w:rsidRDefault="00FB18D4" w:rsidP="00B2203D">
      <w:pPr>
        <w:spacing w:line="276" w:lineRule="auto"/>
        <w:jc w:val="both"/>
        <w:rPr>
          <w:rFonts w:asciiTheme="minorHAnsi" w:hAnsiTheme="minorHAnsi" w:cstheme="minorHAnsi"/>
          <w:sz w:val="12"/>
          <w:szCs w:val="12"/>
        </w:rPr>
      </w:pPr>
    </w:p>
    <w:p w14:paraId="717647F0" w14:textId="1790C04E" w:rsidR="00FB18D4" w:rsidRPr="00FC0CF5" w:rsidRDefault="00FB18D4" w:rsidP="00FB18D4">
      <w:pPr>
        <w:spacing w:line="276" w:lineRule="auto"/>
        <w:ind w:left="708"/>
        <w:jc w:val="both"/>
        <w:rPr>
          <w:rFonts w:asciiTheme="minorHAnsi" w:hAnsiTheme="minorHAnsi" w:cstheme="minorHAnsi"/>
          <w:sz w:val="12"/>
          <w:szCs w:val="12"/>
        </w:rPr>
      </w:pPr>
      <w:r w:rsidRPr="00FC0CF5">
        <w:rPr>
          <w:rFonts w:asciiTheme="minorHAnsi" w:hAnsiTheme="minorHAnsi" w:cstheme="minorHAnsi"/>
          <w:sz w:val="12"/>
          <w:szCs w:val="12"/>
        </w:rPr>
        <w:lastRenderedPageBreak/>
        <w:t>Notas:</w:t>
      </w:r>
    </w:p>
    <w:p w14:paraId="61B2B3ED" w14:textId="77777777" w:rsidR="00FB18D4" w:rsidRPr="00FC0CF5" w:rsidRDefault="00FB18D4" w:rsidP="00FB18D4">
      <w:pPr>
        <w:spacing w:line="276" w:lineRule="auto"/>
        <w:ind w:left="708"/>
        <w:jc w:val="both"/>
        <w:rPr>
          <w:rFonts w:asciiTheme="minorHAnsi" w:hAnsiTheme="minorHAnsi" w:cstheme="minorHAnsi"/>
          <w:sz w:val="12"/>
          <w:szCs w:val="12"/>
        </w:rPr>
      </w:pPr>
      <w:r w:rsidRPr="00FC0CF5">
        <w:rPr>
          <w:rFonts w:asciiTheme="minorHAnsi" w:hAnsiTheme="minorHAnsi" w:cstheme="minorHAnsi"/>
          <w:sz w:val="12"/>
          <w:szCs w:val="12"/>
        </w:rPr>
        <w:t>1. Para calcular la "Deuda Pública Bruta Total descontando la amortización correspondiente" se consideraron únicamente las amortizaciones de cada mes.</w:t>
      </w:r>
    </w:p>
    <w:p w14:paraId="35518087" w14:textId="77777777" w:rsidR="00FB18D4" w:rsidRPr="00FC0CF5" w:rsidRDefault="00FB18D4" w:rsidP="00FB18D4">
      <w:pPr>
        <w:spacing w:line="276" w:lineRule="auto"/>
        <w:ind w:left="708"/>
        <w:jc w:val="both"/>
        <w:rPr>
          <w:rFonts w:asciiTheme="minorHAnsi" w:hAnsiTheme="minorHAnsi" w:cstheme="minorHAnsi"/>
          <w:sz w:val="12"/>
          <w:szCs w:val="12"/>
        </w:rPr>
      </w:pPr>
      <w:r w:rsidRPr="00FC0CF5">
        <w:rPr>
          <w:rFonts w:asciiTheme="minorHAnsi" w:hAnsiTheme="minorHAnsi" w:cstheme="minorHAnsi"/>
          <w:sz w:val="12"/>
          <w:szCs w:val="12"/>
        </w:rPr>
        <w:t>2. En el mes de julio se realizó un pago anticipado al crédito contratado con la Institución financiera de Banamex por un monto de $8,625.66 (Ocho mil seiscientos veinticinco pesos 66/100 M.N.) y en el mes de agosto al crédito contratado con la Institución financiera Santander por un monto de $1,429,899.83 (Un millón cuatrocientos veintinueve mil ochocientos noventa y nueve pesos 83/100 M.N.)</w:t>
      </w:r>
    </w:p>
    <w:p w14:paraId="31792740" w14:textId="2EF98434" w:rsidR="007421F2" w:rsidRPr="00FC0CF5" w:rsidRDefault="003F6D9C" w:rsidP="00FB18D4">
      <w:pPr>
        <w:spacing w:line="276" w:lineRule="auto"/>
        <w:ind w:left="708"/>
        <w:jc w:val="both"/>
        <w:rPr>
          <w:rFonts w:asciiTheme="minorHAnsi" w:hAnsiTheme="minorHAnsi" w:cstheme="minorHAnsi"/>
          <w:sz w:val="17"/>
          <w:szCs w:val="17"/>
        </w:rPr>
      </w:pPr>
      <w:r w:rsidRPr="00FC0CF5">
        <w:rPr>
          <w:rFonts w:asciiTheme="minorHAnsi" w:hAnsiTheme="minorHAnsi" w:cstheme="minorHAnsi"/>
          <w:sz w:val="17"/>
          <w:szCs w:val="17"/>
        </w:rPr>
        <w:t xml:space="preserve"> </w:t>
      </w:r>
    </w:p>
    <w:p w14:paraId="1C55802F" w14:textId="17234359" w:rsidR="00FB18D4" w:rsidRPr="00FC0CF5" w:rsidRDefault="00FB18D4" w:rsidP="00FB18D4">
      <w:pPr>
        <w:spacing w:line="276" w:lineRule="auto"/>
        <w:jc w:val="both"/>
        <w:rPr>
          <w:rFonts w:asciiTheme="minorHAnsi" w:hAnsiTheme="minorHAnsi" w:cstheme="minorHAnsi"/>
          <w:sz w:val="17"/>
          <w:szCs w:val="17"/>
        </w:rPr>
      </w:pPr>
    </w:p>
    <w:p w14:paraId="653D359B" w14:textId="77777777" w:rsidR="0062053D" w:rsidRPr="00FC0CF5" w:rsidRDefault="0062053D" w:rsidP="00FB18D4">
      <w:pPr>
        <w:spacing w:line="276" w:lineRule="auto"/>
        <w:jc w:val="both"/>
        <w:rPr>
          <w:rFonts w:asciiTheme="minorHAnsi" w:hAnsiTheme="minorHAnsi" w:cstheme="minorHAnsi"/>
          <w:sz w:val="17"/>
          <w:szCs w:val="17"/>
        </w:rPr>
      </w:pPr>
    </w:p>
    <w:p w14:paraId="52E48878" w14:textId="581A519C" w:rsidR="00D23723" w:rsidRPr="00FC0CF5" w:rsidRDefault="002A7B90" w:rsidP="00D23723">
      <w:pPr>
        <w:pStyle w:val="Prrafodelista"/>
        <w:numPr>
          <w:ilvl w:val="0"/>
          <w:numId w:val="38"/>
        </w:numPr>
        <w:spacing w:line="276" w:lineRule="auto"/>
        <w:rPr>
          <w:rFonts w:asciiTheme="minorHAnsi" w:hAnsiTheme="minorHAnsi" w:cstheme="minorHAnsi"/>
          <w:sz w:val="17"/>
          <w:szCs w:val="17"/>
        </w:rPr>
      </w:pPr>
      <w:r w:rsidRPr="00FC0CF5">
        <w:rPr>
          <w:rFonts w:asciiTheme="minorHAnsi" w:hAnsiTheme="minorHAnsi" w:cstheme="minorHAnsi"/>
          <w:sz w:val="17"/>
          <w:szCs w:val="17"/>
        </w:rPr>
        <w:t>Un comparativo de la relación deuda pública bruta total a producto interno bruto del estado entre el 31 de diciembre del ejercicio fiscal anterior y la fecha de la amortización.</w:t>
      </w:r>
    </w:p>
    <w:p w14:paraId="3A0D06B5" w14:textId="74EC59D4" w:rsidR="00447FE0" w:rsidRPr="00FC0CF5" w:rsidRDefault="00447FE0" w:rsidP="003F6D9C">
      <w:pPr>
        <w:spacing w:line="276" w:lineRule="auto"/>
        <w:rPr>
          <w:rFonts w:asciiTheme="minorHAnsi" w:hAnsiTheme="minorHAnsi" w:cstheme="minorHAnsi"/>
          <w:sz w:val="17"/>
          <w:szCs w:val="17"/>
        </w:rPr>
      </w:pPr>
      <w:r w:rsidRPr="00FC0CF5">
        <w:rPr>
          <w:rFonts w:asciiTheme="minorHAnsi" w:hAnsiTheme="minorHAnsi" w:cstheme="minorHAnsi"/>
          <w:sz w:val="17"/>
          <w:szCs w:val="17"/>
        </w:rPr>
        <w:tab/>
      </w:r>
      <w:r w:rsidRPr="00FC0CF5">
        <w:rPr>
          <w:rFonts w:asciiTheme="minorHAnsi" w:hAnsiTheme="minorHAnsi" w:cstheme="minorHAnsi"/>
          <w:sz w:val="17"/>
          <w:szCs w:val="17"/>
        </w:rPr>
        <w:tab/>
      </w:r>
      <w:r w:rsidRPr="00FC0CF5">
        <w:rPr>
          <w:rFonts w:asciiTheme="minorHAnsi" w:hAnsiTheme="minorHAnsi" w:cstheme="minorHAnsi"/>
          <w:sz w:val="17"/>
          <w:szCs w:val="17"/>
        </w:rPr>
        <w:tab/>
      </w:r>
    </w:p>
    <w:tbl>
      <w:tblPr>
        <w:tblW w:w="8081" w:type="dxa"/>
        <w:jc w:val="center"/>
        <w:tblCellMar>
          <w:left w:w="70" w:type="dxa"/>
          <w:right w:w="70" w:type="dxa"/>
        </w:tblCellMar>
        <w:tblLook w:val="04A0" w:firstRow="1" w:lastRow="0" w:firstColumn="1" w:lastColumn="0" w:noHBand="0" w:noVBand="1"/>
      </w:tblPr>
      <w:tblGrid>
        <w:gridCol w:w="2847"/>
        <w:gridCol w:w="2240"/>
        <w:gridCol w:w="2994"/>
      </w:tblGrid>
      <w:tr w:rsidR="00131BDF" w:rsidRPr="00FC0CF5" w14:paraId="73C96E64" w14:textId="77777777" w:rsidTr="00131BDF">
        <w:trPr>
          <w:trHeight w:val="268"/>
          <w:jc w:val="center"/>
        </w:trPr>
        <w:tc>
          <w:tcPr>
            <w:tcW w:w="2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CA9506" w14:textId="313A96A2" w:rsidR="00131BDF" w:rsidRPr="00FC0CF5" w:rsidRDefault="00131BDF" w:rsidP="00131BDF">
            <w:pPr>
              <w:jc w:val="center"/>
              <w:rPr>
                <w:rFonts w:asciiTheme="minorHAnsi" w:hAnsiTheme="minorHAnsi" w:cstheme="minorHAnsi"/>
                <w:sz w:val="17"/>
                <w:szCs w:val="17"/>
              </w:rPr>
            </w:pPr>
            <w:r w:rsidRPr="00FC0CF5">
              <w:rPr>
                <w:rFonts w:asciiTheme="minorHAnsi" w:hAnsiTheme="minorHAnsi" w:cstheme="minorHAnsi"/>
                <w:sz w:val="17"/>
                <w:szCs w:val="17"/>
              </w:rPr>
              <w:t> </w:t>
            </w:r>
          </w:p>
        </w:tc>
        <w:tc>
          <w:tcPr>
            <w:tcW w:w="2240" w:type="dxa"/>
            <w:tcBorders>
              <w:top w:val="single" w:sz="4" w:space="0" w:color="auto"/>
              <w:left w:val="nil"/>
              <w:bottom w:val="single" w:sz="4" w:space="0" w:color="auto"/>
              <w:right w:val="single" w:sz="4" w:space="0" w:color="auto"/>
            </w:tcBorders>
            <w:shd w:val="clear" w:color="auto" w:fill="BFBFBF" w:themeFill="background1" w:themeFillShade="BF"/>
            <w:hideMark/>
          </w:tcPr>
          <w:p w14:paraId="2CC3C1C6" w14:textId="6924739A" w:rsidR="00131BDF" w:rsidRPr="00FC0CF5" w:rsidRDefault="00131BDF" w:rsidP="00084B83">
            <w:pPr>
              <w:jc w:val="center"/>
              <w:rPr>
                <w:rFonts w:asciiTheme="minorHAnsi" w:hAnsiTheme="minorHAnsi" w:cstheme="minorHAnsi"/>
                <w:sz w:val="17"/>
                <w:szCs w:val="17"/>
              </w:rPr>
            </w:pPr>
            <w:r w:rsidRPr="00FC0CF5">
              <w:rPr>
                <w:rFonts w:asciiTheme="minorHAnsi" w:hAnsiTheme="minorHAnsi" w:cstheme="minorHAnsi"/>
                <w:sz w:val="17"/>
                <w:szCs w:val="17"/>
              </w:rPr>
              <w:t>Al 31 de dic. del año 202</w:t>
            </w:r>
            <w:r w:rsidR="004B3AC6" w:rsidRPr="00FC0CF5">
              <w:rPr>
                <w:rFonts w:asciiTheme="minorHAnsi" w:hAnsiTheme="minorHAnsi" w:cstheme="minorHAnsi"/>
                <w:sz w:val="17"/>
                <w:szCs w:val="17"/>
              </w:rPr>
              <w:t>4</w:t>
            </w:r>
          </w:p>
        </w:tc>
        <w:tc>
          <w:tcPr>
            <w:tcW w:w="299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EDA46A" w14:textId="24BCD909" w:rsidR="00131BDF" w:rsidRPr="00FC0CF5" w:rsidRDefault="002009D5" w:rsidP="00084B83">
            <w:pPr>
              <w:jc w:val="center"/>
              <w:rPr>
                <w:rFonts w:asciiTheme="minorHAnsi" w:hAnsiTheme="minorHAnsi" w:cstheme="minorHAnsi"/>
                <w:sz w:val="17"/>
                <w:szCs w:val="17"/>
              </w:rPr>
            </w:pPr>
            <w:r w:rsidRPr="00FC0CF5">
              <w:rPr>
                <w:rFonts w:asciiTheme="minorHAnsi" w:hAnsiTheme="minorHAnsi" w:cstheme="minorHAnsi"/>
                <w:sz w:val="17"/>
                <w:szCs w:val="17"/>
              </w:rPr>
              <w:t xml:space="preserve">Trimestre que se informa </w:t>
            </w:r>
            <w:r w:rsidR="00FB18D4" w:rsidRPr="00FC0CF5">
              <w:rPr>
                <w:rFonts w:asciiTheme="minorHAnsi" w:hAnsiTheme="minorHAnsi" w:cstheme="minorHAnsi"/>
                <w:sz w:val="17"/>
                <w:szCs w:val="17"/>
              </w:rPr>
              <w:t>4to.</w:t>
            </w:r>
            <w:r w:rsidR="00131BDF" w:rsidRPr="00FC0CF5">
              <w:rPr>
                <w:rFonts w:asciiTheme="minorHAnsi" w:hAnsiTheme="minorHAnsi" w:cstheme="minorHAnsi"/>
                <w:sz w:val="17"/>
                <w:szCs w:val="17"/>
              </w:rPr>
              <w:t xml:space="preserve"> de 202</w:t>
            </w:r>
            <w:r w:rsidR="004B3AC6" w:rsidRPr="00FC0CF5">
              <w:rPr>
                <w:rFonts w:asciiTheme="minorHAnsi" w:hAnsiTheme="minorHAnsi" w:cstheme="minorHAnsi"/>
                <w:sz w:val="17"/>
                <w:szCs w:val="17"/>
              </w:rPr>
              <w:t>5</w:t>
            </w:r>
          </w:p>
        </w:tc>
      </w:tr>
      <w:tr w:rsidR="00FB18D4" w:rsidRPr="00FC0CF5" w14:paraId="06DA7B38" w14:textId="77777777" w:rsidTr="00131BDF">
        <w:trPr>
          <w:trHeight w:val="79"/>
          <w:jc w:val="center"/>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CE426" w14:textId="5A750D89"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Producto interno bruto estatal</w:t>
            </w:r>
          </w:p>
        </w:tc>
        <w:tc>
          <w:tcPr>
            <w:tcW w:w="2240" w:type="dxa"/>
            <w:tcBorders>
              <w:top w:val="single" w:sz="4" w:space="0" w:color="auto"/>
              <w:left w:val="nil"/>
              <w:bottom w:val="single" w:sz="4" w:space="0" w:color="auto"/>
              <w:right w:val="single" w:sz="4" w:space="0" w:color="auto"/>
            </w:tcBorders>
            <w:shd w:val="clear" w:color="auto" w:fill="auto"/>
            <w:hideMark/>
          </w:tcPr>
          <w:p w14:paraId="4AE935FC" w14:textId="390D685B"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621,620,129,000</w:t>
            </w:r>
          </w:p>
        </w:tc>
        <w:tc>
          <w:tcPr>
            <w:tcW w:w="2994" w:type="dxa"/>
            <w:tcBorders>
              <w:top w:val="single" w:sz="4" w:space="0" w:color="auto"/>
              <w:left w:val="nil"/>
              <w:bottom w:val="single" w:sz="4" w:space="0" w:color="auto"/>
              <w:right w:val="single" w:sz="4" w:space="0" w:color="auto"/>
            </w:tcBorders>
            <w:shd w:val="clear" w:color="auto" w:fill="auto"/>
            <w:hideMark/>
          </w:tcPr>
          <w:p w14:paraId="6FC8D684" w14:textId="2A62AA4A" w:rsidR="00FB18D4" w:rsidRPr="00FC0CF5" w:rsidRDefault="00FB18D4" w:rsidP="00FB18D4">
            <w:pPr>
              <w:ind w:firstLineChars="200" w:firstLine="340"/>
              <w:jc w:val="right"/>
              <w:rPr>
                <w:rFonts w:asciiTheme="minorHAnsi" w:hAnsiTheme="minorHAnsi" w:cstheme="minorHAnsi"/>
                <w:sz w:val="17"/>
                <w:szCs w:val="17"/>
              </w:rPr>
            </w:pPr>
            <w:r w:rsidRPr="00FC0CF5">
              <w:rPr>
                <w:rFonts w:asciiTheme="minorHAnsi" w:hAnsiTheme="minorHAnsi" w:cstheme="minorHAnsi"/>
                <w:sz w:val="17"/>
                <w:szCs w:val="17"/>
              </w:rPr>
              <w:t>621,620,129,000</w:t>
            </w:r>
          </w:p>
        </w:tc>
      </w:tr>
      <w:tr w:rsidR="00FB18D4" w:rsidRPr="00FC0CF5" w14:paraId="794769AE" w14:textId="77777777" w:rsidTr="00131BDF">
        <w:trPr>
          <w:trHeight w:val="139"/>
          <w:jc w:val="center"/>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5D12A" w14:textId="1D93F8ED"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 xml:space="preserve">Saldo de la deuda pública </w:t>
            </w:r>
          </w:p>
        </w:tc>
        <w:tc>
          <w:tcPr>
            <w:tcW w:w="2240" w:type="dxa"/>
            <w:tcBorders>
              <w:top w:val="single" w:sz="4" w:space="0" w:color="auto"/>
              <w:left w:val="nil"/>
              <w:bottom w:val="single" w:sz="4" w:space="0" w:color="auto"/>
              <w:right w:val="single" w:sz="4" w:space="0" w:color="auto"/>
            </w:tcBorders>
            <w:shd w:val="clear" w:color="auto" w:fill="auto"/>
            <w:hideMark/>
          </w:tcPr>
          <w:p w14:paraId="0825E61E" w14:textId="74859F9C"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2,455,691,519</w:t>
            </w:r>
          </w:p>
        </w:tc>
        <w:tc>
          <w:tcPr>
            <w:tcW w:w="2994" w:type="dxa"/>
            <w:tcBorders>
              <w:top w:val="single" w:sz="4" w:space="0" w:color="auto"/>
              <w:left w:val="nil"/>
              <w:bottom w:val="single" w:sz="4" w:space="0" w:color="auto"/>
              <w:right w:val="single" w:sz="4" w:space="0" w:color="auto"/>
            </w:tcBorders>
            <w:shd w:val="clear" w:color="auto" w:fill="auto"/>
            <w:hideMark/>
          </w:tcPr>
          <w:p w14:paraId="30F9C6AB" w14:textId="21654089"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1,533,368,703</w:t>
            </w:r>
          </w:p>
        </w:tc>
      </w:tr>
      <w:tr w:rsidR="00FB18D4" w:rsidRPr="00FC0CF5" w14:paraId="6EEDEBE9" w14:textId="77777777" w:rsidTr="00131BDF">
        <w:trPr>
          <w:trHeight w:val="70"/>
          <w:jc w:val="center"/>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E3711" w14:textId="52C2F0A2"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Porcentaje</w:t>
            </w:r>
          </w:p>
        </w:tc>
        <w:tc>
          <w:tcPr>
            <w:tcW w:w="2240" w:type="dxa"/>
            <w:tcBorders>
              <w:top w:val="single" w:sz="4" w:space="0" w:color="auto"/>
              <w:left w:val="nil"/>
              <w:bottom w:val="single" w:sz="4" w:space="0" w:color="auto"/>
              <w:right w:val="single" w:sz="4" w:space="0" w:color="auto"/>
            </w:tcBorders>
            <w:shd w:val="clear" w:color="auto" w:fill="auto"/>
            <w:hideMark/>
          </w:tcPr>
          <w:p w14:paraId="0D834E96" w14:textId="213368D3"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0.40%</w:t>
            </w:r>
          </w:p>
        </w:tc>
        <w:tc>
          <w:tcPr>
            <w:tcW w:w="2994" w:type="dxa"/>
            <w:tcBorders>
              <w:top w:val="single" w:sz="4" w:space="0" w:color="auto"/>
              <w:left w:val="nil"/>
              <w:bottom w:val="single" w:sz="4" w:space="0" w:color="auto"/>
              <w:right w:val="single" w:sz="4" w:space="0" w:color="auto"/>
            </w:tcBorders>
            <w:shd w:val="clear" w:color="auto" w:fill="auto"/>
            <w:hideMark/>
          </w:tcPr>
          <w:p w14:paraId="016A87F1" w14:textId="2C598BB4"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0.25%</w:t>
            </w:r>
          </w:p>
        </w:tc>
      </w:tr>
    </w:tbl>
    <w:p w14:paraId="4A4EB8F7" w14:textId="77777777" w:rsidR="002009D5" w:rsidRPr="00FC0CF5" w:rsidRDefault="002009D5" w:rsidP="002009D5">
      <w:pPr>
        <w:spacing w:line="276" w:lineRule="auto"/>
        <w:rPr>
          <w:rFonts w:asciiTheme="minorHAnsi" w:hAnsiTheme="minorHAnsi" w:cstheme="minorHAnsi"/>
          <w:sz w:val="17"/>
          <w:szCs w:val="17"/>
        </w:rPr>
      </w:pPr>
    </w:p>
    <w:p w14:paraId="15F8C498" w14:textId="1C2D0990" w:rsidR="004B3AC6" w:rsidRPr="00FC0CF5" w:rsidRDefault="00FB18D4" w:rsidP="00FB18D4">
      <w:pPr>
        <w:spacing w:line="276" w:lineRule="auto"/>
        <w:ind w:left="708"/>
        <w:rPr>
          <w:rFonts w:asciiTheme="minorHAnsi" w:hAnsiTheme="minorHAnsi" w:cstheme="minorHAnsi"/>
          <w:sz w:val="12"/>
          <w:szCs w:val="12"/>
        </w:rPr>
      </w:pPr>
      <w:r w:rsidRPr="00FC0CF5">
        <w:rPr>
          <w:rFonts w:asciiTheme="minorHAnsi" w:hAnsiTheme="minorHAnsi" w:cstheme="minorHAnsi"/>
          <w:sz w:val="12"/>
          <w:szCs w:val="12"/>
        </w:rPr>
        <w:t xml:space="preserve">Nota: Producto Interno Bruto estatal a precios de mercado, obtenido de la página del INEGI: Sistema de Cuentas Nacionales de México. Producto Interno Bruto por Entidad Federativa. Año Base 2018. Serie de 1980 a 2024. 2024 </w:t>
      </w:r>
      <w:proofErr w:type="gramStart"/>
      <w:r w:rsidRPr="00FC0CF5">
        <w:rPr>
          <w:rFonts w:asciiTheme="minorHAnsi" w:hAnsiTheme="minorHAnsi" w:cstheme="minorHAnsi"/>
          <w:sz w:val="12"/>
          <w:szCs w:val="12"/>
        </w:rPr>
        <w:t>Preliminar</w:t>
      </w:r>
      <w:proofErr w:type="gramEnd"/>
      <w:r w:rsidRPr="00FC0CF5">
        <w:rPr>
          <w:rFonts w:asciiTheme="minorHAnsi" w:hAnsiTheme="minorHAnsi" w:cstheme="minorHAnsi"/>
          <w:sz w:val="12"/>
          <w:szCs w:val="12"/>
        </w:rPr>
        <w:t>.</w:t>
      </w:r>
    </w:p>
    <w:p w14:paraId="6782C36D" w14:textId="2D0B3DB0" w:rsidR="003F6D9C" w:rsidRPr="00FC0CF5" w:rsidRDefault="003F6D9C" w:rsidP="002009D5">
      <w:pPr>
        <w:spacing w:line="276" w:lineRule="auto"/>
        <w:rPr>
          <w:rFonts w:asciiTheme="minorHAnsi" w:hAnsiTheme="minorHAnsi" w:cstheme="minorHAnsi"/>
          <w:sz w:val="12"/>
          <w:szCs w:val="12"/>
        </w:rPr>
      </w:pPr>
    </w:p>
    <w:p w14:paraId="234A6208" w14:textId="4DBC9ABF" w:rsidR="0062053D" w:rsidRPr="00FC0CF5" w:rsidRDefault="0062053D" w:rsidP="002009D5">
      <w:pPr>
        <w:spacing w:line="276" w:lineRule="auto"/>
        <w:rPr>
          <w:rFonts w:asciiTheme="minorHAnsi" w:hAnsiTheme="minorHAnsi" w:cstheme="minorHAnsi"/>
          <w:sz w:val="17"/>
          <w:szCs w:val="17"/>
        </w:rPr>
      </w:pPr>
    </w:p>
    <w:p w14:paraId="578977F6" w14:textId="77777777" w:rsidR="0062053D" w:rsidRPr="00FC0CF5" w:rsidRDefault="0062053D" w:rsidP="002009D5">
      <w:pPr>
        <w:spacing w:line="276" w:lineRule="auto"/>
        <w:rPr>
          <w:rFonts w:asciiTheme="minorHAnsi" w:hAnsiTheme="minorHAnsi" w:cstheme="minorHAnsi"/>
          <w:sz w:val="17"/>
          <w:szCs w:val="17"/>
        </w:rPr>
      </w:pPr>
    </w:p>
    <w:p w14:paraId="12DAE03B" w14:textId="1D820F71" w:rsidR="002009D5" w:rsidRPr="00FC0CF5" w:rsidRDefault="002A7B90" w:rsidP="002009D5">
      <w:pPr>
        <w:pStyle w:val="Prrafodelista"/>
        <w:numPr>
          <w:ilvl w:val="0"/>
          <w:numId w:val="38"/>
        </w:numPr>
        <w:spacing w:line="276" w:lineRule="auto"/>
        <w:rPr>
          <w:rFonts w:asciiTheme="minorHAnsi" w:hAnsiTheme="minorHAnsi" w:cstheme="minorHAnsi"/>
          <w:sz w:val="17"/>
          <w:szCs w:val="17"/>
        </w:rPr>
      </w:pPr>
      <w:r w:rsidRPr="00FC0CF5">
        <w:rPr>
          <w:rFonts w:asciiTheme="minorHAnsi" w:hAnsiTheme="minorHAnsi" w:cstheme="minorHAnsi"/>
          <w:sz w:val="17"/>
          <w:szCs w:val="17"/>
        </w:rPr>
        <w:t>Un comparativo de la relación deuda pública bruta total a ingresos propios del estado, según corresponda, entre el 31 de diciembre del ejercicio fiscal anterior y la fecha de la amortización.</w:t>
      </w:r>
    </w:p>
    <w:p w14:paraId="3DFC2E03" w14:textId="77777777" w:rsidR="0062053D" w:rsidRPr="00FC0CF5" w:rsidRDefault="00447FE0" w:rsidP="002009D5">
      <w:pPr>
        <w:pStyle w:val="Prrafodelista"/>
        <w:spacing w:line="276" w:lineRule="auto"/>
        <w:rPr>
          <w:rFonts w:asciiTheme="minorHAnsi" w:hAnsiTheme="minorHAnsi" w:cstheme="minorHAnsi"/>
          <w:sz w:val="17"/>
          <w:szCs w:val="17"/>
        </w:rPr>
      </w:pPr>
      <w:r w:rsidRPr="00FC0CF5">
        <w:rPr>
          <w:rFonts w:asciiTheme="minorHAnsi" w:hAnsiTheme="minorHAnsi" w:cstheme="minorHAnsi"/>
          <w:sz w:val="17"/>
          <w:szCs w:val="17"/>
        </w:rPr>
        <w:tab/>
      </w:r>
      <w:r w:rsidR="00172F9E" w:rsidRPr="00FC0CF5">
        <w:rPr>
          <w:rFonts w:asciiTheme="minorHAnsi" w:hAnsiTheme="minorHAnsi" w:cstheme="minorHAnsi"/>
          <w:sz w:val="17"/>
          <w:szCs w:val="17"/>
        </w:rPr>
        <w:tab/>
      </w:r>
    </w:p>
    <w:p w14:paraId="274A2335" w14:textId="3E437C16" w:rsidR="00447FE0" w:rsidRPr="00FC0CF5" w:rsidRDefault="00172F9E" w:rsidP="002009D5">
      <w:pPr>
        <w:pStyle w:val="Prrafodelista"/>
        <w:spacing w:line="276" w:lineRule="auto"/>
        <w:rPr>
          <w:rFonts w:asciiTheme="minorHAnsi" w:hAnsiTheme="minorHAnsi" w:cstheme="minorHAnsi"/>
          <w:sz w:val="17"/>
          <w:szCs w:val="17"/>
        </w:rPr>
      </w:pPr>
      <w:r w:rsidRPr="00FC0CF5">
        <w:rPr>
          <w:rFonts w:asciiTheme="minorHAnsi" w:hAnsiTheme="minorHAnsi" w:cstheme="minorHAnsi"/>
          <w:sz w:val="17"/>
          <w:szCs w:val="17"/>
        </w:rPr>
        <w:tab/>
      </w:r>
      <w:r w:rsidRPr="00FC0CF5">
        <w:rPr>
          <w:rFonts w:asciiTheme="minorHAnsi" w:hAnsiTheme="minorHAnsi" w:cstheme="minorHAnsi"/>
          <w:sz w:val="17"/>
          <w:szCs w:val="17"/>
        </w:rPr>
        <w:tab/>
      </w:r>
      <w:r w:rsidRPr="00FC0CF5">
        <w:rPr>
          <w:rFonts w:asciiTheme="minorHAnsi" w:hAnsiTheme="minorHAnsi" w:cstheme="minorHAnsi"/>
          <w:sz w:val="17"/>
          <w:szCs w:val="17"/>
        </w:rPr>
        <w:tab/>
      </w:r>
      <w:r w:rsidRPr="00FC0CF5">
        <w:rPr>
          <w:rFonts w:asciiTheme="minorHAnsi" w:hAnsiTheme="minorHAnsi" w:cstheme="minorHAnsi"/>
          <w:sz w:val="17"/>
          <w:szCs w:val="17"/>
        </w:rPr>
        <w:tab/>
      </w:r>
      <w:r w:rsidRPr="00FC0CF5">
        <w:rPr>
          <w:rFonts w:asciiTheme="minorHAnsi" w:hAnsiTheme="minorHAnsi" w:cstheme="minorHAnsi"/>
          <w:sz w:val="17"/>
          <w:szCs w:val="17"/>
        </w:rPr>
        <w:tab/>
      </w:r>
    </w:p>
    <w:tbl>
      <w:tblPr>
        <w:tblW w:w="7792" w:type="dxa"/>
        <w:jc w:val="center"/>
        <w:tblCellMar>
          <w:left w:w="70" w:type="dxa"/>
          <w:right w:w="70" w:type="dxa"/>
        </w:tblCellMar>
        <w:tblLook w:val="04A0" w:firstRow="1" w:lastRow="0" w:firstColumn="1" w:lastColumn="0" w:noHBand="0" w:noVBand="1"/>
      </w:tblPr>
      <w:tblGrid>
        <w:gridCol w:w="2836"/>
        <w:gridCol w:w="2121"/>
        <w:gridCol w:w="2835"/>
      </w:tblGrid>
      <w:tr w:rsidR="002A7B90" w:rsidRPr="00FC0CF5" w14:paraId="3AEF5CB7" w14:textId="77777777" w:rsidTr="002A27CE">
        <w:trPr>
          <w:trHeight w:val="214"/>
          <w:jc w:val="center"/>
        </w:trPr>
        <w:tc>
          <w:tcPr>
            <w:tcW w:w="2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98EF86" w14:textId="2D6FFF6F" w:rsidR="002A7B90" w:rsidRPr="00FC0CF5" w:rsidRDefault="002A7B90" w:rsidP="002A7B90">
            <w:pPr>
              <w:jc w:val="center"/>
              <w:rPr>
                <w:rFonts w:asciiTheme="minorHAnsi" w:hAnsiTheme="minorHAnsi" w:cstheme="minorHAnsi"/>
                <w:sz w:val="17"/>
                <w:szCs w:val="17"/>
              </w:rPr>
            </w:pPr>
            <w:r w:rsidRPr="00FC0CF5">
              <w:rPr>
                <w:rFonts w:asciiTheme="minorHAnsi" w:hAnsiTheme="minorHAnsi" w:cstheme="minorHAnsi"/>
                <w:sz w:val="17"/>
                <w:szCs w:val="17"/>
              </w:rPr>
              <w:t> </w:t>
            </w:r>
          </w:p>
        </w:tc>
        <w:tc>
          <w:tcPr>
            <w:tcW w:w="212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29B6F5" w14:textId="619CA648" w:rsidR="002A7B90" w:rsidRPr="00FC0CF5" w:rsidRDefault="002A7B90" w:rsidP="002A7B90">
            <w:pPr>
              <w:jc w:val="center"/>
              <w:rPr>
                <w:rFonts w:asciiTheme="minorHAnsi" w:hAnsiTheme="minorHAnsi" w:cstheme="minorHAnsi"/>
                <w:sz w:val="17"/>
                <w:szCs w:val="17"/>
              </w:rPr>
            </w:pPr>
            <w:r w:rsidRPr="00FC0CF5">
              <w:rPr>
                <w:rFonts w:asciiTheme="minorHAnsi" w:hAnsiTheme="minorHAnsi" w:cstheme="minorHAnsi"/>
                <w:sz w:val="17"/>
                <w:szCs w:val="17"/>
              </w:rPr>
              <w:t>Al 31 de dic. del año 202</w:t>
            </w:r>
            <w:r w:rsidR="007421F2" w:rsidRPr="00FC0CF5">
              <w:rPr>
                <w:rFonts w:asciiTheme="minorHAnsi" w:hAnsiTheme="minorHAnsi" w:cstheme="minorHAnsi"/>
                <w:sz w:val="17"/>
                <w:szCs w:val="17"/>
              </w:rPr>
              <w:t>4</w:t>
            </w:r>
          </w:p>
        </w:tc>
        <w:tc>
          <w:tcPr>
            <w:tcW w:w="283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55C8F39" w14:textId="1B5DED8A" w:rsidR="002A7B90" w:rsidRPr="00FC0CF5" w:rsidRDefault="002A27CE" w:rsidP="002A7B90">
            <w:pPr>
              <w:jc w:val="center"/>
              <w:rPr>
                <w:rFonts w:asciiTheme="minorHAnsi" w:hAnsiTheme="minorHAnsi" w:cstheme="minorHAnsi"/>
                <w:sz w:val="17"/>
                <w:szCs w:val="17"/>
              </w:rPr>
            </w:pPr>
            <w:r w:rsidRPr="00FC0CF5">
              <w:rPr>
                <w:rFonts w:asciiTheme="minorHAnsi" w:hAnsiTheme="minorHAnsi" w:cstheme="minorHAnsi"/>
                <w:sz w:val="17"/>
                <w:szCs w:val="17"/>
              </w:rPr>
              <w:t>Trimestre que se informa</w:t>
            </w:r>
            <w:r w:rsidR="00FB18D4" w:rsidRPr="00FC0CF5">
              <w:rPr>
                <w:rFonts w:asciiTheme="minorHAnsi" w:hAnsiTheme="minorHAnsi" w:cstheme="minorHAnsi"/>
                <w:sz w:val="17"/>
                <w:szCs w:val="17"/>
              </w:rPr>
              <w:t xml:space="preserve"> 4to</w:t>
            </w:r>
            <w:r w:rsidR="007421F2" w:rsidRPr="00FC0CF5">
              <w:rPr>
                <w:rFonts w:asciiTheme="minorHAnsi" w:hAnsiTheme="minorHAnsi" w:cstheme="minorHAnsi"/>
                <w:sz w:val="17"/>
                <w:szCs w:val="17"/>
              </w:rPr>
              <w:t>.</w:t>
            </w:r>
            <w:r w:rsidR="002A7B90" w:rsidRPr="00FC0CF5">
              <w:rPr>
                <w:rFonts w:asciiTheme="minorHAnsi" w:hAnsiTheme="minorHAnsi" w:cstheme="minorHAnsi"/>
                <w:sz w:val="17"/>
                <w:szCs w:val="17"/>
              </w:rPr>
              <w:t xml:space="preserve"> de 202</w:t>
            </w:r>
            <w:r w:rsidR="007421F2" w:rsidRPr="00FC0CF5">
              <w:rPr>
                <w:rFonts w:asciiTheme="minorHAnsi" w:hAnsiTheme="minorHAnsi" w:cstheme="minorHAnsi"/>
                <w:sz w:val="17"/>
                <w:szCs w:val="17"/>
              </w:rPr>
              <w:t>5</w:t>
            </w:r>
          </w:p>
        </w:tc>
      </w:tr>
      <w:tr w:rsidR="00FB18D4" w:rsidRPr="00FC0CF5" w14:paraId="2ACE2875" w14:textId="77777777" w:rsidTr="001607EB">
        <w:trPr>
          <w:trHeight w:val="7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4BE9C" w14:textId="7A61E454"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Ingresos Propios</w:t>
            </w:r>
          </w:p>
        </w:tc>
        <w:tc>
          <w:tcPr>
            <w:tcW w:w="2121" w:type="dxa"/>
            <w:tcBorders>
              <w:top w:val="single" w:sz="4" w:space="0" w:color="auto"/>
              <w:left w:val="nil"/>
              <w:bottom w:val="single" w:sz="4" w:space="0" w:color="auto"/>
              <w:right w:val="single" w:sz="4" w:space="0" w:color="auto"/>
            </w:tcBorders>
            <w:shd w:val="clear" w:color="auto" w:fill="auto"/>
            <w:hideMark/>
          </w:tcPr>
          <w:p w14:paraId="15D13041" w14:textId="2572EB87"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13,589,787,808</w:t>
            </w:r>
          </w:p>
        </w:tc>
        <w:tc>
          <w:tcPr>
            <w:tcW w:w="2835" w:type="dxa"/>
            <w:tcBorders>
              <w:top w:val="single" w:sz="4" w:space="0" w:color="auto"/>
              <w:left w:val="nil"/>
              <w:bottom w:val="single" w:sz="4" w:space="0" w:color="auto"/>
              <w:right w:val="single" w:sz="4" w:space="0" w:color="auto"/>
            </w:tcBorders>
            <w:shd w:val="clear" w:color="auto" w:fill="auto"/>
            <w:hideMark/>
          </w:tcPr>
          <w:p w14:paraId="1534EF54" w14:textId="72C1F853"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11,944,349,371</w:t>
            </w:r>
          </w:p>
        </w:tc>
      </w:tr>
      <w:tr w:rsidR="00FB18D4" w:rsidRPr="00FC0CF5" w14:paraId="6524E385" w14:textId="77777777" w:rsidTr="001607EB">
        <w:trPr>
          <w:trHeight w:val="7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2DA29" w14:textId="61175339"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Saldo de la Deuda Pública</w:t>
            </w:r>
          </w:p>
        </w:tc>
        <w:tc>
          <w:tcPr>
            <w:tcW w:w="2121" w:type="dxa"/>
            <w:tcBorders>
              <w:top w:val="single" w:sz="4" w:space="0" w:color="auto"/>
              <w:left w:val="nil"/>
              <w:bottom w:val="single" w:sz="4" w:space="0" w:color="auto"/>
              <w:right w:val="single" w:sz="4" w:space="0" w:color="auto"/>
            </w:tcBorders>
            <w:shd w:val="clear" w:color="auto" w:fill="auto"/>
            <w:hideMark/>
          </w:tcPr>
          <w:p w14:paraId="1CA81F94" w14:textId="0C344CA9"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2,455,691,519</w:t>
            </w:r>
          </w:p>
        </w:tc>
        <w:tc>
          <w:tcPr>
            <w:tcW w:w="2835" w:type="dxa"/>
            <w:tcBorders>
              <w:top w:val="single" w:sz="4" w:space="0" w:color="auto"/>
              <w:left w:val="nil"/>
              <w:bottom w:val="single" w:sz="4" w:space="0" w:color="auto"/>
              <w:right w:val="single" w:sz="4" w:space="0" w:color="auto"/>
            </w:tcBorders>
            <w:shd w:val="clear" w:color="auto" w:fill="auto"/>
            <w:hideMark/>
          </w:tcPr>
          <w:p w14:paraId="78D02B95" w14:textId="01927C40"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1,533,368,703</w:t>
            </w:r>
          </w:p>
        </w:tc>
      </w:tr>
      <w:tr w:rsidR="00FB18D4" w:rsidRPr="00FC0CF5" w14:paraId="27F4A73C" w14:textId="77777777" w:rsidTr="001607EB">
        <w:trPr>
          <w:trHeight w:val="7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950D6" w14:textId="68349ECB" w:rsidR="00FB18D4" w:rsidRPr="00FC0CF5" w:rsidRDefault="00FB18D4" w:rsidP="00FB18D4">
            <w:pPr>
              <w:ind w:firstLineChars="200" w:firstLine="340"/>
              <w:rPr>
                <w:rFonts w:asciiTheme="minorHAnsi" w:hAnsiTheme="minorHAnsi" w:cstheme="minorHAnsi"/>
                <w:color w:val="000000"/>
                <w:sz w:val="17"/>
                <w:szCs w:val="17"/>
              </w:rPr>
            </w:pPr>
            <w:r w:rsidRPr="00FC0CF5">
              <w:rPr>
                <w:rFonts w:asciiTheme="minorHAnsi" w:hAnsiTheme="minorHAnsi" w:cstheme="minorHAnsi"/>
                <w:color w:val="000000"/>
                <w:sz w:val="17"/>
                <w:szCs w:val="17"/>
              </w:rPr>
              <w:t>Porcentaje</w:t>
            </w:r>
          </w:p>
        </w:tc>
        <w:tc>
          <w:tcPr>
            <w:tcW w:w="2121" w:type="dxa"/>
            <w:tcBorders>
              <w:top w:val="single" w:sz="4" w:space="0" w:color="auto"/>
              <w:left w:val="nil"/>
              <w:bottom w:val="single" w:sz="4" w:space="0" w:color="auto"/>
              <w:right w:val="single" w:sz="4" w:space="0" w:color="auto"/>
            </w:tcBorders>
            <w:shd w:val="clear" w:color="auto" w:fill="auto"/>
            <w:hideMark/>
          </w:tcPr>
          <w:p w14:paraId="58DF14AE" w14:textId="248B293D"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18.07%</w:t>
            </w:r>
          </w:p>
        </w:tc>
        <w:tc>
          <w:tcPr>
            <w:tcW w:w="2835" w:type="dxa"/>
            <w:tcBorders>
              <w:top w:val="single" w:sz="4" w:space="0" w:color="auto"/>
              <w:left w:val="nil"/>
              <w:bottom w:val="single" w:sz="4" w:space="0" w:color="auto"/>
              <w:right w:val="single" w:sz="4" w:space="0" w:color="auto"/>
            </w:tcBorders>
            <w:shd w:val="clear" w:color="auto" w:fill="auto"/>
            <w:hideMark/>
          </w:tcPr>
          <w:p w14:paraId="0129497B" w14:textId="3A99D06F" w:rsidR="00FB18D4" w:rsidRPr="00FC0CF5" w:rsidRDefault="00FB18D4" w:rsidP="00FB18D4">
            <w:pPr>
              <w:ind w:firstLineChars="200" w:firstLine="340"/>
              <w:jc w:val="right"/>
              <w:rPr>
                <w:rFonts w:asciiTheme="minorHAnsi" w:hAnsiTheme="minorHAnsi" w:cstheme="minorHAnsi"/>
                <w:color w:val="000000"/>
                <w:sz w:val="17"/>
                <w:szCs w:val="17"/>
              </w:rPr>
            </w:pPr>
            <w:r w:rsidRPr="00FC0CF5">
              <w:rPr>
                <w:rFonts w:asciiTheme="minorHAnsi" w:hAnsiTheme="minorHAnsi" w:cstheme="minorHAnsi"/>
                <w:sz w:val="17"/>
                <w:szCs w:val="17"/>
              </w:rPr>
              <w:t>12.84%</w:t>
            </w:r>
          </w:p>
        </w:tc>
      </w:tr>
    </w:tbl>
    <w:p w14:paraId="16DAF532" w14:textId="4B89160B" w:rsidR="002009D5" w:rsidRPr="00FC0CF5" w:rsidRDefault="002009D5" w:rsidP="00447FE0">
      <w:pPr>
        <w:spacing w:line="276" w:lineRule="auto"/>
        <w:rPr>
          <w:rFonts w:asciiTheme="minorHAnsi" w:hAnsiTheme="minorHAnsi" w:cstheme="minorHAnsi"/>
          <w:sz w:val="17"/>
          <w:szCs w:val="17"/>
        </w:rPr>
      </w:pPr>
    </w:p>
    <w:p w14:paraId="2759B15C" w14:textId="36F5D4FD" w:rsidR="00B2203D" w:rsidRPr="00FC0CF5" w:rsidRDefault="00B2203D" w:rsidP="00447FE0">
      <w:pPr>
        <w:spacing w:line="276" w:lineRule="auto"/>
        <w:rPr>
          <w:rFonts w:asciiTheme="minorHAnsi" w:hAnsiTheme="minorHAnsi" w:cstheme="minorHAnsi"/>
          <w:sz w:val="17"/>
          <w:szCs w:val="17"/>
        </w:rPr>
      </w:pPr>
    </w:p>
    <w:p w14:paraId="0FF8BB17" w14:textId="77777777" w:rsidR="00B2203D" w:rsidRPr="00FC0CF5" w:rsidRDefault="00B2203D" w:rsidP="00447FE0">
      <w:pPr>
        <w:spacing w:line="276" w:lineRule="auto"/>
        <w:rPr>
          <w:rFonts w:asciiTheme="minorHAnsi" w:hAnsiTheme="minorHAnsi" w:cstheme="minorHAnsi"/>
          <w:sz w:val="17"/>
          <w:szCs w:val="17"/>
        </w:rPr>
      </w:pPr>
    </w:p>
    <w:p w14:paraId="2FAB9C39" w14:textId="3CC94483" w:rsidR="002009D5" w:rsidRPr="00FC0CF5" w:rsidRDefault="00E54130"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Calificaciones otorgadas</w:t>
      </w:r>
    </w:p>
    <w:p w14:paraId="1EF09287" w14:textId="77777777" w:rsidR="00E54130" w:rsidRPr="00FC0CF5" w:rsidRDefault="00E54130" w:rsidP="00860054">
      <w:pPr>
        <w:spacing w:line="276" w:lineRule="auto"/>
        <w:jc w:val="both"/>
        <w:rPr>
          <w:rFonts w:asciiTheme="minorHAnsi" w:hAnsiTheme="minorHAnsi" w:cstheme="minorHAnsi"/>
          <w:sz w:val="17"/>
          <w:szCs w:val="17"/>
        </w:rPr>
      </w:pPr>
    </w:p>
    <w:p w14:paraId="321729F3" w14:textId="32544042" w:rsidR="00E54130" w:rsidRPr="00FC0CF5" w:rsidRDefault="00E54130" w:rsidP="00860054">
      <w:pPr>
        <w:pStyle w:val="Prrafodelista"/>
        <w:numPr>
          <w:ilvl w:val="0"/>
          <w:numId w:val="28"/>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 xml:space="preserve">Opinión Crediticia emitida por Moody’s: </w:t>
      </w:r>
    </w:p>
    <w:p w14:paraId="6531F4D2" w14:textId="63C98F45" w:rsidR="00BC79D2" w:rsidRPr="00FC0CF5" w:rsidRDefault="00BC79D2" w:rsidP="00BC79D2">
      <w:pPr>
        <w:spacing w:line="276" w:lineRule="auto"/>
        <w:jc w:val="both"/>
        <w:rPr>
          <w:rFonts w:asciiTheme="minorHAnsi" w:hAnsiTheme="minorHAnsi" w:cstheme="minorHAnsi"/>
          <w:b/>
          <w:sz w:val="17"/>
          <w:szCs w:val="17"/>
        </w:rPr>
      </w:pPr>
    </w:p>
    <w:p w14:paraId="4014827D" w14:textId="0A874145" w:rsidR="00133886" w:rsidRPr="00FC0CF5" w:rsidRDefault="007C127A"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El pas</w:t>
      </w:r>
      <w:r w:rsidR="00755B53" w:rsidRPr="00FC0CF5">
        <w:rPr>
          <w:rFonts w:asciiTheme="minorHAnsi" w:hAnsiTheme="minorHAnsi" w:cstheme="minorHAnsi"/>
          <w:bCs/>
          <w:i/>
          <w:sz w:val="17"/>
          <w:szCs w:val="17"/>
        </w:rPr>
        <w:t>ad</w:t>
      </w:r>
      <w:r w:rsidR="001862FA" w:rsidRPr="00FC0CF5">
        <w:rPr>
          <w:rFonts w:asciiTheme="minorHAnsi" w:hAnsiTheme="minorHAnsi" w:cstheme="minorHAnsi"/>
          <w:bCs/>
          <w:i/>
          <w:sz w:val="17"/>
          <w:szCs w:val="17"/>
        </w:rPr>
        <w:t>o</w:t>
      </w:r>
      <w:r w:rsidR="00133886" w:rsidRPr="00FC0CF5">
        <w:rPr>
          <w:rFonts w:asciiTheme="minorHAnsi" w:hAnsiTheme="minorHAnsi" w:cstheme="minorHAnsi"/>
          <w:bCs/>
          <w:i/>
          <w:sz w:val="17"/>
          <w:szCs w:val="17"/>
        </w:rPr>
        <w:t xml:space="preserve"> 2 de </w:t>
      </w:r>
      <w:proofErr w:type="gramStart"/>
      <w:r w:rsidR="00133886" w:rsidRPr="00FC0CF5">
        <w:rPr>
          <w:rFonts w:asciiTheme="minorHAnsi" w:hAnsiTheme="minorHAnsi" w:cstheme="minorHAnsi"/>
          <w:bCs/>
          <w:i/>
          <w:sz w:val="17"/>
          <w:szCs w:val="17"/>
        </w:rPr>
        <w:t xml:space="preserve">diciembre </w:t>
      </w:r>
      <w:r w:rsidRPr="00FC0CF5">
        <w:rPr>
          <w:rFonts w:asciiTheme="minorHAnsi" w:hAnsiTheme="minorHAnsi" w:cstheme="minorHAnsi"/>
          <w:bCs/>
          <w:i/>
          <w:sz w:val="17"/>
          <w:szCs w:val="17"/>
        </w:rPr>
        <w:t xml:space="preserve"> Moody’s</w:t>
      </w:r>
      <w:proofErr w:type="gramEnd"/>
      <w:r w:rsidRPr="00FC0CF5">
        <w:rPr>
          <w:rFonts w:asciiTheme="minorHAnsi" w:hAnsiTheme="minorHAnsi" w:cstheme="minorHAnsi"/>
          <w:bCs/>
          <w:i/>
          <w:sz w:val="17"/>
          <w:szCs w:val="17"/>
        </w:rPr>
        <w:t xml:space="preserve"> </w:t>
      </w:r>
      <w:r w:rsidR="008D04B1" w:rsidRPr="00FC0CF5">
        <w:rPr>
          <w:rFonts w:asciiTheme="minorHAnsi" w:hAnsiTheme="minorHAnsi" w:cstheme="minorHAnsi"/>
          <w:bCs/>
          <w:i/>
          <w:sz w:val="17"/>
          <w:szCs w:val="17"/>
        </w:rPr>
        <w:t xml:space="preserve"> </w:t>
      </w:r>
      <w:r w:rsidR="00133886" w:rsidRPr="00FC0CF5">
        <w:rPr>
          <w:rFonts w:asciiTheme="minorHAnsi" w:hAnsiTheme="minorHAnsi" w:cstheme="minorHAnsi"/>
          <w:bCs/>
          <w:i/>
          <w:sz w:val="17"/>
          <w:szCs w:val="17"/>
        </w:rPr>
        <w:t>actualizó El perfil crediticio del Estado de Querétaro (Baa2, perspectiva negativa) refleja su bajo nivel de endeudamiento, sólida posición de liquidez, fuerte recaudación de ingresos propios, márgenes operativos primarios positivos y sólidas prácticas de gobernanza y gestión. A pesar del ambicioso programa de inversión en infraestructura y atención a necesidades sociales, que resultó en una reducción significativa del margen operativo primario y un cambio a déficit financiero en 2024, el perfil crediticio del estado se mantiene resiliente, impulsado por el aumento en las tasas del impuesto sobre nómina, la renovación de placas vehiculares y la introducción de nuevos impuestos durante la presente administración. Estas iniciativas</w:t>
      </w:r>
    </w:p>
    <w:p w14:paraId="127D5C10" w14:textId="169C691E" w:rsidR="00D82FEA"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respaldarán una mejora en el balance fiscal.</w:t>
      </w:r>
    </w:p>
    <w:p w14:paraId="09795548" w14:textId="0EC9532C" w:rsidR="00133886" w:rsidRPr="00FC0CF5" w:rsidRDefault="00133886" w:rsidP="00133886">
      <w:pPr>
        <w:spacing w:line="276" w:lineRule="auto"/>
        <w:jc w:val="both"/>
        <w:rPr>
          <w:rFonts w:asciiTheme="minorHAnsi" w:hAnsiTheme="minorHAnsi" w:cstheme="minorHAnsi"/>
          <w:bCs/>
          <w:i/>
          <w:sz w:val="17"/>
          <w:szCs w:val="17"/>
        </w:rPr>
      </w:pPr>
    </w:p>
    <w:p w14:paraId="277F694B" w14:textId="1B10417F"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xml:space="preserve">Un reto clave que limita la calificación es la ausencia de un sistema formal de pensiones, lo que obliga a cubrir estas obligaciones con el presupuesto anual. El gasto de capital significativo continuará presionando las finanzas de Querétaro en 2025 y 2026, resultando en un déficit financiero de 2.1% de los ingresos totales en 2025 y un pequeño superávit de 0.3% en 2026. Se espera que el déficit de 2025 sea cubierto con el efectivo existente, limitando el aumento del apalancamiento. Como resultado, la deuda se mantendrá en niveles moderados, representando el 12% de </w:t>
      </w:r>
      <w:r w:rsidRPr="00FC0CF5">
        <w:rPr>
          <w:rFonts w:asciiTheme="minorHAnsi" w:hAnsiTheme="minorHAnsi" w:cstheme="minorHAnsi"/>
          <w:bCs/>
          <w:i/>
          <w:sz w:val="17"/>
          <w:szCs w:val="17"/>
        </w:rPr>
        <w:lastRenderedPageBreak/>
        <w:t>los ingresos operativos en 2025 y 6.2% en 2026. La liquidez, aunque disminuirá en el corto plazo, permanecerá en niveles adecuados. El efectivo y equivalentes caerán a 8% de los ingresos operativos en 2025 y 6% en 2026 desde 14.5% en 2024, pero aún representarán 2.9 veces los pasivos circulantes para 2026</w:t>
      </w:r>
      <w:r w:rsidR="008A4CB9" w:rsidRPr="00FC0CF5">
        <w:rPr>
          <w:rFonts w:asciiTheme="minorHAnsi" w:hAnsiTheme="minorHAnsi" w:cstheme="minorHAnsi"/>
          <w:bCs/>
          <w:i/>
          <w:sz w:val="17"/>
          <w:szCs w:val="17"/>
        </w:rPr>
        <w:t>.</w:t>
      </w:r>
    </w:p>
    <w:p w14:paraId="6EE03FA6" w14:textId="77777777" w:rsidR="00133886" w:rsidRPr="00FC0CF5" w:rsidRDefault="00133886" w:rsidP="00133886">
      <w:pPr>
        <w:spacing w:line="276" w:lineRule="auto"/>
        <w:jc w:val="both"/>
        <w:rPr>
          <w:rFonts w:asciiTheme="minorHAnsi" w:hAnsiTheme="minorHAnsi" w:cstheme="minorHAnsi"/>
          <w:bCs/>
          <w:i/>
          <w:sz w:val="17"/>
          <w:szCs w:val="17"/>
        </w:rPr>
      </w:pPr>
    </w:p>
    <w:p w14:paraId="0BED9014" w14:textId="539F19C3" w:rsidR="00133886" w:rsidRPr="00FC0CF5" w:rsidRDefault="00133886" w:rsidP="00133886">
      <w:pPr>
        <w:spacing w:line="276" w:lineRule="auto"/>
        <w:ind w:firstLine="708"/>
        <w:jc w:val="both"/>
        <w:rPr>
          <w:rFonts w:asciiTheme="minorHAnsi" w:hAnsiTheme="minorHAnsi" w:cstheme="minorHAnsi"/>
          <w:bCs/>
          <w:i/>
          <w:sz w:val="17"/>
          <w:szCs w:val="17"/>
        </w:rPr>
      </w:pPr>
      <w:r w:rsidRPr="00FC0CF5">
        <w:rPr>
          <w:rFonts w:asciiTheme="minorHAnsi" w:hAnsiTheme="minorHAnsi" w:cstheme="minorHAnsi"/>
          <w:bCs/>
          <w:i/>
          <w:sz w:val="17"/>
          <w:szCs w:val="17"/>
        </w:rPr>
        <w:t>Fortalezas crediticias</w:t>
      </w:r>
    </w:p>
    <w:p w14:paraId="19AC2C07" w14:textId="77777777" w:rsidR="00133886" w:rsidRPr="00FC0CF5" w:rsidRDefault="00133886" w:rsidP="00133886">
      <w:pPr>
        <w:spacing w:line="276" w:lineRule="auto"/>
        <w:jc w:val="both"/>
        <w:rPr>
          <w:rFonts w:asciiTheme="minorHAnsi" w:hAnsiTheme="minorHAnsi" w:cstheme="minorHAnsi"/>
          <w:bCs/>
          <w:i/>
          <w:sz w:val="17"/>
          <w:szCs w:val="17"/>
        </w:rPr>
      </w:pPr>
    </w:p>
    <w:p w14:paraId="33BCFDDF" w14:textId="77777777"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Economía dinámica que respalda una sólida base de ingresos propios.</w:t>
      </w:r>
    </w:p>
    <w:p w14:paraId="74642D19" w14:textId="77777777"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Bajos niveles de endeudamiento.</w:t>
      </w:r>
    </w:p>
    <w:p w14:paraId="42231729" w14:textId="77777777"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Sólida posición de liquidez.</w:t>
      </w:r>
    </w:p>
    <w:p w14:paraId="573C5C21" w14:textId="77777777"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Prácticas de gobernanza y gestión robustas.</w:t>
      </w:r>
    </w:p>
    <w:p w14:paraId="1982E23B" w14:textId="77777777" w:rsidR="00133886" w:rsidRPr="00FC0CF5" w:rsidRDefault="00133886" w:rsidP="00133886">
      <w:pPr>
        <w:spacing w:line="276" w:lineRule="auto"/>
        <w:jc w:val="both"/>
        <w:rPr>
          <w:rFonts w:asciiTheme="minorHAnsi" w:hAnsiTheme="minorHAnsi" w:cstheme="minorHAnsi"/>
          <w:bCs/>
          <w:i/>
          <w:sz w:val="17"/>
          <w:szCs w:val="17"/>
        </w:rPr>
      </w:pPr>
    </w:p>
    <w:p w14:paraId="41A74ED5" w14:textId="70C6E66D" w:rsidR="00133886" w:rsidRPr="00FC0CF5" w:rsidRDefault="00133886" w:rsidP="00133886">
      <w:pPr>
        <w:spacing w:line="276" w:lineRule="auto"/>
        <w:ind w:firstLine="708"/>
        <w:jc w:val="both"/>
        <w:rPr>
          <w:rFonts w:asciiTheme="minorHAnsi" w:hAnsiTheme="minorHAnsi" w:cstheme="minorHAnsi"/>
          <w:bCs/>
          <w:i/>
          <w:sz w:val="17"/>
          <w:szCs w:val="17"/>
        </w:rPr>
      </w:pPr>
      <w:r w:rsidRPr="00FC0CF5">
        <w:rPr>
          <w:rFonts w:asciiTheme="minorHAnsi" w:hAnsiTheme="minorHAnsi" w:cstheme="minorHAnsi"/>
          <w:bCs/>
          <w:i/>
          <w:sz w:val="17"/>
          <w:szCs w:val="17"/>
        </w:rPr>
        <w:t>Debilidades crediticias</w:t>
      </w:r>
    </w:p>
    <w:p w14:paraId="14112827" w14:textId="77777777" w:rsidR="00133886" w:rsidRPr="00FC0CF5" w:rsidRDefault="00133886" w:rsidP="00133886">
      <w:pPr>
        <w:spacing w:line="276" w:lineRule="auto"/>
        <w:jc w:val="both"/>
        <w:rPr>
          <w:rFonts w:asciiTheme="minorHAnsi" w:hAnsiTheme="minorHAnsi" w:cstheme="minorHAnsi"/>
          <w:bCs/>
          <w:i/>
          <w:sz w:val="17"/>
          <w:szCs w:val="17"/>
        </w:rPr>
      </w:pPr>
    </w:p>
    <w:p w14:paraId="4A8809FC" w14:textId="7D21C861"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Plan de infraestructura ambicioso que generará déficits financieros.</w:t>
      </w:r>
    </w:p>
    <w:p w14:paraId="5FF3E2C2" w14:textId="77777777"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Perfil de amortización de deuda a cuatro años que podría afectar los niveles de liquidez.</w:t>
      </w:r>
    </w:p>
    <w:p w14:paraId="2A4F20FE" w14:textId="5ED9BBA3" w:rsidR="00133886" w:rsidRPr="00FC0CF5" w:rsidRDefault="00133886" w:rsidP="00F87514">
      <w:pPr>
        <w:tabs>
          <w:tab w:val="left" w:pos="8121"/>
        </w:tabs>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 Ausencia de un sistema formal de pensiones.</w:t>
      </w:r>
      <w:r w:rsidR="00F87514">
        <w:rPr>
          <w:rFonts w:asciiTheme="minorHAnsi" w:hAnsiTheme="minorHAnsi" w:cstheme="minorHAnsi"/>
          <w:bCs/>
          <w:i/>
          <w:sz w:val="17"/>
          <w:szCs w:val="17"/>
        </w:rPr>
        <w:tab/>
      </w:r>
    </w:p>
    <w:p w14:paraId="6AF9D1DE" w14:textId="77777777" w:rsidR="00133886" w:rsidRPr="00FC0CF5" w:rsidRDefault="00133886" w:rsidP="00133886">
      <w:pPr>
        <w:spacing w:line="276" w:lineRule="auto"/>
        <w:jc w:val="both"/>
        <w:rPr>
          <w:rFonts w:asciiTheme="minorHAnsi" w:hAnsiTheme="minorHAnsi" w:cstheme="minorHAnsi"/>
          <w:bCs/>
          <w:i/>
          <w:sz w:val="17"/>
          <w:szCs w:val="17"/>
        </w:rPr>
      </w:pPr>
    </w:p>
    <w:p w14:paraId="38B1750F" w14:textId="4D2DA402" w:rsidR="00133886" w:rsidRPr="00FC0CF5" w:rsidRDefault="00133886" w:rsidP="00133886">
      <w:pPr>
        <w:spacing w:line="276" w:lineRule="auto"/>
        <w:ind w:firstLine="708"/>
        <w:jc w:val="both"/>
        <w:rPr>
          <w:rFonts w:asciiTheme="minorHAnsi" w:hAnsiTheme="minorHAnsi" w:cstheme="minorHAnsi"/>
          <w:bCs/>
          <w:i/>
          <w:sz w:val="17"/>
          <w:szCs w:val="17"/>
        </w:rPr>
      </w:pPr>
      <w:r w:rsidRPr="00FC0CF5">
        <w:rPr>
          <w:rFonts w:asciiTheme="minorHAnsi" w:hAnsiTheme="minorHAnsi" w:cstheme="minorHAnsi"/>
          <w:bCs/>
          <w:i/>
          <w:sz w:val="17"/>
          <w:szCs w:val="17"/>
        </w:rPr>
        <w:t>Perspectiva de la calificación</w:t>
      </w:r>
    </w:p>
    <w:p w14:paraId="770B6106" w14:textId="77777777" w:rsidR="00133886" w:rsidRPr="00FC0CF5" w:rsidRDefault="00133886" w:rsidP="00133886">
      <w:pPr>
        <w:spacing w:line="276" w:lineRule="auto"/>
        <w:jc w:val="both"/>
        <w:rPr>
          <w:rFonts w:asciiTheme="minorHAnsi" w:hAnsiTheme="minorHAnsi" w:cstheme="minorHAnsi"/>
          <w:bCs/>
          <w:i/>
          <w:sz w:val="17"/>
          <w:szCs w:val="17"/>
        </w:rPr>
      </w:pPr>
    </w:p>
    <w:p w14:paraId="1B6B54C3" w14:textId="713E1DD5"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La perspectiva negativa de la calificación de Querétaro refleja la perspectiva negativa de la calificación del Gobierno de México (Baa2 negativa) como resultado de los fuertes vínculos económicos y financieros entre el soberano y el estado. Estos vínculos se reflejan en la alta dependencia de Querétaro de las transferencias federales (el 81% de los ingresos totales en 2024), a pesar de que el estado tiene una mayor recaudación de ingresos propios que muchos estados mexicanos.</w:t>
      </w:r>
    </w:p>
    <w:p w14:paraId="69DC5CE5" w14:textId="77777777" w:rsidR="00133886" w:rsidRPr="00FC0CF5" w:rsidRDefault="00133886" w:rsidP="00133886">
      <w:pPr>
        <w:spacing w:line="276" w:lineRule="auto"/>
        <w:jc w:val="both"/>
        <w:rPr>
          <w:rFonts w:asciiTheme="minorHAnsi" w:hAnsiTheme="minorHAnsi" w:cstheme="minorHAnsi"/>
          <w:bCs/>
          <w:i/>
          <w:sz w:val="17"/>
          <w:szCs w:val="17"/>
        </w:rPr>
      </w:pPr>
    </w:p>
    <w:p w14:paraId="7F9F8D02" w14:textId="2AF0904B" w:rsidR="00133886" w:rsidRPr="00FC0CF5" w:rsidRDefault="00133886" w:rsidP="00133886">
      <w:pPr>
        <w:spacing w:line="276" w:lineRule="auto"/>
        <w:ind w:firstLine="708"/>
        <w:jc w:val="both"/>
        <w:rPr>
          <w:rFonts w:asciiTheme="minorHAnsi" w:hAnsiTheme="minorHAnsi" w:cstheme="minorHAnsi"/>
          <w:bCs/>
          <w:i/>
          <w:sz w:val="17"/>
          <w:szCs w:val="17"/>
        </w:rPr>
      </w:pPr>
      <w:r w:rsidRPr="00FC0CF5">
        <w:rPr>
          <w:rFonts w:asciiTheme="minorHAnsi" w:hAnsiTheme="minorHAnsi" w:cstheme="minorHAnsi"/>
          <w:bCs/>
          <w:i/>
          <w:sz w:val="17"/>
          <w:szCs w:val="17"/>
        </w:rPr>
        <w:t>Factores que podrían generar un alza de la calificación</w:t>
      </w:r>
    </w:p>
    <w:p w14:paraId="394BE137" w14:textId="77777777" w:rsidR="00133886" w:rsidRPr="00FC0CF5" w:rsidRDefault="00133886" w:rsidP="00133886">
      <w:pPr>
        <w:spacing w:line="276" w:lineRule="auto"/>
        <w:jc w:val="both"/>
        <w:rPr>
          <w:rFonts w:asciiTheme="minorHAnsi" w:hAnsiTheme="minorHAnsi" w:cstheme="minorHAnsi"/>
          <w:bCs/>
          <w:i/>
          <w:sz w:val="17"/>
          <w:szCs w:val="17"/>
        </w:rPr>
      </w:pPr>
    </w:p>
    <w:p w14:paraId="56CAD55D" w14:textId="0A960BB5"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Si bien es poco probable que se produzca un alza de la calificación en el corto plazo, la perspectiva podría cambiarse a estable si la perspectiva de la calificación del gobierno mexicano pasa a ser estable y el estado mantiene una fuerte posición de liquidez, junto con niveles de deuda moderados y un continuo balance operativo bruto positivo.</w:t>
      </w:r>
    </w:p>
    <w:p w14:paraId="3C075B82" w14:textId="77777777" w:rsidR="00133886" w:rsidRPr="00FC0CF5" w:rsidRDefault="00133886" w:rsidP="00133886">
      <w:pPr>
        <w:spacing w:line="276" w:lineRule="auto"/>
        <w:jc w:val="both"/>
        <w:rPr>
          <w:rFonts w:asciiTheme="minorHAnsi" w:hAnsiTheme="minorHAnsi" w:cstheme="minorHAnsi"/>
          <w:bCs/>
          <w:i/>
          <w:sz w:val="17"/>
          <w:szCs w:val="17"/>
        </w:rPr>
      </w:pPr>
    </w:p>
    <w:p w14:paraId="7499E654" w14:textId="77777777" w:rsidR="00133886" w:rsidRPr="00FC0CF5" w:rsidRDefault="00133886" w:rsidP="00133886">
      <w:pPr>
        <w:spacing w:line="276" w:lineRule="auto"/>
        <w:jc w:val="both"/>
        <w:rPr>
          <w:rFonts w:asciiTheme="minorHAnsi" w:hAnsiTheme="minorHAnsi" w:cstheme="minorHAnsi"/>
          <w:bCs/>
          <w:i/>
          <w:sz w:val="17"/>
          <w:szCs w:val="17"/>
        </w:rPr>
      </w:pPr>
    </w:p>
    <w:p w14:paraId="1603CACA" w14:textId="2F0BD93E" w:rsidR="00133886" w:rsidRPr="00FC0CF5" w:rsidRDefault="00133886" w:rsidP="00133886">
      <w:pPr>
        <w:spacing w:line="276" w:lineRule="auto"/>
        <w:ind w:firstLine="708"/>
        <w:jc w:val="both"/>
        <w:rPr>
          <w:rFonts w:asciiTheme="minorHAnsi" w:hAnsiTheme="minorHAnsi" w:cstheme="minorHAnsi"/>
          <w:bCs/>
          <w:i/>
          <w:sz w:val="17"/>
          <w:szCs w:val="17"/>
        </w:rPr>
      </w:pPr>
      <w:r w:rsidRPr="00FC0CF5">
        <w:rPr>
          <w:rFonts w:asciiTheme="minorHAnsi" w:hAnsiTheme="minorHAnsi" w:cstheme="minorHAnsi"/>
          <w:bCs/>
          <w:i/>
          <w:sz w:val="17"/>
          <w:szCs w:val="17"/>
        </w:rPr>
        <w:t>Factores que podrían generar una baja de la calificación</w:t>
      </w:r>
    </w:p>
    <w:p w14:paraId="0358EFAB" w14:textId="77777777" w:rsidR="00133886" w:rsidRPr="00FC0CF5" w:rsidRDefault="00133886" w:rsidP="00133886">
      <w:pPr>
        <w:spacing w:line="276" w:lineRule="auto"/>
        <w:jc w:val="both"/>
        <w:rPr>
          <w:rFonts w:asciiTheme="minorHAnsi" w:hAnsiTheme="minorHAnsi" w:cstheme="minorHAnsi"/>
          <w:bCs/>
          <w:i/>
          <w:sz w:val="17"/>
          <w:szCs w:val="17"/>
        </w:rPr>
      </w:pPr>
    </w:p>
    <w:p w14:paraId="5C88724F" w14:textId="4F26174E" w:rsidR="00133886" w:rsidRPr="00FC0CF5" w:rsidRDefault="00133886" w:rsidP="00133886">
      <w:pPr>
        <w:spacing w:line="276" w:lineRule="auto"/>
        <w:jc w:val="both"/>
        <w:rPr>
          <w:rFonts w:asciiTheme="minorHAnsi" w:hAnsiTheme="minorHAnsi" w:cstheme="minorHAnsi"/>
          <w:bCs/>
          <w:i/>
          <w:sz w:val="17"/>
          <w:szCs w:val="17"/>
        </w:rPr>
      </w:pPr>
      <w:r w:rsidRPr="00FC0CF5">
        <w:rPr>
          <w:rFonts w:asciiTheme="minorHAnsi" w:hAnsiTheme="minorHAnsi" w:cstheme="minorHAnsi"/>
          <w:bCs/>
          <w:i/>
          <w:sz w:val="17"/>
          <w:szCs w:val="17"/>
        </w:rPr>
        <w:t>Una baja de la calificación de México ejercería presión sobre la calificación del estado de Querétaro. Un cambio significativo en la política financiera del estado que debilite el balance operativo y provoque un aumento significativo de la deuda o un deterioro de su liquidez también ejercería presión sobre la calificación.</w:t>
      </w:r>
      <w:r w:rsidRPr="00FC0CF5">
        <w:rPr>
          <w:rFonts w:asciiTheme="minorHAnsi" w:hAnsiTheme="minorHAnsi" w:cstheme="minorHAnsi"/>
          <w:bCs/>
          <w:i/>
          <w:sz w:val="17"/>
          <w:szCs w:val="17"/>
        </w:rPr>
        <w:cr/>
        <w:t>.</w:t>
      </w:r>
    </w:p>
    <w:p w14:paraId="4C7A11F9" w14:textId="77F63014" w:rsidR="0062053D" w:rsidRPr="00FC0CF5" w:rsidRDefault="0062053D" w:rsidP="00860054">
      <w:pPr>
        <w:spacing w:line="276" w:lineRule="auto"/>
        <w:jc w:val="both"/>
        <w:rPr>
          <w:rFonts w:asciiTheme="minorHAnsi" w:hAnsiTheme="minorHAnsi" w:cstheme="minorHAnsi"/>
          <w:sz w:val="17"/>
          <w:szCs w:val="17"/>
        </w:rPr>
      </w:pPr>
    </w:p>
    <w:p w14:paraId="3A9F7517" w14:textId="77777777" w:rsidR="00B2203D" w:rsidRPr="00FC0CF5" w:rsidRDefault="00B2203D" w:rsidP="00860054">
      <w:pPr>
        <w:spacing w:line="276" w:lineRule="auto"/>
        <w:jc w:val="both"/>
        <w:rPr>
          <w:rFonts w:asciiTheme="minorHAnsi" w:hAnsiTheme="minorHAnsi" w:cstheme="minorHAnsi"/>
          <w:sz w:val="17"/>
          <w:szCs w:val="17"/>
        </w:rPr>
      </w:pPr>
    </w:p>
    <w:p w14:paraId="1D1E9EB6" w14:textId="77777777" w:rsidR="00E54130" w:rsidRPr="00FC0CF5" w:rsidRDefault="00E54130" w:rsidP="00860054">
      <w:pPr>
        <w:pStyle w:val="Prrafodelista"/>
        <w:numPr>
          <w:ilvl w:val="0"/>
          <w:numId w:val="28"/>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Opinión Crediticia emitida por Fitch Ratings:</w:t>
      </w:r>
    </w:p>
    <w:p w14:paraId="3ABB66B6" w14:textId="77777777" w:rsidR="00E54130" w:rsidRPr="00FC0CF5" w:rsidRDefault="00E54130" w:rsidP="00860054">
      <w:pPr>
        <w:spacing w:line="276" w:lineRule="auto"/>
        <w:jc w:val="both"/>
        <w:rPr>
          <w:rFonts w:asciiTheme="minorHAnsi" w:hAnsiTheme="minorHAnsi" w:cstheme="minorHAnsi"/>
          <w:sz w:val="17"/>
          <w:szCs w:val="17"/>
        </w:rPr>
      </w:pPr>
    </w:p>
    <w:p w14:paraId="6CA826E1" w14:textId="380C153D" w:rsidR="007B1608"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Fitch Ratings - Monterrey - 08 A</w:t>
      </w:r>
      <w:r w:rsidR="00C177E1" w:rsidRPr="00FC0CF5">
        <w:rPr>
          <w:rFonts w:asciiTheme="minorHAnsi" w:hAnsiTheme="minorHAnsi" w:cstheme="minorHAnsi"/>
          <w:i/>
          <w:sz w:val="17"/>
          <w:szCs w:val="17"/>
        </w:rPr>
        <w:t>gosto</w:t>
      </w:r>
      <w:r w:rsidRPr="00FC0CF5">
        <w:rPr>
          <w:rFonts w:asciiTheme="minorHAnsi" w:hAnsiTheme="minorHAnsi" w:cstheme="minorHAnsi"/>
          <w:i/>
          <w:sz w:val="17"/>
          <w:szCs w:val="17"/>
        </w:rPr>
        <w:t xml:space="preserve"> 2025: Fitch Ratings armó la calificación internacional de riesgo emisor (IDR; </w:t>
      </w:r>
      <w:proofErr w:type="spellStart"/>
      <w:r w:rsidRPr="00FC0CF5">
        <w:rPr>
          <w:rFonts w:asciiTheme="minorHAnsi" w:hAnsiTheme="minorHAnsi" w:cstheme="minorHAnsi"/>
          <w:i/>
          <w:sz w:val="17"/>
          <w:szCs w:val="17"/>
        </w:rPr>
        <w:t>issuer</w:t>
      </w:r>
      <w:proofErr w:type="spellEnd"/>
      <w:r w:rsidRPr="00FC0CF5">
        <w:rPr>
          <w:rFonts w:asciiTheme="minorHAnsi" w:hAnsiTheme="minorHAnsi" w:cstheme="minorHAnsi"/>
          <w:i/>
          <w:sz w:val="17"/>
          <w:szCs w:val="17"/>
        </w:rPr>
        <w:t xml:space="preserve"> default rating) en moneda local de largo plazo del estado de</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Querétaro (Querétaro o el estado) en 'BBB-', así como su calificación nacional de largo plazo en '</w:t>
      </w:r>
      <w:proofErr w:type="gramStart"/>
      <w:r w:rsidRPr="00FC0CF5">
        <w:rPr>
          <w:rFonts w:asciiTheme="minorHAnsi" w:hAnsiTheme="minorHAnsi" w:cstheme="minorHAnsi"/>
          <w:i/>
          <w:sz w:val="17"/>
          <w:szCs w:val="17"/>
        </w:rPr>
        <w:t>AAA(</w:t>
      </w:r>
      <w:proofErr w:type="spellStart"/>
      <w:proofErr w:type="gramEnd"/>
      <w:r w:rsidRPr="00FC0CF5">
        <w:rPr>
          <w:rFonts w:asciiTheme="minorHAnsi" w:hAnsiTheme="minorHAnsi" w:cstheme="minorHAnsi"/>
          <w:i/>
          <w:sz w:val="17"/>
          <w:szCs w:val="17"/>
        </w:rPr>
        <w:t>mex</w:t>
      </w:r>
      <w:proofErr w:type="spellEnd"/>
      <w:r w:rsidRPr="00FC0CF5">
        <w:rPr>
          <w:rFonts w:asciiTheme="minorHAnsi" w:hAnsiTheme="minorHAnsi" w:cstheme="minorHAnsi"/>
          <w:i/>
          <w:sz w:val="17"/>
          <w:szCs w:val="17"/>
        </w:rPr>
        <w:t>)'. La Perspectiva de ambas calificaciones se mantiene Estable. Aunque el perfil</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crediticio individual (PCI) de Querétaro se evalúa en 'a+', su IDR está limitada por la calificación soberana de México [BBB- Perspectiva Estable], debido a la opinión de Fitch de</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que los emisores subnacionales mexicanos no pueden ser calificados por encima de su soberano.</w:t>
      </w:r>
    </w:p>
    <w:p w14:paraId="1AF2FE84" w14:textId="77777777" w:rsidR="007B1608" w:rsidRPr="00FC0CF5" w:rsidRDefault="007B1608" w:rsidP="00C177E1">
      <w:pPr>
        <w:spacing w:line="276" w:lineRule="auto"/>
        <w:jc w:val="both"/>
        <w:rPr>
          <w:rFonts w:asciiTheme="minorHAnsi" w:hAnsiTheme="minorHAnsi" w:cstheme="minorHAnsi"/>
          <w:i/>
          <w:sz w:val="17"/>
          <w:szCs w:val="17"/>
        </w:rPr>
      </w:pPr>
    </w:p>
    <w:p w14:paraId="1848501F" w14:textId="4F961484" w:rsidR="007B1608"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Las calificaciones reflejan la expectativa de Fitch de que el perfil de riesgo de ‘Rango Medio Bajo’ y el perfil financiero ‘</w:t>
      </w:r>
      <w:proofErr w:type="spellStart"/>
      <w:r w:rsidRPr="00FC0CF5">
        <w:rPr>
          <w:rFonts w:asciiTheme="minorHAnsi" w:hAnsiTheme="minorHAnsi" w:cstheme="minorHAnsi"/>
          <w:i/>
          <w:sz w:val="17"/>
          <w:szCs w:val="17"/>
        </w:rPr>
        <w:t>aaa</w:t>
      </w:r>
      <w:proofErr w:type="spellEnd"/>
      <w:r w:rsidRPr="00FC0CF5">
        <w:rPr>
          <w:rFonts w:asciiTheme="minorHAnsi" w:hAnsiTheme="minorHAnsi" w:cstheme="minorHAnsi"/>
          <w:i/>
          <w:sz w:val="17"/>
          <w:szCs w:val="17"/>
        </w:rPr>
        <w:t>’ de Querétaro se mantendrán estables y resilientes durante</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los próximos cinco años (2025-2029). Esta proyección está respaldada por la liquidez sólida del estado y el crecimiento sostenido de los ingresos operativos en los últimos años.</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Además, los niveles sustanciales de efectivo sin restricciones y las políticas efectivas de gestión de la deuda proporcionan un refuerzo adicional a esta evaluación.</w:t>
      </w:r>
    </w:p>
    <w:p w14:paraId="27A7A8F9" w14:textId="77777777" w:rsidR="007B1608" w:rsidRPr="00FC0CF5" w:rsidRDefault="007B1608" w:rsidP="00C177E1">
      <w:pPr>
        <w:spacing w:line="276" w:lineRule="auto"/>
        <w:ind w:firstLine="708"/>
        <w:jc w:val="both"/>
        <w:rPr>
          <w:rFonts w:asciiTheme="minorHAnsi" w:hAnsiTheme="minorHAnsi" w:cstheme="minorHAnsi"/>
          <w:i/>
          <w:sz w:val="17"/>
          <w:szCs w:val="17"/>
        </w:rPr>
      </w:pPr>
    </w:p>
    <w:p w14:paraId="021E9CD6" w14:textId="29366AB0" w:rsidR="00E54130" w:rsidRPr="00FC0CF5" w:rsidRDefault="00E54130" w:rsidP="00C177E1">
      <w:pPr>
        <w:spacing w:line="276" w:lineRule="auto"/>
        <w:ind w:firstLine="708"/>
        <w:jc w:val="both"/>
        <w:rPr>
          <w:rFonts w:asciiTheme="minorHAnsi" w:hAnsiTheme="minorHAnsi" w:cstheme="minorHAnsi"/>
          <w:i/>
          <w:sz w:val="17"/>
          <w:szCs w:val="17"/>
        </w:rPr>
      </w:pPr>
      <w:r w:rsidRPr="00FC0CF5">
        <w:rPr>
          <w:rFonts w:asciiTheme="minorHAnsi" w:hAnsiTheme="minorHAnsi" w:cstheme="minorHAnsi"/>
          <w:i/>
          <w:sz w:val="17"/>
          <w:szCs w:val="17"/>
        </w:rPr>
        <w:t>Perfil del Emisor</w:t>
      </w:r>
    </w:p>
    <w:p w14:paraId="6B736DEB" w14:textId="77777777" w:rsidR="00E54130" w:rsidRPr="00FC0CF5" w:rsidRDefault="00E54130" w:rsidP="00C177E1">
      <w:pPr>
        <w:spacing w:line="276" w:lineRule="auto"/>
        <w:jc w:val="both"/>
        <w:rPr>
          <w:rFonts w:asciiTheme="minorHAnsi" w:hAnsiTheme="minorHAnsi" w:cstheme="minorHAnsi"/>
          <w:i/>
          <w:sz w:val="17"/>
          <w:szCs w:val="17"/>
        </w:rPr>
      </w:pPr>
    </w:p>
    <w:p w14:paraId="0EBFBAEA" w14:textId="033597AB" w:rsidR="007B1608"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 xml:space="preserve">Querétaro está ubicado en el centro-norte de México, en El Bajío, una región conocida por su fuerte actividad industrial. El estado alberga aproximadamente 95,854 unidades económicas y cuenta con 49 parques industriales concentrados en cinco de sus 18 municipios. Reconocido como un centro de datos, Querétaro atrae inversiones tecnológicas de grandes empresas, incluidas </w:t>
      </w:r>
      <w:proofErr w:type="spellStart"/>
      <w:r w:rsidRPr="00FC0CF5">
        <w:rPr>
          <w:rFonts w:asciiTheme="minorHAnsi" w:hAnsiTheme="minorHAnsi" w:cstheme="minorHAnsi"/>
          <w:i/>
          <w:sz w:val="17"/>
          <w:szCs w:val="17"/>
        </w:rPr>
        <w:t>CloudHQ</w:t>
      </w:r>
      <w:proofErr w:type="spellEnd"/>
      <w:r w:rsidRPr="00FC0CF5">
        <w:rPr>
          <w:rFonts w:asciiTheme="minorHAnsi" w:hAnsiTheme="minorHAnsi" w:cstheme="minorHAnsi"/>
          <w:i/>
          <w:sz w:val="17"/>
          <w:szCs w:val="17"/>
        </w:rPr>
        <w:t>, AWS, Google Cloud y Microsoft.</w:t>
      </w:r>
    </w:p>
    <w:p w14:paraId="698B5740" w14:textId="77777777" w:rsidR="007B1608" w:rsidRPr="00FC0CF5" w:rsidRDefault="007B1608" w:rsidP="00C177E1">
      <w:pPr>
        <w:spacing w:line="276" w:lineRule="auto"/>
        <w:jc w:val="both"/>
        <w:rPr>
          <w:rFonts w:asciiTheme="minorHAnsi" w:hAnsiTheme="minorHAnsi" w:cstheme="minorHAnsi"/>
          <w:i/>
          <w:sz w:val="17"/>
          <w:szCs w:val="17"/>
        </w:rPr>
      </w:pPr>
    </w:p>
    <w:p w14:paraId="7F88DE01" w14:textId="53968FB2" w:rsidR="002009D5"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Fitch clasifica a Querétaro como una entidad de Tipo B, similar a todos los gobiernos locales y regionales de México, debido a sus requisitos para cubrir el servicio de la deuda con flujo de efectivo de forma anual.</w:t>
      </w:r>
    </w:p>
    <w:p w14:paraId="368AA294" w14:textId="77777777" w:rsidR="007B1608" w:rsidRPr="00FC0CF5" w:rsidRDefault="007B1608" w:rsidP="00C177E1">
      <w:pPr>
        <w:spacing w:line="276" w:lineRule="auto"/>
        <w:jc w:val="both"/>
        <w:rPr>
          <w:rFonts w:asciiTheme="minorHAnsi" w:hAnsiTheme="minorHAnsi" w:cstheme="minorHAnsi"/>
          <w:i/>
          <w:sz w:val="17"/>
          <w:szCs w:val="17"/>
        </w:rPr>
      </w:pPr>
    </w:p>
    <w:p w14:paraId="0361C0F2" w14:textId="331C7333" w:rsidR="00E54130" w:rsidRPr="00FC0CF5" w:rsidRDefault="00E54130" w:rsidP="00C177E1">
      <w:pPr>
        <w:spacing w:line="276" w:lineRule="auto"/>
        <w:ind w:firstLine="708"/>
        <w:jc w:val="both"/>
        <w:rPr>
          <w:rFonts w:asciiTheme="minorHAnsi" w:hAnsiTheme="minorHAnsi" w:cstheme="minorHAnsi"/>
          <w:i/>
          <w:sz w:val="17"/>
          <w:szCs w:val="17"/>
        </w:rPr>
      </w:pPr>
      <w:r w:rsidRPr="00FC0CF5">
        <w:rPr>
          <w:rFonts w:asciiTheme="minorHAnsi" w:hAnsiTheme="minorHAnsi" w:cstheme="minorHAnsi"/>
          <w:i/>
          <w:sz w:val="17"/>
          <w:szCs w:val="17"/>
        </w:rPr>
        <w:t>Derivación de Calificación</w:t>
      </w:r>
    </w:p>
    <w:p w14:paraId="5833A781" w14:textId="77777777" w:rsidR="00E54130" w:rsidRPr="00FC0CF5" w:rsidRDefault="00E54130" w:rsidP="00C177E1">
      <w:pPr>
        <w:spacing w:line="276" w:lineRule="auto"/>
        <w:jc w:val="both"/>
        <w:rPr>
          <w:rFonts w:asciiTheme="minorHAnsi" w:hAnsiTheme="minorHAnsi" w:cstheme="minorHAnsi"/>
          <w:i/>
          <w:sz w:val="17"/>
          <w:szCs w:val="17"/>
        </w:rPr>
      </w:pPr>
    </w:p>
    <w:p w14:paraId="6F9C8D0B" w14:textId="40F4F993" w:rsidR="00CD4A00"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El perfil crediticio individual (PCI) de Querétaro de ‘a+’ es el resultado de su perfil de riesgo en ‘Rango Medio Bajo’ combinado con una evaluación ‘</w:t>
      </w:r>
      <w:proofErr w:type="spellStart"/>
      <w:r w:rsidRPr="00FC0CF5">
        <w:rPr>
          <w:rFonts w:asciiTheme="minorHAnsi" w:hAnsiTheme="minorHAnsi" w:cstheme="minorHAnsi"/>
          <w:i/>
          <w:sz w:val="17"/>
          <w:szCs w:val="17"/>
        </w:rPr>
        <w:t>aaa</w:t>
      </w:r>
      <w:proofErr w:type="spellEnd"/>
      <w:r w:rsidRPr="00FC0CF5">
        <w:rPr>
          <w:rFonts w:asciiTheme="minorHAnsi" w:hAnsiTheme="minorHAnsi" w:cstheme="minorHAnsi"/>
          <w:i/>
          <w:sz w:val="17"/>
          <w:szCs w:val="17"/>
        </w:rPr>
        <w:t>’ para el perfil financiero. La</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evaluación también incluye una comparación con pares nacionales e internacionales, como la Región del Véneto (Italia) y el estado mexicano de Guanajuato. La IDR de Querétaro está</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limitada por la calificación internacional soberana de México [BBB- Perspectiva Estable, lo que significa que la IDR del estado también se establece en ‘BBB-’. La calificación nacional</w:t>
      </w:r>
      <w:r w:rsidR="00C177E1" w:rsidRPr="00FC0CF5">
        <w:rPr>
          <w:rFonts w:asciiTheme="minorHAnsi" w:hAnsiTheme="minorHAnsi" w:cstheme="minorHAnsi"/>
          <w:i/>
          <w:sz w:val="17"/>
          <w:szCs w:val="17"/>
        </w:rPr>
        <w:t xml:space="preserve"> </w:t>
      </w:r>
      <w:r w:rsidRPr="00FC0CF5">
        <w:rPr>
          <w:rFonts w:asciiTheme="minorHAnsi" w:hAnsiTheme="minorHAnsi" w:cstheme="minorHAnsi"/>
          <w:i/>
          <w:sz w:val="17"/>
          <w:szCs w:val="17"/>
        </w:rPr>
        <w:t>de largo plazo de ‘</w:t>
      </w:r>
      <w:proofErr w:type="gramStart"/>
      <w:r w:rsidRPr="00FC0CF5">
        <w:rPr>
          <w:rFonts w:asciiTheme="minorHAnsi" w:hAnsiTheme="minorHAnsi" w:cstheme="minorHAnsi"/>
          <w:i/>
          <w:sz w:val="17"/>
          <w:szCs w:val="17"/>
        </w:rPr>
        <w:t>AAA(</w:t>
      </w:r>
      <w:proofErr w:type="spellStart"/>
      <w:proofErr w:type="gramEnd"/>
      <w:r w:rsidRPr="00FC0CF5">
        <w:rPr>
          <w:rFonts w:asciiTheme="minorHAnsi" w:hAnsiTheme="minorHAnsi" w:cstheme="minorHAnsi"/>
          <w:i/>
          <w:sz w:val="17"/>
          <w:szCs w:val="17"/>
        </w:rPr>
        <w:t>mex</w:t>
      </w:r>
      <w:proofErr w:type="spellEnd"/>
      <w:r w:rsidRPr="00FC0CF5">
        <w:rPr>
          <w:rFonts w:asciiTheme="minorHAnsi" w:hAnsiTheme="minorHAnsi" w:cstheme="minorHAnsi"/>
          <w:i/>
          <w:sz w:val="17"/>
          <w:szCs w:val="17"/>
        </w:rPr>
        <w:t>)’ se basa en la IDR de Querétaro y cuenta además con el respaldo de una comparación con pares nacionales.</w:t>
      </w:r>
    </w:p>
    <w:p w14:paraId="7262A2E7" w14:textId="77777777" w:rsidR="007B1608" w:rsidRPr="00FC0CF5" w:rsidRDefault="007B1608" w:rsidP="00C177E1">
      <w:pPr>
        <w:spacing w:line="276" w:lineRule="auto"/>
        <w:jc w:val="both"/>
        <w:rPr>
          <w:rFonts w:asciiTheme="minorHAnsi" w:hAnsiTheme="minorHAnsi" w:cstheme="minorHAnsi"/>
          <w:i/>
          <w:sz w:val="17"/>
          <w:szCs w:val="17"/>
        </w:rPr>
      </w:pPr>
    </w:p>
    <w:p w14:paraId="3A20AD92" w14:textId="01B09DA6" w:rsidR="00E54130" w:rsidRPr="00FC0CF5" w:rsidRDefault="00E54130" w:rsidP="00C177E1">
      <w:pPr>
        <w:spacing w:line="276" w:lineRule="auto"/>
        <w:ind w:firstLine="708"/>
        <w:jc w:val="both"/>
        <w:rPr>
          <w:rFonts w:asciiTheme="minorHAnsi" w:hAnsiTheme="minorHAnsi" w:cstheme="minorHAnsi"/>
          <w:i/>
          <w:sz w:val="17"/>
          <w:szCs w:val="17"/>
        </w:rPr>
      </w:pPr>
      <w:r w:rsidRPr="00FC0CF5">
        <w:rPr>
          <w:rFonts w:asciiTheme="minorHAnsi" w:hAnsiTheme="minorHAnsi" w:cstheme="minorHAnsi"/>
          <w:i/>
          <w:sz w:val="17"/>
          <w:szCs w:val="17"/>
        </w:rPr>
        <w:t>Sensibilidad de Calificación</w:t>
      </w:r>
    </w:p>
    <w:p w14:paraId="12AF8592" w14:textId="77777777" w:rsidR="00E54130" w:rsidRPr="00FC0CF5" w:rsidRDefault="00E54130" w:rsidP="00C177E1">
      <w:pPr>
        <w:spacing w:line="276" w:lineRule="auto"/>
        <w:jc w:val="both"/>
        <w:rPr>
          <w:rFonts w:asciiTheme="minorHAnsi" w:hAnsiTheme="minorHAnsi" w:cstheme="minorHAnsi"/>
          <w:i/>
          <w:sz w:val="17"/>
          <w:szCs w:val="17"/>
        </w:rPr>
      </w:pPr>
    </w:p>
    <w:p w14:paraId="335867CA" w14:textId="21EF2A95" w:rsidR="007B1608"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Factores que Podrían, Individual o Colectivamente, Conducir a una Acción de Calificación Negativa/Baja</w:t>
      </w:r>
    </w:p>
    <w:p w14:paraId="4AD6A085" w14:textId="77777777" w:rsidR="007B1608" w:rsidRPr="00FC0CF5" w:rsidRDefault="007B1608" w:rsidP="00C177E1">
      <w:pPr>
        <w:spacing w:line="276" w:lineRule="auto"/>
        <w:jc w:val="both"/>
        <w:rPr>
          <w:rFonts w:asciiTheme="minorHAnsi" w:hAnsiTheme="minorHAnsi" w:cstheme="minorHAnsi"/>
          <w:i/>
          <w:sz w:val="17"/>
          <w:szCs w:val="17"/>
        </w:rPr>
      </w:pPr>
    </w:p>
    <w:p w14:paraId="609534DE" w14:textId="3771B0D2" w:rsidR="007B1608" w:rsidRPr="00FC0CF5" w:rsidRDefault="007B1608" w:rsidP="00C177E1">
      <w:pPr>
        <w:pStyle w:val="Prrafodelista"/>
        <w:numPr>
          <w:ilvl w:val="0"/>
          <w:numId w:val="28"/>
        </w:num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Una baja en la IDR de México resultaría en una acción de calificación correspondiente para el emisor;</w:t>
      </w:r>
    </w:p>
    <w:p w14:paraId="2F46FF1B" w14:textId="1B482718" w:rsidR="005311D1" w:rsidRPr="00FC0CF5" w:rsidRDefault="007B1608" w:rsidP="00C177E1">
      <w:pPr>
        <w:pStyle w:val="Prrafodelista"/>
        <w:numPr>
          <w:ilvl w:val="0"/>
          <w:numId w:val="28"/>
        </w:num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Las calificaciones bajarían si el perfil crediticio individual (PCI) de Querétaro se redujera debido a un deterioro de su perfil financiero a la categoría ‘a’. Esto podría ocurrir si la razón de repago supera 5.0x, las CRSD caen por debajo de 2.0x y el análisis de comparación de pares se debilita.</w:t>
      </w:r>
      <w:r w:rsidRPr="00FC0CF5">
        <w:rPr>
          <w:rFonts w:asciiTheme="minorHAnsi" w:hAnsiTheme="minorHAnsi" w:cstheme="minorHAnsi"/>
          <w:i/>
          <w:sz w:val="17"/>
          <w:szCs w:val="17"/>
        </w:rPr>
        <w:cr/>
      </w:r>
    </w:p>
    <w:p w14:paraId="3FCE6FE7" w14:textId="2E78187D" w:rsidR="007B1608" w:rsidRPr="00FC0CF5" w:rsidRDefault="007B1608" w:rsidP="00C177E1">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Factores que Podrían, Individual o Colectivamente, Conducir a una Acción de Calificación Positiva/Alza</w:t>
      </w:r>
    </w:p>
    <w:p w14:paraId="50503C64" w14:textId="77777777" w:rsidR="007B1608" w:rsidRPr="00FC0CF5" w:rsidRDefault="007B1608" w:rsidP="00C177E1">
      <w:pPr>
        <w:spacing w:line="276" w:lineRule="auto"/>
        <w:jc w:val="both"/>
        <w:rPr>
          <w:rFonts w:asciiTheme="minorHAnsi" w:hAnsiTheme="minorHAnsi" w:cstheme="minorHAnsi"/>
          <w:i/>
          <w:sz w:val="17"/>
          <w:szCs w:val="17"/>
        </w:rPr>
      </w:pPr>
    </w:p>
    <w:p w14:paraId="45502371" w14:textId="10D29F89" w:rsidR="007B1608" w:rsidRPr="00FC0CF5" w:rsidRDefault="007B1608" w:rsidP="00C177E1">
      <w:pPr>
        <w:pStyle w:val="Prrafodelista"/>
        <w:numPr>
          <w:ilvl w:val="0"/>
          <w:numId w:val="49"/>
        </w:num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 IDR está limitada por la calificación soberana. Por lo tanto, cualquier acción de calificación sobre la IDR de México [BBB- Perspectiva Estable] resultaría en una acción de calificación correspondiente para Querétaro;</w:t>
      </w:r>
    </w:p>
    <w:p w14:paraId="3E56017B" w14:textId="542E1847" w:rsidR="0062053D" w:rsidRPr="00FC0CF5" w:rsidRDefault="007B1608" w:rsidP="00C177E1">
      <w:pPr>
        <w:pStyle w:val="Prrafodelista"/>
        <w:numPr>
          <w:ilvl w:val="0"/>
          <w:numId w:val="49"/>
        </w:num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 calificación nacional de largo plazo del estado se encuentra en el nivel más alto, por lo que no es posible una acción de calificación positiva.</w:t>
      </w:r>
      <w:r w:rsidRPr="00FC0CF5">
        <w:rPr>
          <w:rFonts w:asciiTheme="minorHAnsi" w:hAnsiTheme="minorHAnsi" w:cstheme="minorHAnsi"/>
          <w:i/>
          <w:sz w:val="17"/>
          <w:szCs w:val="17"/>
        </w:rPr>
        <w:cr/>
      </w:r>
    </w:p>
    <w:p w14:paraId="07663B1B" w14:textId="125BB6B8" w:rsidR="00B2203D" w:rsidRPr="00FC0CF5" w:rsidRDefault="00B2203D" w:rsidP="00B2203D">
      <w:pPr>
        <w:pStyle w:val="Prrafodelista"/>
        <w:spacing w:line="276" w:lineRule="auto"/>
        <w:jc w:val="both"/>
        <w:rPr>
          <w:rFonts w:asciiTheme="minorHAnsi" w:hAnsiTheme="minorHAnsi" w:cstheme="minorHAnsi"/>
          <w:i/>
          <w:sz w:val="17"/>
          <w:szCs w:val="17"/>
        </w:rPr>
      </w:pPr>
    </w:p>
    <w:p w14:paraId="637D6FA2" w14:textId="5E307BEE" w:rsidR="00B2203D" w:rsidRPr="00FC0CF5" w:rsidRDefault="00B2203D" w:rsidP="00B2203D">
      <w:pPr>
        <w:pStyle w:val="Prrafodelista"/>
        <w:spacing w:line="276" w:lineRule="auto"/>
        <w:jc w:val="both"/>
        <w:rPr>
          <w:rFonts w:asciiTheme="minorHAnsi" w:hAnsiTheme="minorHAnsi" w:cstheme="minorHAnsi"/>
          <w:i/>
          <w:sz w:val="17"/>
          <w:szCs w:val="17"/>
        </w:rPr>
      </w:pPr>
    </w:p>
    <w:p w14:paraId="050F50C0" w14:textId="37998FD2" w:rsidR="00B2203D" w:rsidRPr="00FC0CF5" w:rsidRDefault="00B2203D" w:rsidP="00B2203D">
      <w:pPr>
        <w:pStyle w:val="Prrafodelista"/>
        <w:spacing w:line="276" w:lineRule="auto"/>
        <w:jc w:val="both"/>
        <w:rPr>
          <w:rFonts w:asciiTheme="minorHAnsi" w:hAnsiTheme="minorHAnsi" w:cstheme="minorHAnsi"/>
          <w:i/>
          <w:sz w:val="17"/>
          <w:szCs w:val="17"/>
        </w:rPr>
      </w:pPr>
    </w:p>
    <w:p w14:paraId="192F3C5D" w14:textId="442B83CB" w:rsidR="00B2203D" w:rsidRPr="00FC0CF5" w:rsidRDefault="00B2203D" w:rsidP="00B2203D">
      <w:pPr>
        <w:pStyle w:val="Prrafodelista"/>
        <w:spacing w:line="276" w:lineRule="auto"/>
        <w:jc w:val="both"/>
        <w:rPr>
          <w:rFonts w:asciiTheme="minorHAnsi" w:hAnsiTheme="minorHAnsi" w:cstheme="minorHAnsi"/>
          <w:i/>
          <w:sz w:val="17"/>
          <w:szCs w:val="17"/>
        </w:rPr>
      </w:pPr>
    </w:p>
    <w:p w14:paraId="546BCB93" w14:textId="466DB585" w:rsidR="00B2203D" w:rsidRPr="00FC0CF5" w:rsidRDefault="00B2203D" w:rsidP="00B2203D">
      <w:pPr>
        <w:pStyle w:val="Prrafodelista"/>
        <w:spacing w:line="276" w:lineRule="auto"/>
        <w:jc w:val="both"/>
        <w:rPr>
          <w:rFonts w:asciiTheme="minorHAnsi" w:hAnsiTheme="minorHAnsi" w:cstheme="minorHAnsi"/>
          <w:i/>
          <w:sz w:val="17"/>
          <w:szCs w:val="17"/>
        </w:rPr>
      </w:pPr>
    </w:p>
    <w:p w14:paraId="79D99777" w14:textId="77777777" w:rsidR="00B2203D" w:rsidRPr="00FC0CF5" w:rsidRDefault="00B2203D" w:rsidP="00B2203D">
      <w:pPr>
        <w:pStyle w:val="Prrafodelista"/>
        <w:spacing w:line="276" w:lineRule="auto"/>
        <w:jc w:val="both"/>
        <w:rPr>
          <w:rFonts w:asciiTheme="minorHAnsi" w:hAnsiTheme="minorHAnsi" w:cstheme="minorHAnsi"/>
          <w:i/>
          <w:sz w:val="17"/>
          <w:szCs w:val="17"/>
        </w:rPr>
      </w:pPr>
    </w:p>
    <w:p w14:paraId="19B3E0B0" w14:textId="5ACC7944" w:rsidR="00E54130" w:rsidRPr="00FC0CF5" w:rsidRDefault="00E54130" w:rsidP="00860054">
      <w:pPr>
        <w:pStyle w:val="Prrafodelista"/>
        <w:numPr>
          <w:ilvl w:val="0"/>
          <w:numId w:val="32"/>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 xml:space="preserve">Opinión Crediticia emitida por Standard &amp; </w:t>
      </w:r>
      <w:proofErr w:type="spellStart"/>
      <w:r w:rsidRPr="00FC0CF5">
        <w:rPr>
          <w:rFonts w:asciiTheme="minorHAnsi" w:hAnsiTheme="minorHAnsi" w:cstheme="minorHAnsi"/>
          <w:b/>
          <w:sz w:val="17"/>
          <w:szCs w:val="17"/>
        </w:rPr>
        <w:t>Poor's</w:t>
      </w:r>
      <w:proofErr w:type="spellEnd"/>
      <w:r w:rsidRPr="00FC0CF5">
        <w:rPr>
          <w:rFonts w:asciiTheme="minorHAnsi" w:hAnsiTheme="minorHAnsi" w:cstheme="minorHAnsi"/>
          <w:b/>
          <w:sz w:val="17"/>
          <w:szCs w:val="17"/>
        </w:rPr>
        <w:t>:</w:t>
      </w:r>
    </w:p>
    <w:p w14:paraId="0D21E2B8" w14:textId="141ED0A8" w:rsidR="00EA603D" w:rsidRPr="00FC0CF5" w:rsidRDefault="00EA603D" w:rsidP="00EA603D">
      <w:pPr>
        <w:pStyle w:val="Prrafodelista"/>
        <w:spacing w:line="276" w:lineRule="auto"/>
        <w:jc w:val="both"/>
        <w:rPr>
          <w:rFonts w:asciiTheme="minorHAnsi" w:hAnsiTheme="minorHAnsi" w:cstheme="minorHAnsi"/>
          <w:b/>
          <w:sz w:val="17"/>
          <w:szCs w:val="17"/>
        </w:rPr>
      </w:pPr>
    </w:p>
    <w:p w14:paraId="16F320E2" w14:textId="637EF9AA" w:rsidR="0082578B" w:rsidRPr="00FC0CF5" w:rsidRDefault="00593606" w:rsidP="0082578B">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El 18</w:t>
      </w:r>
      <w:r w:rsidR="0082578B" w:rsidRPr="00FC0CF5">
        <w:rPr>
          <w:rFonts w:asciiTheme="minorHAnsi" w:hAnsiTheme="minorHAnsi" w:cstheme="minorHAnsi"/>
          <w:i/>
          <w:sz w:val="17"/>
          <w:szCs w:val="17"/>
        </w:rPr>
        <w:t xml:space="preserve"> de </w:t>
      </w:r>
      <w:r w:rsidRPr="00FC0CF5">
        <w:rPr>
          <w:rFonts w:asciiTheme="minorHAnsi" w:hAnsiTheme="minorHAnsi" w:cstheme="minorHAnsi"/>
          <w:i/>
          <w:sz w:val="17"/>
          <w:szCs w:val="17"/>
        </w:rPr>
        <w:t>septiembre</w:t>
      </w:r>
      <w:r w:rsidR="0082578B" w:rsidRPr="00FC0CF5">
        <w:rPr>
          <w:rFonts w:asciiTheme="minorHAnsi" w:hAnsiTheme="minorHAnsi" w:cstheme="minorHAnsi"/>
          <w:i/>
          <w:sz w:val="17"/>
          <w:szCs w:val="17"/>
        </w:rPr>
        <w:t xml:space="preserve"> de 202</w:t>
      </w:r>
      <w:r w:rsidRPr="00FC0CF5">
        <w:rPr>
          <w:rFonts w:asciiTheme="minorHAnsi" w:hAnsiTheme="minorHAnsi" w:cstheme="minorHAnsi"/>
          <w:i/>
          <w:sz w:val="17"/>
          <w:szCs w:val="17"/>
        </w:rPr>
        <w:t>5</w:t>
      </w:r>
      <w:r w:rsidR="0082578B" w:rsidRPr="00FC0CF5">
        <w:rPr>
          <w:rFonts w:asciiTheme="minorHAnsi" w:hAnsiTheme="minorHAnsi" w:cstheme="minorHAnsi"/>
          <w:i/>
          <w:sz w:val="17"/>
          <w:szCs w:val="17"/>
        </w:rPr>
        <w:t xml:space="preserve"> Standard &amp; </w:t>
      </w:r>
      <w:proofErr w:type="spellStart"/>
      <w:r w:rsidR="0082578B" w:rsidRPr="00FC0CF5">
        <w:rPr>
          <w:rFonts w:asciiTheme="minorHAnsi" w:hAnsiTheme="minorHAnsi" w:cstheme="minorHAnsi"/>
          <w:i/>
          <w:sz w:val="17"/>
          <w:szCs w:val="17"/>
        </w:rPr>
        <w:t>Poor´s</w:t>
      </w:r>
      <w:proofErr w:type="spellEnd"/>
      <w:r w:rsidR="0082578B" w:rsidRPr="00FC0CF5">
        <w:rPr>
          <w:rFonts w:asciiTheme="minorHAnsi" w:hAnsiTheme="minorHAnsi" w:cstheme="minorHAnsi"/>
          <w:i/>
          <w:sz w:val="17"/>
          <w:szCs w:val="17"/>
        </w:rPr>
        <w:t>, emitió los Principales factores de calificación:</w:t>
      </w:r>
    </w:p>
    <w:p w14:paraId="541A38AC" w14:textId="77777777" w:rsidR="0062053D" w:rsidRPr="00FC0CF5" w:rsidRDefault="0062053D" w:rsidP="0082578B">
      <w:pPr>
        <w:spacing w:line="276" w:lineRule="auto"/>
        <w:jc w:val="both"/>
        <w:rPr>
          <w:rFonts w:asciiTheme="minorHAnsi" w:hAnsiTheme="minorHAnsi" w:cstheme="minorHAnsi"/>
          <w:i/>
          <w:sz w:val="17"/>
          <w:szCs w:val="17"/>
        </w:rPr>
      </w:pPr>
    </w:p>
    <w:p w14:paraId="2897E104" w14:textId="6D7CA087" w:rsidR="005311D1" w:rsidRPr="00FC0CF5" w:rsidRDefault="00593606" w:rsidP="00593606">
      <w:pPr>
        <w:spacing w:line="276" w:lineRule="auto"/>
        <w:jc w:val="center"/>
        <w:rPr>
          <w:rFonts w:asciiTheme="minorHAnsi" w:hAnsiTheme="minorHAnsi" w:cstheme="minorHAnsi"/>
          <w:i/>
          <w:sz w:val="17"/>
          <w:szCs w:val="17"/>
        </w:rPr>
      </w:pPr>
      <w:r w:rsidRPr="00FC0CF5">
        <w:rPr>
          <w:rFonts w:asciiTheme="minorHAnsi" w:hAnsiTheme="minorHAnsi" w:cstheme="minorHAnsi"/>
          <w:i/>
          <w:noProof/>
          <w:sz w:val="17"/>
          <w:szCs w:val="17"/>
        </w:rPr>
        <w:drawing>
          <wp:inline distT="0" distB="0" distL="0" distR="0" wp14:anchorId="7EDC75E0" wp14:editId="2FDBD2AF">
            <wp:extent cx="4030980" cy="129732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7206" cy="1302549"/>
                    </a:xfrm>
                    <a:prstGeom prst="rect">
                      <a:avLst/>
                    </a:prstGeom>
                  </pic:spPr>
                </pic:pic>
              </a:graphicData>
            </a:graphic>
          </wp:inline>
        </w:drawing>
      </w:r>
    </w:p>
    <w:p w14:paraId="7A7176BD" w14:textId="3141138D" w:rsidR="008A3D0C" w:rsidRPr="00FC0CF5" w:rsidRDefault="008A3D0C" w:rsidP="00860054">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Contexto y supuestos crediticios</w:t>
      </w:r>
    </w:p>
    <w:p w14:paraId="1EEADFD2" w14:textId="33993DFA" w:rsidR="008A3D0C" w:rsidRPr="00FC0CF5" w:rsidRDefault="008A3D0C" w:rsidP="00860054">
      <w:pPr>
        <w:spacing w:line="276" w:lineRule="auto"/>
        <w:jc w:val="both"/>
        <w:rPr>
          <w:rFonts w:asciiTheme="minorHAnsi" w:hAnsiTheme="minorHAnsi" w:cstheme="minorHAnsi"/>
          <w:i/>
          <w:sz w:val="17"/>
          <w:szCs w:val="17"/>
        </w:rPr>
      </w:pPr>
    </w:p>
    <w:p w14:paraId="36A30A16"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continuidad en la implementación de una política fiscal conservadora y la planificación estratégica a largo plazo.</w:t>
      </w:r>
    </w:p>
    <w:p w14:paraId="29C8A6A0"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que Querétaro crezca en línea con el promedio nacional, ligeramente por debajo de sus pares internacionales.</w:t>
      </w:r>
    </w:p>
    <w:p w14:paraId="041A40B9"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El Estado tiene un historial de avance en los planes de desarrollo a largo plazo, a pesar de que el partido del gobierno actual perdió su mayoría en el Congreso local en 2024.</w:t>
      </w:r>
    </w:p>
    <w:p w14:paraId="5F07F2D2" w14:textId="380A743E" w:rsidR="00226B37"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 xml:space="preserve"> </w:t>
      </w:r>
    </w:p>
    <w:p w14:paraId="17023261" w14:textId="1B5BD110" w:rsidR="00226B37" w:rsidRPr="00FC0CF5" w:rsidRDefault="00226B37" w:rsidP="00860054">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Expectativas del escenario base</w:t>
      </w:r>
    </w:p>
    <w:p w14:paraId="2C701281" w14:textId="6282A179" w:rsidR="00226B37" w:rsidRPr="00FC0CF5" w:rsidRDefault="00226B37" w:rsidP="00860054">
      <w:pPr>
        <w:spacing w:line="276" w:lineRule="auto"/>
        <w:jc w:val="both"/>
        <w:rPr>
          <w:rFonts w:asciiTheme="minorHAnsi" w:hAnsiTheme="minorHAnsi" w:cstheme="minorHAnsi"/>
          <w:i/>
          <w:sz w:val="17"/>
          <w:szCs w:val="17"/>
        </w:rPr>
      </w:pPr>
    </w:p>
    <w:p w14:paraId="47C4DDD6" w14:textId="096E802B" w:rsidR="00226B37"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Los sólidos balances operativos y las elevadas reservas de efectivo respaldarían la infraestructura del Estado.</w:t>
      </w:r>
    </w:p>
    <w:p w14:paraId="6F3799EE" w14:textId="40BE2A5B"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Querétaro seguirá siendo un destino atractivo para la inversión a pesar de la incertidumbre económica global y nacional relacionada con el comercio internacional.</w:t>
      </w:r>
    </w:p>
    <w:p w14:paraId="5A6BCD6F" w14:textId="2678347B"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que la carga de la deuda se mantenga baja, sin nuevos préstamos y un stock de deuda que se liquide antes del cierre de la actual administración en 2027.</w:t>
      </w:r>
    </w:p>
    <w:p w14:paraId="0DB6A08E" w14:textId="1DD5BE62" w:rsidR="00207BAA" w:rsidRPr="00FC0CF5" w:rsidRDefault="00207BAA" w:rsidP="00207BAA">
      <w:pPr>
        <w:spacing w:line="276" w:lineRule="auto"/>
        <w:jc w:val="both"/>
        <w:rPr>
          <w:rFonts w:asciiTheme="minorHAnsi" w:hAnsiTheme="minorHAnsi" w:cstheme="minorHAnsi"/>
          <w:i/>
          <w:sz w:val="17"/>
          <w:szCs w:val="17"/>
        </w:rPr>
      </w:pPr>
    </w:p>
    <w:p w14:paraId="6301DD1E" w14:textId="77777777" w:rsidR="00207BAA" w:rsidRPr="00FC0CF5" w:rsidRDefault="00207BAA" w:rsidP="00207BAA">
      <w:pPr>
        <w:spacing w:line="276" w:lineRule="auto"/>
        <w:jc w:val="both"/>
        <w:rPr>
          <w:rFonts w:asciiTheme="minorHAnsi" w:hAnsiTheme="minorHAnsi" w:cstheme="minorHAnsi"/>
          <w:b/>
          <w:bCs/>
          <w:i/>
          <w:sz w:val="17"/>
          <w:szCs w:val="17"/>
        </w:rPr>
      </w:pPr>
      <w:r w:rsidRPr="00FC0CF5">
        <w:rPr>
          <w:rFonts w:asciiTheme="minorHAnsi" w:hAnsiTheme="minorHAnsi" w:cstheme="minorHAnsi"/>
          <w:b/>
          <w:bCs/>
          <w:i/>
          <w:sz w:val="17"/>
          <w:szCs w:val="17"/>
        </w:rPr>
        <w:t xml:space="preserve">Esperamos que el estado mexicano de Querétaro continúe implementando políticas financieras prudentes y obtenga resultados presupuestarios sólidos durante los próximos tres años. </w:t>
      </w:r>
    </w:p>
    <w:p w14:paraId="0BD0B3C6" w14:textId="6D68A7FF"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Nuestras proyecciones incorporan una recaudación de ingresos fortalecida tras el aumento de la tasa del impuesto sobre la nómina de 2022, y las medidas recientes para contener los gastos operativos. También consideramos el impacto potencial de las expectativas de crecimiento económico moderado a nivel del soberano.</w:t>
      </w:r>
    </w:p>
    <w:p w14:paraId="6812EA0B" w14:textId="77777777" w:rsidR="00207BAA" w:rsidRPr="00FC0CF5" w:rsidRDefault="00207BAA" w:rsidP="00207BAA">
      <w:pPr>
        <w:spacing w:line="276" w:lineRule="auto"/>
        <w:jc w:val="both"/>
        <w:rPr>
          <w:rFonts w:asciiTheme="minorHAnsi" w:hAnsiTheme="minorHAnsi" w:cstheme="minorHAnsi"/>
          <w:i/>
          <w:sz w:val="17"/>
          <w:szCs w:val="17"/>
        </w:rPr>
      </w:pPr>
    </w:p>
    <w:p w14:paraId="608D5B77" w14:textId="4F90261C"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El amplio espacio fiscal de Querétaro permitiría a su administración financiera completar su plan integral de infraestructura antes de que el gobierno actual deje el cargo en 2027. El Estado financiaría este plan principalmente con fuertes balances operativos y altas reservas de efectivo. Sin embargo, podría tomar préstamos a costos favorables si decidiera hacerlo.</w:t>
      </w:r>
    </w:p>
    <w:p w14:paraId="6550C866" w14:textId="77777777" w:rsidR="00207BAA" w:rsidRPr="00FC0CF5" w:rsidRDefault="00207BAA" w:rsidP="00207BAA">
      <w:pPr>
        <w:spacing w:line="276" w:lineRule="auto"/>
        <w:jc w:val="both"/>
        <w:rPr>
          <w:rFonts w:asciiTheme="minorHAnsi" w:hAnsiTheme="minorHAnsi" w:cstheme="minorHAnsi"/>
          <w:i/>
          <w:sz w:val="17"/>
          <w:szCs w:val="17"/>
        </w:rPr>
      </w:pPr>
    </w:p>
    <w:p w14:paraId="6FF6E26D" w14:textId="2995725B"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que el Estado continúe sus esfuerzos para diversificar y fortalecer su economía, atraer nuevas inversiones y mantener su competitividad. El Estado de Querétaro está bien posicionado para gestionar los cambios en las relaciones comerciales con Estados Unidos. Dicho esto, consideramos que la aprobación de reformas o proyectos, cuando sea necesario, podría resultar más difícil ya que el partido en el gobierno perdió su mayoría en el Congreso local en 2024.</w:t>
      </w:r>
    </w:p>
    <w:p w14:paraId="34059492" w14:textId="55216FE4" w:rsidR="00226B37" w:rsidRPr="00FC0CF5" w:rsidRDefault="00226B37" w:rsidP="00226B37">
      <w:pPr>
        <w:spacing w:line="276" w:lineRule="auto"/>
        <w:jc w:val="both"/>
        <w:rPr>
          <w:rFonts w:asciiTheme="minorHAnsi" w:hAnsiTheme="minorHAnsi" w:cstheme="minorHAnsi"/>
          <w:i/>
          <w:sz w:val="17"/>
          <w:szCs w:val="17"/>
        </w:rPr>
      </w:pPr>
    </w:p>
    <w:p w14:paraId="2524A1D5" w14:textId="0251E1AB" w:rsidR="00226B37" w:rsidRPr="00FC0CF5" w:rsidRDefault="00226B37"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Perspectiva</w:t>
      </w:r>
    </w:p>
    <w:p w14:paraId="1A4B1A31" w14:textId="30079E83" w:rsidR="00F84418" w:rsidRPr="00FC0CF5" w:rsidRDefault="00F84418" w:rsidP="00226B37">
      <w:pPr>
        <w:spacing w:line="276" w:lineRule="auto"/>
        <w:jc w:val="both"/>
        <w:rPr>
          <w:rFonts w:asciiTheme="minorHAnsi" w:hAnsiTheme="minorHAnsi" w:cstheme="minorHAnsi"/>
          <w:i/>
          <w:sz w:val="17"/>
          <w:szCs w:val="17"/>
        </w:rPr>
      </w:pPr>
    </w:p>
    <w:p w14:paraId="752C6712" w14:textId="59AD76F5" w:rsidR="0062053D" w:rsidRPr="00FC0CF5" w:rsidRDefault="00207BAA"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 perspectiva estable refleja la de la calificación soberana e indica nuestra opinión de que el Estado mantendrá sus conservadoras políticas financieras, de deuda y de liquidez en los próximos 12 a 24 meses.</w:t>
      </w:r>
    </w:p>
    <w:p w14:paraId="6EB97C54" w14:textId="77777777" w:rsidR="008A4CB9" w:rsidRPr="00FC0CF5" w:rsidRDefault="008A4CB9" w:rsidP="00226B37">
      <w:pPr>
        <w:spacing w:line="276" w:lineRule="auto"/>
        <w:jc w:val="both"/>
        <w:rPr>
          <w:rFonts w:asciiTheme="minorHAnsi" w:hAnsiTheme="minorHAnsi" w:cstheme="minorHAnsi"/>
          <w:i/>
          <w:sz w:val="17"/>
          <w:szCs w:val="17"/>
        </w:rPr>
      </w:pPr>
    </w:p>
    <w:p w14:paraId="6FEBF5E8" w14:textId="64C48B20" w:rsidR="00226B37" w:rsidRPr="00FC0CF5" w:rsidRDefault="00226B37"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lastRenderedPageBreak/>
        <w:t>Escenario negativo</w:t>
      </w:r>
    </w:p>
    <w:p w14:paraId="11C71647" w14:textId="77777777" w:rsidR="00F84418" w:rsidRPr="00FC0CF5" w:rsidRDefault="00F84418" w:rsidP="00226B37">
      <w:pPr>
        <w:spacing w:line="276" w:lineRule="auto"/>
        <w:jc w:val="both"/>
        <w:rPr>
          <w:rFonts w:asciiTheme="minorHAnsi" w:hAnsiTheme="minorHAnsi" w:cstheme="minorHAnsi"/>
          <w:i/>
          <w:sz w:val="17"/>
          <w:szCs w:val="17"/>
        </w:rPr>
      </w:pPr>
    </w:p>
    <w:p w14:paraId="2A7D3826" w14:textId="01F1F4EE" w:rsidR="00207BAA" w:rsidRPr="00FC0CF5" w:rsidRDefault="00207BAA"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Podríamos tomar una acción negativa sobre la calificación de Querétaro en los próximos 12 a 24 meses si tomáramos la misma acción sobre el soberano. También podría ocurrir una baja de la calificación ante un revés sustancial de las políticas fiscales prudentes, lo que podría debilitar su desempeño fiscal, posición de liquidez o perfil de deuda.</w:t>
      </w:r>
    </w:p>
    <w:p w14:paraId="20389EA0" w14:textId="77777777" w:rsidR="00F84418" w:rsidRPr="00FC0CF5" w:rsidRDefault="00F84418" w:rsidP="00226B37">
      <w:pPr>
        <w:spacing w:line="276" w:lineRule="auto"/>
        <w:jc w:val="both"/>
        <w:rPr>
          <w:rFonts w:asciiTheme="minorHAnsi" w:hAnsiTheme="minorHAnsi" w:cstheme="minorHAnsi"/>
          <w:i/>
          <w:sz w:val="17"/>
          <w:szCs w:val="17"/>
        </w:rPr>
      </w:pPr>
    </w:p>
    <w:p w14:paraId="6E9F7B48" w14:textId="57A2EBB0" w:rsidR="00226B37" w:rsidRPr="00FC0CF5" w:rsidRDefault="00226B37"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Escenario positivo</w:t>
      </w:r>
    </w:p>
    <w:p w14:paraId="4363683E" w14:textId="77777777" w:rsidR="00F84418" w:rsidRPr="00FC0CF5" w:rsidRDefault="00F84418" w:rsidP="00226B37">
      <w:pPr>
        <w:spacing w:line="276" w:lineRule="auto"/>
        <w:jc w:val="both"/>
        <w:rPr>
          <w:rFonts w:asciiTheme="minorHAnsi" w:hAnsiTheme="minorHAnsi" w:cstheme="minorHAnsi"/>
          <w:i/>
          <w:sz w:val="17"/>
          <w:szCs w:val="17"/>
        </w:rPr>
      </w:pPr>
    </w:p>
    <w:p w14:paraId="7C4E53F6" w14:textId="77777777" w:rsidR="00207BAA" w:rsidRPr="00FC0CF5" w:rsidRDefault="00207BAA"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Podríamos subir la calificación en escala global del Estado si subimos la calificación soberana. En nuestra opinión, los gobiernos locales y regionales mexicanos no mantendrían características crediticias más fuertes que el soberano en un escenario de estrés, dada su dependencia de las transferencias federales y su limitada flexibilidad financiera, que nos impiden calificarlos por arriba del soberano.</w:t>
      </w:r>
    </w:p>
    <w:p w14:paraId="63FCAF97" w14:textId="16455158" w:rsidR="00F84418" w:rsidRPr="00FC0CF5" w:rsidRDefault="00207BAA" w:rsidP="00226B37">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 xml:space="preserve"> </w:t>
      </w:r>
    </w:p>
    <w:p w14:paraId="77446779" w14:textId="5BF21A5A" w:rsidR="00F84418" w:rsidRPr="00FC0CF5" w:rsidRDefault="00F84418" w:rsidP="00F84418">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Fundamento</w:t>
      </w:r>
    </w:p>
    <w:p w14:paraId="71E9D50B" w14:textId="77777777" w:rsidR="00F84418" w:rsidRPr="00FC0CF5" w:rsidRDefault="00F84418" w:rsidP="00F84418">
      <w:pPr>
        <w:spacing w:line="276" w:lineRule="auto"/>
        <w:jc w:val="both"/>
        <w:rPr>
          <w:rFonts w:asciiTheme="minorHAnsi" w:hAnsiTheme="minorHAnsi" w:cstheme="minorHAnsi"/>
          <w:i/>
          <w:sz w:val="17"/>
          <w:szCs w:val="17"/>
        </w:rPr>
      </w:pPr>
    </w:p>
    <w:p w14:paraId="0170EFD9" w14:textId="77777777" w:rsidR="00207BAA" w:rsidRPr="00FC0CF5" w:rsidRDefault="00207BAA" w:rsidP="00F84418">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Nuestra calificación en escala global de 'BBB' refleja la economía rica y diversificada de Querétaro, la administración financiera experimentada, el espacio fiscal y las reservas de liquidez que han permitido un gasto en infraestructura considerablemente mayor en los últimos años. Querétaro es uno de los cuatro gobiernos locales y regionales mexicanos con calificación a nivel del soberano, junto con su capital, la Ciudad de Querétaro, y los estados de Aguascalientes y Guanajuato.</w:t>
      </w:r>
    </w:p>
    <w:p w14:paraId="0303CC7F" w14:textId="77777777" w:rsidR="00207BAA" w:rsidRPr="00FC0CF5" w:rsidRDefault="00207BAA" w:rsidP="00F84418">
      <w:pPr>
        <w:spacing w:line="276" w:lineRule="auto"/>
        <w:jc w:val="both"/>
        <w:rPr>
          <w:rFonts w:asciiTheme="minorHAnsi" w:hAnsiTheme="minorHAnsi" w:cstheme="minorHAnsi"/>
          <w:i/>
          <w:sz w:val="17"/>
          <w:szCs w:val="17"/>
        </w:rPr>
      </w:pPr>
    </w:p>
    <w:p w14:paraId="1D95DF5C"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 administración experimentada busca mantener al Estado como un destino atractivo para la inversión en medio de desafíos macroeconómicos y políticos.</w:t>
      </w:r>
    </w:p>
    <w:p w14:paraId="20A81044" w14:textId="77777777" w:rsidR="00207BAA" w:rsidRPr="00FC0CF5" w:rsidRDefault="00207BAA" w:rsidP="00207BAA">
      <w:pPr>
        <w:spacing w:line="276" w:lineRule="auto"/>
        <w:jc w:val="both"/>
        <w:rPr>
          <w:rFonts w:asciiTheme="minorHAnsi" w:hAnsiTheme="minorHAnsi" w:cstheme="minorHAnsi"/>
          <w:i/>
          <w:sz w:val="17"/>
          <w:szCs w:val="17"/>
        </w:rPr>
      </w:pPr>
    </w:p>
    <w:p w14:paraId="2F14EC21" w14:textId="2BDFBA63"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La administración financiera del Estado tiene una larga trayectoria de políticas fiscales conservadoras a lo largo de las administraciones, lo que sigue siendo una fortaleza clave para su calificación. Esperamos que la administración actual (2021-2027) aproveche el sólido desempeño fiscal del Estado para completar su plan integral de infraestructura, que incluye obras enfocadas en fomentar la inversión; aumentar la capacidad del Estado para cubrir la demanda de energía, agua, seguridad y conectividad; e impulsar su agenda ambiental. Esto es posible gracias a la capacidad del gobierno para establecer planes estratégicos a largo plazo que identifiquen áreas y necesidades de inversión clave.</w:t>
      </w:r>
    </w:p>
    <w:p w14:paraId="6937EFED" w14:textId="77777777" w:rsidR="00207BAA" w:rsidRPr="00FC0CF5" w:rsidRDefault="00207BAA" w:rsidP="00207BAA">
      <w:pPr>
        <w:spacing w:line="276" w:lineRule="auto"/>
        <w:jc w:val="both"/>
        <w:rPr>
          <w:rFonts w:asciiTheme="minorHAnsi" w:hAnsiTheme="minorHAnsi" w:cstheme="minorHAnsi"/>
          <w:i/>
          <w:sz w:val="17"/>
          <w:szCs w:val="17"/>
        </w:rPr>
      </w:pPr>
    </w:p>
    <w:p w14:paraId="084F39F4" w14:textId="3EE4C3CA"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que la cautelosa gestión macroeconómica del gobierno federal y su enfoque pragmático hacia las disputas comerciales entre Estados Unidos y México sustenten la estabilidad económica y mantengan la profunda integración económica entre ambos países. Sin embargo, navegar la incertidumbre macroeconómica es un desafío clave para los gobiernos locales y regionales mexicanos. Esperamos que el crecimiento económico de Querétaro esté en línea con las expectativas de crecimiento económico limitado del soberano, aunque los indicadores socioeconómicos del Estado se comparan favorablemente con los de sus pares. Su PIB per cápita estimado de alrededor de US$18,000 en 2024 es casi 30% superior al promedio nacional de US$14,000 para el mismo período, y su tasa de pobreza del 22% en 2022 es inferior al promedio nacional del 36%. Además, el Estado tiene uno de los sectores informales más pequeños, 42% al primer semestre de 2025, mayor que al de pares como Nuevo León (34%), pero menor que el de la Ciudad de México (44%) y Guanajuato (55%).</w:t>
      </w:r>
    </w:p>
    <w:p w14:paraId="5D506BE1" w14:textId="7432E997" w:rsidR="00207BAA" w:rsidRPr="00FC0CF5" w:rsidRDefault="00207BAA" w:rsidP="00207BAA">
      <w:pPr>
        <w:spacing w:line="276" w:lineRule="auto"/>
        <w:jc w:val="both"/>
        <w:rPr>
          <w:rFonts w:asciiTheme="minorHAnsi" w:hAnsiTheme="minorHAnsi" w:cstheme="minorHAnsi"/>
          <w:i/>
          <w:sz w:val="17"/>
          <w:szCs w:val="17"/>
        </w:rPr>
      </w:pPr>
    </w:p>
    <w:p w14:paraId="46CFD384"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Históricamente, la economía dinámica, competitiva y diversificada de Querétaro ha atraído una cantidad significativa de inversión extranjera y nacional en comparación con sus pares. Si bien la inversión extranjera directa se ha desacelerado en México en comparación con el año pasado, el Estado sigue atrayendo inversión más allá de las fuertes industrias manufacturera, automotriz y aeroespacial. Particularmente, continúa recibiendo importantes recursos en los sectores de tecnología de la información y de las comunicaciones, con la ampliación de su red de centros de datos, incluyendo la inversión plurianual de US$5,000 millones de Amazon anunciada el año pasado, entre otras.</w:t>
      </w:r>
    </w:p>
    <w:p w14:paraId="0DC760E7" w14:textId="77777777" w:rsidR="00207BAA" w:rsidRPr="00FC0CF5" w:rsidRDefault="00207BAA" w:rsidP="00207BAA">
      <w:pPr>
        <w:spacing w:line="276" w:lineRule="auto"/>
        <w:jc w:val="both"/>
        <w:rPr>
          <w:rFonts w:asciiTheme="minorHAnsi" w:hAnsiTheme="minorHAnsi" w:cstheme="minorHAnsi"/>
          <w:i/>
          <w:sz w:val="17"/>
          <w:szCs w:val="17"/>
        </w:rPr>
      </w:pPr>
    </w:p>
    <w:p w14:paraId="2DF24CD7" w14:textId="2D6B707E"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Como se mencionó anteriormente, la administración actual ha identificado áreas y necesidades de inversión clave, que ha estado abordando desde el inicio del gobierno en 2021. Esto ha derivado en un mayor gasto de capital en los últimos años. A futuro, el ritmo de inversión dependerá de la capacidad del Estado para negociar aprobaciones en el Congreso local tras perder la mayoría en 2024. Un proyecto clave actualmente en discusión legislativa es el sistema de agua El Batán, que pretende mejorar la sostenibilidad del agua y abordar las inquietudes sobre el estrés hídrico en el Estado durante los próximos 50 años, lo que beneficiaría tanto a la población como al entorno empresarial.</w:t>
      </w:r>
    </w:p>
    <w:p w14:paraId="6E9CA7C3" w14:textId="77777777" w:rsidR="00207BAA" w:rsidRPr="00FC0CF5" w:rsidRDefault="00207BAA" w:rsidP="00207BAA">
      <w:pPr>
        <w:spacing w:line="276" w:lineRule="auto"/>
        <w:jc w:val="both"/>
        <w:rPr>
          <w:rFonts w:asciiTheme="minorHAnsi" w:hAnsiTheme="minorHAnsi" w:cstheme="minorHAnsi"/>
          <w:i/>
          <w:sz w:val="17"/>
          <w:szCs w:val="17"/>
        </w:rPr>
      </w:pPr>
    </w:p>
    <w:p w14:paraId="60384B00" w14:textId="14DC9DC1"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lastRenderedPageBreak/>
        <w:t>Al igual que el resto de los estados mexicanos, Querétaro opera bajo un marco institucional que consideramos en evolución y no balanceado. Si bien los resultados fiscales generales y la transparencia han mejorado, la previsibilidad del sistema y la alta dependencia de los estados de las transferencias federales son una limitante para la calificación que comparte la mayoría de los estados mexicanos.</w:t>
      </w:r>
    </w:p>
    <w:p w14:paraId="20681828" w14:textId="321A4E20" w:rsidR="00207BAA" w:rsidRPr="00FC0CF5" w:rsidRDefault="00207BAA" w:rsidP="00207BAA">
      <w:pPr>
        <w:spacing w:line="276" w:lineRule="auto"/>
        <w:jc w:val="both"/>
        <w:rPr>
          <w:rFonts w:asciiTheme="minorHAnsi" w:hAnsiTheme="minorHAnsi" w:cstheme="minorHAnsi"/>
          <w:i/>
          <w:sz w:val="17"/>
          <w:szCs w:val="17"/>
        </w:rPr>
      </w:pPr>
    </w:p>
    <w:p w14:paraId="57D8D180"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Los sólidos balances operativos y reservas de efectivo han respaldado la estrategia del Estado para mejorar la infraestructura clave.</w:t>
      </w:r>
    </w:p>
    <w:p w14:paraId="3633DE78" w14:textId="33EA085F"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Querétaro tiene una larga historia de políticas financieras conservadoras y medidas proactivas tanto para aumentar los ingresos como para contener el gasto, lo que le ha permitido registrar sólidos balances operativos durante los últimos cinco años. El Estado todavía se beneficia del aumento de la tasa del impuesto sobre la nómina en 2022 y de la colaboración con el Instituto Mexicano del Seguro Social para identificar la evasión fiscal, lo que sustenta el fuerte crecimiento de la recaudación del impuesto sobre la nómina estatal en los últimos tres años.</w:t>
      </w:r>
    </w:p>
    <w:p w14:paraId="4C11BC1B" w14:textId="22DDE8B4" w:rsidR="00B13803" w:rsidRPr="00FC0CF5" w:rsidRDefault="00207BAA" w:rsidP="00F84418">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 xml:space="preserve"> </w:t>
      </w:r>
    </w:p>
    <w:p w14:paraId="5CF667C0"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Además, el Estado es pionero en México en la introducción de impuestos ambientales sobre emisiones de gases, extracción de materiales minerales (no metálicos) y gestión de residuos peligrosos; y líder en soluciones tecnológicas, con alrededor del 90% de los impuestos recaudados a través de fuentes digitales.</w:t>
      </w:r>
    </w:p>
    <w:p w14:paraId="408A4D4E" w14:textId="77777777" w:rsidR="00207BAA" w:rsidRPr="00FC0CF5" w:rsidRDefault="00207BAA" w:rsidP="00207BAA">
      <w:pPr>
        <w:spacing w:line="276" w:lineRule="auto"/>
        <w:jc w:val="both"/>
        <w:rPr>
          <w:rFonts w:asciiTheme="minorHAnsi" w:hAnsiTheme="minorHAnsi" w:cstheme="minorHAnsi"/>
          <w:i/>
          <w:sz w:val="17"/>
          <w:szCs w:val="17"/>
        </w:rPr>
      </w:pPr>
    </w:p>
    <w:p w14:paraId="73F71D8B" w14:textId="0CCA1B69"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Por otra parte, el Estado afronta algunos desafíos operativos, principalmente la necesidad de que los servicios públicos y la infraestructura se pongan al día con el crecimiento poblacional y las necesidades de las industrias, cuyo consumo de agua y energía está aumentando. Otros desafíos son la inversión en seguridad, lo que implica contratar, capacitar y equipar policías; y eventualmente un mayor gasto en seguridad social. El gasto en pensiones sigue siendo bajo, alrededor de 2% de los ingresos operativos, pero el último informe actuarial (2024) señala que la presión podría aumentar en los próximos 15 años.</w:t>
      </w:r>
    </w:p>
    <w:p w14:paraId="0DF90FFF" w14:textId="77777777" w:rsidR="00207BAA" w:rsidRPr="00FC0CF5" w:rsidRDefault="00207BAA" w:rsidP="00207BAA">
      <w:pPr>
        <w:spacing w:line="276" w:lineRule="auto"/>
        <w:jc w:val="both"/>
        <w:rPr>
          <w:rFonts w:asciiTheme="minorHAnsi" w:hAnsiTheme="minorHAnsi" w:cstheme="minorHAnsi"/>
          <w:i/>
          <w:sz w:val="17"/>
          <w:szCs w:val="17"/>
        </w:rPr>
      </w:pPr>
    </w:p>
    <w:p w14:paraId="6A3553CE" w14:textId="3BC4F508"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Proyectamos que Querétaro registrará superávits operativos de alrededor de 12.4% de sus ingresos operativos en los próximos tres años, en parte debido a mayores ingresos propios en comparación con los de otros estados mexicanos. El sólido desempeño fiscal respaldaría al Estado ante una posible desaceleración económica nacional o internacional, como una demanda externa más débil de Estados Unidos. Sin embargo, consideramos que Querétaro tiene una flexibilidad fiscal limitada, dado que alrededor de 78% de sus ingresos consisten en transferencias federales. Dicho esto, es algo menos dependiente de las transferencias que la mayoría de los estados mexicanos (cuyo promedio ronda el 90%).</w:t>
      </w:r>
    </w:p>
    <w:p w14:paraId="11450485" w14:textId="77777777" w:rsidR="00207BAA" w:rsidRPr="00FC0CF5" w:rsidRDefault="00207BAA" w:rsidP="00207BAA">
      <w:pPr>
        <w:spacing w:line="276" w:lineRule="auto"/>
        <w:jc w:val="both"/>
        <w:rPr>
          <w:rFonts w:asciiTheme="minorHAnsi" w:hAnsiTheme="minorHAnsi" w:cstheme="minorHAnsi"/>
          <w:i/>
          <w:sz w:val="17"/>
          <w:szCs w:val="17"/>
        </w:rPr>
      </w:pPr>
    </w:p>
    <w:p w14:paraId="1ADCFED9" w14:textId="7D145D1C"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Esperamos que la administración mantenga un alto nivel de gastos de capital a través de su plan de infraestructura, respaldado directamente por la sólida posición financiera del Estado. Sin embargo, a medida que se concluyan algunas obras clave, el gasto de capital disminuiría en comparación con los últimos dos años. Nuestro escenario base supone que el gasto en obras públicas alcance un monto de alrededor de $7,000 millones de pesos mexicanos (MXN) en 2025 y se mantendrán en torno a ese nivel en 2026-2027, lo que generará pequeños déficits después de gasto de capital de alrededor del 0.5% en 2025 y 2026.</w:t>
      </w:r>
    </w:p>
    <w:p w14:paraId="1A8F5777" w14:textId="77777777" w:rsidR="00207BAA" w:rsidRPr="00FC0CF5" w:rsidRDefault="00207BAA" w:rsidP="00207BAA">
      <w:pPr>
        <w:spacing w:line="276" w:lineRule="auto"/>
        <w:jc w:val="both"/>
        <w:rPr>
          <w:rFonts w:asciiTheme="minorHAnsi" w:hAnsiTheme="minorHAnsi" w:cstheme="minorHAnsi"/>
          <w:i/>
          <w:sz w:val="17"/>
          <w:szCs w:val="17"/>
        </w:rPr>
      </w:pPr>
    </w:p>
    <w:p w14:paraId="36350EF1" w14:textId="039F8A75"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 xml:space="preserve">El Estado ha enfocado sus inversiones en mejorar la conectividad, incluyendo grandes proyectos como la modernización de la Avenida 5 de </w:t>
      </w:r>
      <w:proofErr w:type="gramStart"/>
      <w:r w:rsidRPr="00FC0CF5">
        <w:rPr>
          <w:rFonts w:asciiTheme="minorHAnsi" w:hAnsiTheme="minorHAnsi" w:cstheme="minorHAnsi"/>
          <w:i/>
          <w:sz w:val="17"/>
          <w:szCs w:val="17"/>
        </w:rPr>
        <w:t>Febrero</w:t>
      </w:r>
      <w:proofErr w:type="gramEnd"/>
      <w:r w:rsidRPr="00FC0CF5">
        <w:rPr>
          <w:rFonts w:asciiTheme="minorHAnsi" w:hAnsiTheme="minorHAnsi" w:cstheme="minorHAnsi"/>
          <w:i/>
          <w:sz w:val="17"/>
          <w:szCs w:val="17"/>
        </w:rPr>
        <w:t>, una de las principales avenidas de la Zona Metropolitana de la capital del Estado, y un proyecto de conectividad que reduciría considerablemente el tiempo de viaje dentro del Estado.</w:t>
      </w:r>
    </w:p>
    <w:p w14:paraId="0BC215BE" w14:textId="072555C0" w:rsidR="00207BAA" w:rsidRPr="00FC0CF5" w:rsidRDefault="00207BAA" w:rsidP="00207BAA">
      <w:pPr>
        <w:spacing w:line="276" w:lineRule="auto"/>
        <w:jc w:val="both"/>
        <w:rPr>
          <w:rFonts w:asciiTheme="minorHAnsi" w:hAnsiTheme="minorHAnsi" w:cstheme="minorHAnsi"/>
          <w:i/>
          <w:sz w:val="17"/>
          <w:szCs w:val="17"/>
        </w:rPr>
      </w:pPr>
    </w:p>
    <w:p w14:paraId="30670839" w14:textId="77777777"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Además, el gobierno ha impulsado inversiones en energía y agua, claves para cubrir las necesidades sociales e impulsar el crecimiento económico, lo que ha aumentado la capacidad del Estado de Querétaro para atraer nuevos negocios. El año pasado, el gobierno federal absorbió un proyecto para la construcción de dos subestaciones eléctricas, lo que se tradujo en un reembolso de MXN2,300 millones al Estado en el primer semestre de 2024 proveniente de una carta de crédito que había emitido como garantía. La baja carga de deuda del Estado consiste en dos préstamos adquiridos en 2023, con diferenciales de interés muy favorables de 15 y 18 puntos base, entre los más bajos para cualquier gobierno local y regional en México. El balance de deuda en circulación, que originalmente ascendía a MXN3,300 millones, se pagará en su totalidad durante el período de esta administración (2027), lo que potencialmente dejaría al Estado sin deuda para la siguiente administración.</w:t>
      </w:r>
    </w:p>
    <w:p w14:paraId="0EE64F09" w14:textId="77777777" w:rsidR="00207BAA" w:rsidRPr="00FC0CF5" w:rsidRDefault="00207BAA" w:rsidP="00207BAA">
      <w:pPr>
        <w:spacing w:line="276" w:lineRule="auto"/>
        <w:jc w:val="both"/>
        <w:rPr>
          <w:rFonts w:asciiTheme="minorHAnsi" w:hAnsiTheme="minorHAnsi" w:cstheme="minorHAnsi"/>
          <w:i/>
          <w:sz w:val="17"/>
          <w:szCs w:val="17"/>
        </w:rPr>
      </w:pPr>
    </w:p>
    <w:p w14:paraId="3E5768FD" w14:textId="65D747B1" w:rsidR="00207BAA" w:rsidRPr="00FC0CF5" w:rsidRDefault="00207BAA" w:rsidP="00207BAA">
      <w:pPr>
        <w:spacing w:line="276" w:lineRule="auto"/>
        <w:jc w:val="both"/>
        <w:rPr>
          <w:rFonts w:asciiTheme="minorHAnsi" w:hAnsiTheme="minorHAnsi" w:cstheme="minorHAnsi"/>
          <w:i/>
          <w:sz w:val="17"/>
          <w:szCs w:val="17"/>
        </w:rPr>
      </w:pPr>
      <w:r w:rsidRPr="00FC0CF5">
        <w:rPr>
          <w:rFonts w:asciiTheme="minorHAnsi" w:hAnsiTheme="minorHAnsi" w:cstheme="minorHAnsi"/>
          <w:i/>
          <w:sz w:val="17"/>
          <w:szCs w:val="17"/>
        </w:rPr>
        <w:t>Dados sus resultados fiscales históricamente sólidos, Querétaro ha acumulado reservas de efectivo altas, en torno a 11% de su ingreso operativo en 2024. Estas reservas son sustancialmente superiores a los pagos estimados del servicio de la deuda de los próximos 12 meses. En nuestra opinión, Querétaro tendría buen acceso a liquidez externa, en caso de ser necesario, dado el gran número de bancos locales dispuestos a prestarle a tasas convenientes.</w:t>
      </w:r>
    </w:p>
    <w:p w14:paraId="7E63162E" w14:textId="69B2B7E4" w:rsidR="0062053D" w:rsidRPr="00FC0CF5" w:rsidRDefault="0062053D" w:rsidP="00860054">
      <w:pPr>
        <w:spacing w:line="276" w:lineRule="auto"/>
        <w:jc w:val="both"/>
        <w:rPr>
          <w:rFonts w:asciiTheme="minorHAnsi" w:hAnsiTheme="minorHAnsi" w:cstheme="minorHAnsi"/>
          <w:sz w:val="17"/>
          <w:szCs w:val="17"/>
        </w:rPr>
      </w:pPr>
    </w:p>
    <w:p w14:paraId="5C8D8F3E" w14:textId="77777777" w:rsidR="001325A4" w:rsidRPr="00FC0CF5" w:rsidRDefault="001325A4"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Proceso de Mejora</w:t>
      </w:r>
    </w:p>
    <w:p w14:paraId="3DBD248D" w14:textId="77777777" w:rsidR="001325A4" w:rsidRPr="00FC0CF5" w:rsidRDefault="001325A4" w:rsidP="00860054">
      <w:pPr>
        <w:spacing w:line="276" w:lineRule="auto"/>
        <w:jc w:val="both"/>
        <w:rPr>
          <w:rFonts w:asciiTheme="minorHAnsi" w:hAnsiTheme="minorHAnsi" w:cstheme="minorHAnsi"/>
          <w:sz w:val="17"/>
          <w:szCs w:val="17"/>
        </w:rPr>
      </w:pPr>
    </w:p>
    <w:p w14:paraId="1C3005B3" w14:textId="235CABB1" w:rsidR="001325A4" w:rsidRPr="00FC0CF5"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Durante el periodo que se informa, se atendieron diversas observaciones y recomendaciones emitidas por parte de entidades fiscalizadoras</w:t>
      </w:r>
      <w:r w:rsidR="005D25CC" w:rsidRPr="00FC0CF5">
        <w:rPr>
          <w:rFonts w:asciiTheme="minorHAnsi" w:hAnsiTheme="minorHAnsi" w:cstheme="minorHAnsi"/>
          <w:sz w:val="17"/>
          <w:szCs w:val="17"/>
        </w:rPr>
        <w:t>, lo que ha dado como resultado</w:t>
      </w:r>
      <w:r w:rsidRPr="00FC0CF5">
        <w:rPr>
          <w:rFonts w:asciiTheme="minorHAnsi" w:hAnsiTheme="minorHAnsi" w:cstheme="minorHAnsi"/>
          <w:sz w:val="17"/>
          <w:szCs w:val="17"/>
        </w:rPr>
        <w:t xml:space="preserve"> una mejora en los procesos de control interno.  </w:t>
      </w:r>
    </w:p>
    <w:p w14:paraId="4125B910" w14:textId="77777777" w:rsidR="00F317FC" w:rsidRPr="00FC0CF5" w:rsidRDefault="00F317FC" w:rsidP="00860054">
      <w:pPr>
        <w:spacing w:line="276" w:lineRule="auto"/>
        <w:jc w:val="both"/>
        <w:rPr>
          <w:rFonts w:asciiTheme="minorHAnsi" w:hAnsiTheme="minorHAnsi" w:cstheme="minorHAnsi"/>
          <w:sz w:val="17"/>
          <w:szCs w:val="17"/>
        </w:rPr>
      </w:pPr>
    </w:p>
    <w:p w14:paraId="79575AA6" w14:textId="5CDDB997" w:rsidR="001325A4" w:rsidRPr="00FC0CF5"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La cuenta de Otros Activos no Circulantes se mantiene en un proceso continuo de revisión y depuración.</w:t>
      </w:r>
    </w:p>
    <w:p w14:paraId="736B878A" w14:textId="7EC1AD32" w:rsidR="00B20C39" w:rsidRPr="00FC0CF5" w:rsidRDefault="00B20C39" w:rsidP="00860054">
      <w:pPr>
        <w:spacing w:line="276" w:lineRule="auto"/>
        <w:jc w:val="both"/>
        <w:rPr>
          <w:rFonts w:asciiTheme="minorHAnsi" w:hAnsiTheme="minorHAnsi" w:cstheme="minorHAnsi"/>
          <w:sz w:val="17"/>
          <w:szCs w:val="17"/>
        </w:rPr>
      </w:pPr>
    </w:p>
    <w:p w14:paraId="671E43F5" w14:textId="77777777" w:rsidR="002002CD" w:rsidRPr="00FC0CF5" w:rsidRDefault="002002CD" w:rsidP="00860054">
      <w:pPr>
        <w:spacing w:line="276" w:lineRule="auto"/>
        <w:jc w:val="both"/>
        <w:rPr>
          <w:rFonts w:asciiTheme="minorHAnsi" w:hAnsiTheme="minorHAnsi" w:cstheme="minorHAnsi"/>
          <w:sz w:val="17"/>
          <w:szCs w:val="17"/>
        </w:rPr>
      </w:pPr>
    </w:p>
    <w:p w14:paraId="23A7AF78" w14:textId="77777777" w:rsidR="001325A4" w:rsidRPr="00FC0CF5" w:rsidRDefault="001325A4"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Información por Segmentos</w:t>
      </w:r>
    </w:p>
    <w:p w14:paraId="73034FA1" w14:textId="77777777" w:rsidR="001325A4" w:rsidRPr="00FC0CF5" w:rsidRDefault="001325A4" w:rsidP="00860054">
      <w:pPr>
        <w:spacing w:line="276" w:lineRule="auto"/>
        <w:jc w:val="both"/>
        <w:rPr>
          <w:rFonts w:asciiTheme="minorHAnsi" w:hAnsiTheme="minorHAnsi" w:cstheme="minorHAnsi"/>
          <w:sz w:val="17"/>
          <w:szCs w:val="17"/>
        </w:rPr>
      </w:pPr>
    </w:p>
    <w:p w14:paraId="6112C6CD" w14:textId="0AD54719" w:rsidR="001325A4" w:rsidRPr="00FC0CF5"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el periodo que se reporta, no existe información referente a segmentos por revelar.</w:t>
      </w:r>
    </w:p>
    <w:p w14:paraId="331549FF" w14:textId="77777777" w:rsidR="002009D5" w:rsidRPr="00FC0CF5" w:rsidRDefault="002009D5" w:rsidP="00860054">
      <w:pPr>
        <w:spacing w:line="276" w:lineRule="auto"/>
        <w:jc w:val="both"/>
        <w:rPr>
          <w:rFonts w:asciiTheme="minorHAnsi" w:hAnsiTheme="minorHAnsi" w:cstheme="minorHAnsi"/>
          <w:sz w:val="17"/>
          <w:szCs w:val="17"/>
        </w:rPr>
      </w:pPr>
    </w:p>
    <w:p w14:paraId="732C2E7D" w14:textId="4B6FBA2D" w:rsidR="002009D5" w:rsidRPr="00FC0CF5" w:rsidRDefault="002009D5" w:rsidP="00860054">
      <w:pPr>
        <w:spacing w:line="276" w:lineRule="auto"/>
        <w:jc w:val="both"/>
        <w:rPr>
          <w:rFonts w:asciiTheme="minorHAnsi" w:hAnsiTheme="minorHAnsi" w:cstheme="minorHAnsi"/>
          <w:sz w:val="17"/>
          <w:szCs w:val="17"/>
        </w:rPr>
      </w:pPr>
    </w:p>
    <w:p w14:paraId="62A65DD1" w14:textId="0F5D00B0" w:rsidR="002009D5" w:rsidRPr="00FC0CF5" w:rsidRDefault="001325A4"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Eventos Posteriores al Cierre</w:t>
      </w:r>
    </w:p>
    <w:p w14:paraId="7ADBAC7A" w14:textId="77777777" w:rsidR="001325A4" w:rsidRPr="00FC0CF5" w:rsidRDefault="001325A4" w:rsidP="00860054">
      <w:pPr>
        <w:spacing w:line="276" w:lineRule="auto"/>
        <w:jc w:val="both"/>
        <w:rPr>
          <w:rFonts w:asciiTheme="minorHAnsi" w:hAnsiTheme="minorHAnsi" w:cstheme="minorHAnsi"/>
          <w:sz w:val="17"/>
          <w:szCs w:val="17"/>
        </w:rPr>
      </w:pPr>
    </w:p>
    <w:p w14:paraId="5874B503" w14:textId="145D8E52" w:rsidR="001325A4" w:rsidRPr="00FC0CF5"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el periodo que se reporta, no existen eventos posteriores a revelar.</w:t>
      </w:r>
    </w:p>
    <w:p w14:paraId="6429974F" w14:textId="77777777" w:rsidR="002009D5" w:rsidRPr="00FC0CF5" w:rsidRDefault="002009D5" w:rsidP="00860054">
      <w:pPr>
        <w:spacing w:line="276" w:lineRule="auto"/>
        <w:jc w:val="both"/>
        <w:rPr>
          <w:rFonts w:asciiTheme="minorHAnsi" w:hAnsiTheme="minorHAnsi" w:cstheme="minorHAnsi"/>
          <w:sz w:val="17"/>
          <w:szCs w:val="17"/>
        </w:rPr>
      </w:pPr>
    </w:p>
    <w:p w14:paraId="0CE48FC2" w14:textId="77777777" w:rsidR="001325A4" w:rsidRPr="00FC0CF5" w:rsidRDefault="001325A4" w:rsidP="00860054">
      <w:pPr>
        <w:spacing w:line="276" w:lineRule="auto"/>
        <w:jc w:val="both"/>
        <w:rPr>
          <w:rFonts w:asciiTheme="minorHAnsi" w:hAnsiTheme="minorHAnsi" w:cstheme="minorHAnsi"/>
          <w:sz w:val="17"/>
          <w:szCs w:val="17"/>
        </w:rPr>
      </w:pPr>
    </w:p>
    <w:p w14:paraId="34838BD3" w14:textId="77777777" w:rsidR="001325A4" w:rsidRPr="00FC0CF5" w:rsidRDefault="001325A4" w:rsidP="00CF4693">
      <w:pPr>
        <w:pStyle w:val="Prrafodelista"/>
        <w:numPr>
          <w:ilvl w:val="0"/>
          <w:numId w:val="26"/>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Partes Relacionadas</w:t>
      </w:r>
    </w:p>
    <w:p w14:paraId="3597E210" w14:textId="77777777" w:rsidR="001325A4" w:rsidRPr="00FC0CF5" w:rsidRDefault="001325A4" w:rsidP="00860054">
      <w:pPr>
        <w:spacing w:line="276" w:lineRule="auto"/>
        <w:jc w:val="both"/>
        <w:rPr>
          <w:rFonts w:asciiTheme="minorHAnsi" w:hAnsiTheme="minorHAnsi" w:cstheme="minorHAnsi"/>
          <w:sz w:val="17"/>
          <w:szCs w:val="17"/>
        </w:rPr>
      </w:pPr>
    </w:p>
    <w:p w14:paraId="1EC8536F" w14:textId="431CCFA5" w:rsidR="001325A4" w:rsidRPr="00FC0CF5"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el presente Informe, no existen partes relacionadas que pudieran ejercer influencia sobre la toma de decisiones financieras y operativas.</w:t>
      </w:r>
    </w:p>
    <w:p w14:paraId="738229A6" w14:textId="77777777" w:rsidR="001B3CC1" w:rsidRPr="00FC0CF5" w:rsidRDefault="001B3CC1" w:rsidP="00860054">
      <w:pPr>
        <w:spacing w:line="276" w:lineRule="auto"/>
        <w:jc w:val="both"/>
        <w:rPr>
          <w:rFonts w:asciiTheme="minorHAnsi" w:hAnsiTheme="minorHAnsi" w:cstheme="minorHAnsi"/>
          <w:sz w:val="17"/>
          <w:szCs w:val="17"/>
        </w:rPr>
      </w:pPr>
    </w:p>
    <w:p w14:paraId="592DA47B" w14:textId="475FFDCB" w:rsidR="00F52BD4" w:rsidRPr="00FC0CF5" w:rsidRDefault="00607D6D"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w:t>
      </w:r>
      <w:r w:rsidR="001325A4" w:rsidRPr="00FC0CF5">
        <w:rPr>
          <w:rFonts w:asciiTheme="minorHAnsi" w:hAnsiTheme="minorHAnsi" w:cstheme="minorHAnsi"/>
          <w:sz w:val="17"/>
          <w:szCs w:val="17"/>
        </w:rPr>
        <w:t xml:space="preserve">as presentes notas y estados financieros, de acuerdo a la reforma antes citada, y conforme a las funciones establecidas en los artículos 1,2 fracción XIII, 3 fracción II, 4, 10, 11, 45 fracción IV., 46, 61 y 62 del Reglamento Interior de la Secretaría de Finanzas del Poder Ejecutivo del Estado de Querétaro, serán firmados </w:t>
      </w:r>
      <w:r w:rsidRPr="00FC0CF5">
        <w:rPr>
          <w:rFonts w:asciiTheme="minorHAnsi" w:hAnsiTheme="minorHAnsi" w:cstheme="minorHAnsi"/>
          <w:sz w:val="17"/>
          <w:szCs w:val="17"/>
        </w:rPr>
        <w:t>por</w:t>
      </w:r>
      <w:r w:rsidR="001325A4" w:rsidRPr="00FC0CF5">
        <w:rPr>
          <w:rFonts w:asciiTheme="minorHAnsi" w:hAnsiTheme="minorHAnsi" w:cstheme="minorHAnsi"/>
          <w:sz w:val="17"/>
          <w:szCs w:val="17"/>
        </w:rPr>
        <w:t xml:space="preserve"> el </w:t>
      </w:r>
      <w:proofErr w:type="gramStart"/>
      <w:r w:rsidR="00A5042F" w:rsidRPr="00FC0CF5">
        <w:rPr>
          <w:rFonts w:asciiTheme="minorHAnsi" w:hAnsiTheme="minorHAnsi" w:cstheme="minorHAnsi"/>
          <w:sz w:val="17"/>
          <w:szCs w:val="17"/>
        </w:rPr>
        <w:t>Secretari</w:t>
      </w:r>
      <w:r w:rsidR="00FE415C" w:rsidRPr="00FC0CF5">
        <w:rPr>
          <w:rFonts w:asciiTheme="minorHAnsi" w:hAnsiTheme="minorHAnsi" w:cstheme="minorHAnsi"/>
          <w:sz w:val="17"/>
          <w:szCs w:val="17"/>
        </w:rPr>
        <w:t>o</w:t>
      </w:r>
      <w:proofErr w:type="gramEnd"/>
      <w:r w:rsidR="00A5042F" w:rsidRPr="00FC0CF5">
        <w:rPr>
          <w:rFonts w:asciiTheme="minorHAnsi" w:hAnsiTheme="minorHAnsi" w:cstheme="minorHAnsi"/>
          <w:sz w:val="17"/>
          <w:szCs w:val="17"/>
        </w:rPr>
        <w:t xml:space="preserve"> de Finanzas, </w:t>
      </w:r>
      <w:r w:rsidR="00CD7EF5" w:rsidRPr="00FC0CF5">
        <w:rPr>
          <w:rFonts w:asciiTheme="minorHAnsi" w:hAnsiTheme="minorHAnsi" w:cstheme="minorHAnsi"/>
          <w:sz w:val="17"/>
          <w:szCs w:val="17"/>
        </w:rPr>
        <w:t>Subsecretari</w:t>
      </w:r>
      <w:r w:rsidR="00994B1C" w:rsidRPr="00FC0CF5">
        <w:rPr>
          <w:rFonts w:asciiTheme="minorHAnsi" w:hAnsiTheme="minorHAnsi" w:cstheme="minorHAnsi"/>
          <w:sz w:val="17"/>
          <w:szCs w:val="17"/>
        </w:rPr>
        <w:t>a</w:t>
      </w:r>
      <w:r w:rsidR="00CD7EF5" w:rsidRPr="00FC0CF5">
        <w:rPr>
          <w:rFonts w:asciiTheme="minorHAnsi" w:hAnsiTheme="minorHAnsi" w:cstheme="minorHAnsi"/>
          <w:sz w:val="17"/>
          <w:szCs w:val="17"/>
        </w:rPr>
        <w:t xml:space="preserve"> de Egresos y el Director</w:t>
      </w:r>
      <w:r w:rsidR="001325A4" w:rsidRPr="00FC0CF5">
        <w:rPr>
          <w:rFonts w:asciiTheme="minorHAnsi" w:hAnsiTheme="minorHAnsi" w:cstheme="minorHAnsi"/>
          <w:sz w:val="17"/>
          <w:szCs w:val="17"/>
        </w:rPr>
        <w:t xml:space="preserve"> de Contabilidad adscrit</w:t>
      </w:r>
      <w:r w:rsidRPr="00FC0CF5">
        <w:rPr>
          <w:rFonts w:asciiTheme="minorHAnsi" w:hAnsiTheme="minorHAnsi" w:cstheme="minorHAnsi"/>
          <w:sz w:val="17"/>
          <w:szCs w:val="17"/>
        </w:rPr>
        <w:t>o</w:t>
      </w:r>
      <w:r w:rsidR="001325A4" w:rsidRPr="00FC0CF5">
        <w:rPr>
          <w:rFonts w:asciiTheme="minorHAnsi" w:hAnsiTheme="minorHAnsi" w:cstheme="minorHAnsi"/>
          <w:sz w:val="17"/>
          <w:szCs w:val="17"/>
        </w:rPr>
        <w:t>s a esta Secretaría de Finanzas del Poder Ejecutivo del Estado de Querétaro.</w:t>
      </w:r>
    </w:p>
    <w:p w14:paraId="2F78C368" w14:textId="6FB5C938" w:rsidR="002009D5" w:rsidRPr="00FC0CF5" w:rsidRDefault="002009D5" w:rsidP="00860054">
      <w:pPr>
        <w:spacing w:line="276" w:lineRule="auto"/>
        <w:jc w:val="both"/>
        <w:rPr>
          <w:rFonts w:asciiTheme="minorHAnsi" w:hAnsiTheme="minorHAnsi" w:cstheme="minorHAnsi"/>
          <w:sz w:val="17"/>
          <w:szCs w:val="17"/>
        </w:rPr>
      </w:pPr>
    </w:p>
    <w:p w14:paraId="2BF563B4" w14:textId="4F1FC0BC" w:rsidR="002009D5" w:rsidRPr="00FC0CF5" w:rsidRDefault="002009D5" w:rsidP="00860054">
      <w:pPr>
        <w:spacing w:line="276" w:lineRule="auto"/>
        <w:jc w:val="both"/>
        <w:rPr>
          <w:rFonts w:asciiTheme="minorHAnsi" w:hAnsiTheme="minorHAnsi" w:cstheme="minorHAnsi"/>
          <w:sz w:val="17"/>
          <w:szCs w:val="17"/>
        </w:rPr>
      </w:pPr>
    </w:p>
    <w:p w14:paraId="1031BBA6" w14:textId="286ADCAD" w:rsidR="002009D5" w:rsidRPr="00FC0CF5" w:rsidRDefault="002009D5" w:rsidP="00860054">
      <w:pPr>
        <w:spacing w:line="276" w:lineRule="auto"/>
        <w:jc w:val="both"/>
        <w:rPr>
          <w:rFonts w:asciiTheme="minorHAnsi" w:hAnsiTheme="minorHAnsi" w:cstheme="minorHAnsi"/>
          <w:sz w:val="17"/>
          <w:szCs w:val="17"/>
        </w:rPr>
      </w:pPr>
    </w:p>
    <w:p w14:paraId="26A09458" w14:textId="03C2E0AE" w:rsidR="002009D5" w:rsidRPr="00FC0CF5" w:rsidRDefault="002009D5" w:rsidP="00860054">
      <w:pPr>
        <w:spacing w:line="276" w:lineRule="auto"/>
        <w:jc w:val="both"/>
        <w:rPr>
          <w:rFonts w:asciiTheme="minorHAnsi" w:hAnsiTheme="minorHAnsi" w:cstheme="minorHAnsi"/>
          <w:sz w:val="17"/>
          <w:szCs w:val="17"/>
        </w:rPr>
      </w:pPr>
    </w:p>
    <w:p w14:paraId="6632160D" w14:textId="28C87075" w:rsidR="006B7F5F" w:rsidRPr="00FC0CF5" w:rsidRDefault="006B7F5F" w:rsidP="00860054">
      <w:pPr>
        <w:spacing w:line="276" w:lineRule="auto"/>
        <w:jc w:val="both"/>
        <w:rPr>
          <w:rFonts w:asciiTheme="minorHAnsi" w:hAnsiTheme="minorHAnsi" w:cstheme="minorHAnsi"/>
          <w:sz w:val="17"/>
          <w:szCs w:val="17"/>
        </w:rPr>
      </w:pPr>
    </w:p>
    <w:p w14:paraId="2C8EFD70" w14:textId="1E15E37E" w:rsidR="006B7F5F" w:rsidRPr="00FC0CF5" w:rsidRDefault="006B7F5F" w:rsidP="00860054">
      <w:pPr>
        <w:spacing w:line="276" w:lineRule="auto"/>
        <w:jc w:val="both"/>
        <w:rPr>
          <w:rFonts w:asciiTheme="minorHAnsi" w:hAnsiTheme="minorHAnsi" w:cstheme="minorHAnsi"/>
          <w:sz w:val="17"/>
          <w:szCs w:val="17"/>
        </w:rPr>
      </w:pPr>
    </w:p>
    <w:p w14:paraId="48C523C7" w14:textId="18E075CB" w:rsidR="006B7F5F" w:rsidRPr="00FC0CF5" w:rsidRDefault="006B7F5F" w:rsidP="00860054">
      <w:pPr>
        <w:spacing w:line="276" w:lineRule="auto"/>
        <w:jc w:val="both"/>
        <w:rPr>
          <w:rFonts w:asciiTheme="minorHAnsi" w:hAnsiTheme="minorHAnsi" w:cstheme="minorHAnsi"/>
          <w:sz w:val="17"/>
          <w:szCs w:val="17"/>
        </w:rPr>
      </w:pPr>
    </w:p>
    <w:p w14:paraId="7613A34A" w14:textId="641A09C5" w:rsidR="006B7F5F" w:rsidRPr="00FC0CF5" w:rsidRDefault="006B7F5F" w:rsidP="00860054">
      <w:pPr>
        <w:spacing w:line="276" w:lineRule="auto"/>
        <w:jc w:val="both"/>
        <w:rPr>
          <w:rFonts w:asciiTheme="minorHAnsi" w:hAnsiTheme="minorHAnsi" w:cstheme="minorHAnsi"/>
          <w:sz w:val="17"/>
          <w:szCs w:val="17"/>
        </w:rPr>
      </w:pPr>
    </w:p>
    <w:p w14:paraId="55F5B364" w14:textId="05504B04" w:rsidR="006B7F5F" w:rsidRPr="00FC0CF5" w:rsidRDefault="006B7F5F" w:rsidP="00860054">
      <w:pPr>
        <w:spacing w:line="276" w:lineRule="auto"/>
        <w:jc w:val="both"/>
        <w:rPr>
          <w:rFonts w:asciiTheme="minorHAnsi" w:hAnsiTheme="minorHAnsi" w:cstheme="minorHAnsi"/>
          <w:sz w:val="17"/>
          <w:szCs w:val="17"/>
        </w:rPr>
      </w:pPr>
    </w:p>
    <w:p w14:paraId="745A9465" w14:textId="77777777" w:rsidR="006B7F5F" w:rsidRPr="00FC0CF5" w:rsidRDefault="006B7F5F" w:rsidP="00860054">
      <w:pPr>
        <w:spacing w:line="276" w:lineRule="auto"/>
        <w:jc w:val="both"/>
        <w:rPr>
          <w:rFonts w:asciiTheme="minorHAnsi" w:hAnsiTheme="minorHAnsi" w:cstheme="minorHAnsi"/>
          <w:sz w:val="17"/>
          <w:szCs w:val="17"/>
        </w:rPr>
      </w:pPr>
    </w:p>
    <w:p w14:paraId="30B35284" w14:textId="2B949C81" w:rsidR="00E26689" w:rsidRPr="00FC0CF5" w:rsidRDefault="00E26689" w:rsidP="00860054">
      <w:pPr>
        <w:spacing w:line="276" w:lineRule="auto"/>
        <w:jc w:val="both"/>
        <w:rPr>
          <w:rFonts w:asciiTheme="minorHAnsi" w:hAnsiTheme="minorHAnsi" w:cstheme="minorHAnsi"/>
          <w:sz w:val="17"/>
          <w:szCs w:val="17"/>
        </w:rPr>
      </w:pPr>
    </w:p>
    <w:p w14:paraId="7F44C678" w14:textId="0C7EDFFC" w:rsidR="00B2203D" w:rsidRPr="00FC0CF5" w:rsidRDefault="00B2203D" w:rsidP="00860054">
      <w:pPr>
        <w:spacing w:line="276" w:lineRule="auto"/>
        <w:jc w:val="both"/>
        <w:rPr>
          <w:rFonts w:asciiTheme="minorHAnsi" w:hAnsiTheme="minorHAnsi" w:cstheme="minorHAnsi"/>
          <w:sz w:val="17"/>
          <w:szCs w:val="17"/>
        </w:rPr>
      </w:pPr>
    </w:p>
    <w:p w14:paraId="7A6379B8" w14:textId="55418A5E" w:rsidR="00B2203D" w:rsidRPr="00FC0CF5" w:rsidRDefault="00B2203D" w:rsidP="00860054">
      <w:pPr>
        <w:spacing w:line="276" w:lineRule="auto"/>
        <w:jc w:val="both"/>
        <w:rPr>
          <w:rFonts w:asciiTheme="minorHAnsi" w:hAnsiTheme="minorHAnsi" w:cstheme="minorHAnsi"/>
          <w:sz w:val="17"/>
          <w:szCs w:val="17"/>
        </w:rPr>
      </w:pPr>
    </w:p>
    <w:p w14:paraId="4E66222C" w14:textId="3F39CCA6" w:rsidR="00B2203D" w:rsidRPr="00FC0CF5" w:rsidRDefault="00B2203D" w:rsidP="00860054">
      <w:pPr>
        <w:spacing w:line="276" w:lineRule="auto"/>
        <w:jc w:val="both"/>
        <w:rPr>
          <w:rFonts w:asciiTheme="minorHAnsi" w:hAnsiTheme="minorHAnsi" w:cstheme="minorHAnsi"/>
          <w:sz w:val="17"/>
          <w:szCs w:val="17"/>
        </w:rPr>
      </w:pPr>
    </w:p>
    <w:p w14:paraId="276CCDE7" w14:textId="1423E958" w:rsidR="00B2203D" w:rsidRPr="00FC0CF5" w:rsidRDefault="00B2203D" w:rsidP="00860054">
      <w:pPr>
        <w:spacing w:line="276" w:lineRule="auto"/>
        <w:jc w:val="both"/>
        <w:rPr>
          <w:rFonts w:asciiTheme="minorHAnsi" w:hAnsiTheme="minorHAnsi" w:cstheme="minorHAnsi"/>
          <w:sz w:val="17"/>
          <w:szCs w:val="17"/>
        </w:rPr>
      </w:pPr>
    </w:p>
    <w:p w14:paraId="40BB80F4" w14:textId="77777777" w:rsidR="00B2203D" w:rsidRPr="00FC0CF5" w:rsidRDefault="00B2203D" w:rsidP="00860054">
      <w:pPr>
        <w:spacing w:line="276" w:lineRule="auto"/>
        <w:jc w:val="both"/>
        <w:rPr>
          <w:rFonts w:asciiTheme="minorHAnsi" w:hAnsiTheme="minorHAnsi" w:cstheme="minorHAnsi"/>
          <w:sz w:val="17"/>
          <w:szCs w:val="17"/>
        </w:rPr>
      </w:pPr>
    </w:p>
    <w:p w14:paraId="4307870C" w14:textId="272890E2" w:rsidR="00F52BD4" w:rsidRPr="00FC0CF5" w:rsidRDefault="009C3626" w:rsidP="00F52BD4">
      <w:pPr>
        <w:pStyle w:val="Prrafodelista"/>
        <w:numPr>
          <w:ilvl w:val="0"/>
          <w:numId w:val="25"/>
        </w:num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lastRenderedPageBreak/>
        <w:t>N</w:t>
      </w:r>
      <w:r w:rsidR="009310F5" w:rsidRPr="00FC0CF5">
        <w:rPr>
          <w:rFonts w:asciiTheme="minorHAnsi" w:hAnsiTheme="minorHAnsi" w:cstheme="minorHAnsi"/>
          <w:b/>
          <w:sz w:val="17"/>
          <w:szCs w:val="17"/>
        </w:rPr>
        <w:t>OTAS DE DESGLOSE</w:t>
      </w:r>
    </w:p>
    <w:p w14:paraId="0389C10D" w14:textId="11A73A1F" w:rsidR="001325A4" w:rsidRPr="00FC0CF5" w:rsidRDefault="001325A4" w:rsidP="00860054">
      <w:pPr>
        <w:pStyle w:val="Prrafodelista"/>
        <w:numPr>
          <w:ilvl w:val="0"/>
          <w:numId w:val="35"/>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NOTAS AL ESTADO DE ACTIVIDADES</w:t>
      </w:r>
    </w:p>
    <w:p w14:paraId="576D851C" w14:textId="08A43490" w:rsidR="001325A4" w:rsidRPr="00FC0CF5" w:rsidRDefault="001325A4" w:rsidP="00860054">
      <w:pPr>
        <w:spacing w:line="276" w:lineRule="auto"/>
        <w:ind w:left="708"/>
        <w:jc w:val="both"/>
        <w:rPr>
          <w:rFonts w:asciiTheme="minorHAnsi" w:hAnsiTheme="minorHAnsi" w:cstheme="minorHAnsi"/>
          <w:b/>
          <w:sz w:val="17"/>
          <w:szCs w:val="17"/>
        </w:rPr>
      </w:pPr>
    </w:p>
    <w:p w14:paraId="1E812F20" w14:textId="60590A68" w:rsidR="001325A4" w:rsidRPr="00FC0CF5" w:rsidRDefault="001325A4" w:rsidP="00860054">
      <w:pPr>
        <w:spacing w:line="276" w:lineRule="auto"/>
        <w:ind w:left="708"/>
        <w:jc w:val="both"/>
        <w:rPr>
          <w:rFonts w:asciiTheme="minorHAnsi" w:hAnsiTheme="minorHAnsi" w:cstheme="minorHAnsi"/>
          <w:b/>
          <w:sz w:val="17"/>
          <w:szCs w:val="17"/>
        </w:rPr>
      </w:pPr>
      <w:r w:rsidRPr="00FC0CF5">
        <w:rPr>
          <w:rFonts w:asciiTheme="minorHAnsi" w:hAnsiTheme="minorHAnsi" w:cstheme="minorHAnsi"/>
          <w:b/>
          <w:sz w:val="17"/>
          <w:szCs w:val="17"/>
        </w:rPr>
        <w:t>Ingresos y Otros Beneficios</w:t>
      </w:r>
    </w:p>
    <w:p w14:paraId="52F122B4" w14:textId="08CE22C6" w:rsidR="00B47153" w:rsidRPr="00FC0CF5" w:rsidRDefault="00B47153" w:rsidP="00860054">
      <w:pPr>
        <w:spacing w:line="276" w:lineRule="auto"/>
        <w:ind w:left="708"/>
        <w:jc w:val="both"/>
        <w:rPr>
          <w:rFonts w:asciiTheme="minorHAnsi" w:hAnsiTheme="minorHAnsi" w:cstheme="minorHAnsi"/>
          <w:sz w:val="17"/>
          <w:szCs w:val="17"/>
        </w:rPr>
      </w:pPr>
    </w:p>
    <w:p w14:paraId="6718BEB9" w14:textId="55968EFD" w:rsidR="00B47153" w:rsidRPr="00FC0CF5" w:rsidRDefault="00B47153" w:rsidP="00860054">
      <w:pPr>
        <w:spacing w:line="276" w:lineRule="auto"/>
        <w:ind w:left="708"/>
        <w:jc w:val="both"/>
        <w:rPr>
          <w:rFonts w:asciiTheme="minorHAnsi" w:hAnsiTheme="minorHAnsi" w:cstheme="minorHAnsi"/>
          <w:sz w:val="17"/>
          <w:szCs w:val="17"/>
        </w:rPr>
      </w:pPr>
      <w:r w:rsidRPr="00FC0CF5">
        <w:rPr>
          <w:rFonts w:asciiTheme="minorHAnsi" w:hAnsiTheme="minorHAnsi" w:cstheme="minorHAnsi"/>
          <w:sz w:val="17"/>
          <w:szCs w:val="17"/>
        </w:rPr>
        <w:t>•</w:t>
      </w:r>
      <w:r w:rsidRPr="00FC0CF5">
        <w:rPr>
          <w:rFonts w:asciiTheme="minorHAnsi" w:hAnsiTheme="minorHAnsi" w:cstheme="minorHAnsi"/>
          <w:sz w:val="17"/>
          <w:szCs w:val="17"/>
        </w:rPr>
        <w:tab/>
        <w:t>Ingresos de gestión</w:t>
      </w:r>
    </w:p>
    <w:p w14:paraId="116EAFCB" w14:textId="7162DCC8" w:rsidR="0068349D" w:rsidRPr="00FC0CF5" w:rsidRDefault="0068349D" w:rsidP="00860054">
      <w:pPr>
        <w:spacing w:line="276" w:lineRule="auto"/>
        <w:ind w:left="708"/>
        <w:jc w:val="both"/>
        <w:rPr>
          <w:rFonts w:asciiTheme="minorHAnsi" w:hAnsiTheme="minorHAnsi" w:cstheme="minorHAnsi"/>
          <w:sz w:val="17"/>
          <w:szCs w:val="17"/>
        </w:rPr>
      </w:pPr>
    </w:p>
    <w:p w14:paraId="78BCEA07" w14:textId="34997E45" w:rsidR="0068349D" w:rsidRPr="00FC0CF5" w:rsidRDefault="0068349D" w:rsidP="0068349D">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De los rubros de impuestos, cuotas y aportaciones de seguridad social, contribuciones de mejoras, derechos, productos, aprovechamientos, y de ingresos por venta de bienes y prestación de servicios, se informa</w:t>
      </w:r>
      <w:r w:rsidR="00FB7E57" w:rsidRPr="00FC0CF5">
        <w:rPr>
          <w:rFonts w:asciiTheme="minorHAnsi" w:hAnsiTheme="minorHAnsi" w:cstheme="minorHAnsi"/>
          <w:sz w:val="17"/>
          <w:szCs w:val="17"/>
        </w:rPr>
        <w:t>n</w:t>
      </w:r>
      <w:r w:rsidRPr="00FC0CF5">
        <w:rPr>
          <w:rFonts w:asciiTheme="minorHAnsi" w:hAnsiTheme="minorHAnsi" w:cstheme="minorHAnsi"/>
          <w:sz w:val="17"/>
          <w:szCs w:val="17"/>
        </w:rPr>
        <w:t xml:space="preserve"> los montos totales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0C63D286" w14:textId="596C549F" w:rsidR="0068349D" w:rsidRPr="00FC0CF5" w:rsidRDefault="0068349D" w:rsidP="0068349D">
      <w:pPr>
        <w:spacing w:before="80" w:line="250" w:lineRule="exact"/>
        <w:ind w:left="709"/>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10485" w:type="dxa"/>
        <w:jc w:val="center"/>
        <w:tblCellMar>
          <w:left w:w="70" w:type="dxa"/>
          <w:right w:w="70" w:type="dxa"/>
        </w:tblCellMar>
        <w:tblLook w:val="04A0" w:firstRow="1" w:lastRow="0" w:firstColumn="1" w:lastColumn="0" w:noHBand="0" w:noVBand="1"/>
      </w:tblPr>
      <w:tblGrid>
        <w:gridCol w:w="7445"/>
        <w:gridCol w:w="1520"/>
        <w:gridCol w:w="1520"/>
      </w:tblGrid>
      <w:tr w:rsidR="0068349D" w:rsidRPr="00FC0CF5" w14:paraId="6C12B6DA" w14:textId="77777777" w:rsidTr="00B41318">
        <w:trPr>
          <w:trHeight w:val="70"/>
          <w:jc w:val="center"/>
        </w:trPr>
        <w:tc>
          <w:tcPr>
            <w:tcW w:w="74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598CAC" w14:textId="77777777" w:rsidR="0068349D" w:rsidRPr="00FC0CF5" w:rsidRDefault="0068349D"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 de ingresos:</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767DD3" w14:textId="7EB0ABA1" w:rsidR="0068349D" w:rsidRPr="00FC0CF5" w:rsidRDefault="00C41601"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C5CB3E" w14:textId="1BEF6F7B" w:rsidR="0068349D"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F769C2" w:rsidRPr="00FC0CF5" w14:paraId="66269F70" w14:textId="77777777" w:rsidTr="00B41318">
        <w:trPr>
          <w:trHeight w:val="192"/>
          <w:jc w:val="center"/>
        </w:trPr>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14:paraId="24FDC547"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Impuestos</w:t>
            </w:r>
          </w:p>
        </w:tc>
        <w:tc>
          <w:tcPr>
            <w:tcW w:w="1520" w:type="dxa"/>
            <w:tcBorders>
              <w:top w:val="single" w:sz="4" w:space="0" w:color="auto"/>
              <w:left w:val="nil"/>
              <w:bottom w:val="single" w:sz="4" w:space="0" w:color="auto"/>
              <w:right w:val="single" w:sz="4" w:space="0" w:color="auto"/>
            </w:tcBorders>
            <w:shd w:val="clear" w:color="auto" w:fill="auto"/>
          </w:tcPr>
          <w:p w14:paraId="368606D7" w14:textId="0751C9D7"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7,768,992,192 </w:t>
            </w:r>
          </w:p>
        </w:tc>
        <w:tc>
          <w:tcPr>
            <w:tcW w:w="1520" w:type="dxa"/>
            <w:tcBorders>
              <w:top w:val="single" w:sz="4" w:space="0" w:color="auto"/>
              <w:left w:val="nil"/>
              <w:bottom w:val="single" w:sz="4" w:space="0" w:color="auto"/>
              <w:right w:val="single" w:sz="4" w:space="0" w:color="auto"/>
            </w:tcBorders>
            <w:shd w:val="clear" w:color="auto" w:fill="auto"/>
          </w:tcPr>
          <w:p w14:paraId="4EC13BF9" w14:textId="3A4BF453"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7,200,733,909 </w:t>
            </w:r>
          </w:p>
        </w:tc>
      </w:tr>
      <w:tr w:rsidR="00F769C2" w:rsidRPr="00FC0CF5" w14:paraId="1C8CE5E0" w14:textId="77777777" w:rsidTr="00B41318">
        <w:trPr>
          <w:trHeight w:val="241"/>
          <w:jc w:val="center"/>
        </w:trPr>
        <w:tc>
          <w:tcPr>
            <w:tcW w:w="7445" w:type="dxa"/>
            <w:tcBorders>
              <w:top w:val="nil"/>
              <w:left w:val="single" w:sz="4" w:space="0" w:color="auto"/>
              <w:bottom w:val="single" w:sz="4" w:space="0" w:color="auto"/>
              <w:right w:val="single" w:sz="4" w:space="0" w:color="auto"/>
            </w:tcBorders>
            <w:shd w:val="clear" w:color="auto" w:fill="auto"/>
          </w:tcPr>
          <w:p w14:paraId="72BF7FAC"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Sobre los Ingresos</w:t>
            </w:r>
          </w:p>
        </w:tc>
        <w:tc>
          <w:tcPr>
            <w:tcW w:w="1520" w:type="dxa"/>
            <w:tcBorders>
              <w:top w:val="nil"/>
              <w:left w:val="nil"/>
              <w:bottom w:val="single" w:sz="4" w:space="0" w:color="auto"/>
              <w:right w:val="single" w:sz="4" w:space="0" w:color="auto"/>
            </w:tcBorders>
            <w:shd w:val="clear" w:color="auto" w:fill="auto"/>
          </w:tcPr>
          <w:p w14:paraId="3791F095" w14:textId="153366A9"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29,218,195 </w:t>
            </w:r>
          </w:p>
        </w:tc>
        <w:tc>
          <w:tcPr>
            <w:tcW w:w="1520" w:type="dxa"/>
            <w:tcBorders>
              <w:top w:val="nil"/>
              <w:left w:val="nil"/>
              <w:bottom w:val="single" w:sz="4" w:space="0" w:color="auto"/>
              <w:right w:val="single" w:sz="4" w:space="0" w:color="auto"/>
            </w:tcBorders>
            <w:shd w:val="clear" w:color="auto" w:fill="auto"/>
          </w:tcPr>
          <w:p w14:paraId="74C74AC9" w14:textId="50406D06"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25,133,619 </w:t>
            </w:r>
          </w:p>
        </w:tc>
      </w:tr>
      <w:tr w:rsidR="00F769C2" w:rsidRPr="00FC0CF5" w14:paraId="59D5CBF4"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645B88BB"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Sobre el Patrimonio</w:t>
            </w:r>
          </w:p>
        </w:tc>
        <w:tc>
          <w:tcPr>
            <w:tcW w:w="1520" w:type="dxa"/>
            <w:tcBorders>
              <w:top w:val="nil"/>
              <w:left w:val="nil"/>
              <w:bottom w:val="single" w:sz="4" w:space="0" w:color="auto"/>
              <w:right w:val="single" w:sz="4" w:space="0" w:color="auto"/>
            </w:tcBorders>
            <w:shd w:val="clear" w:color="auto" w:fill="auto"/>
          </w:tcPr>
          <w:p w14:paraId="26995D47" w14:textId="636C3A84"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488,885,927 </w:t>
            </w:r>
          </w:p>
        </w:tc>
        <w:tc>
          <w:tcPr>
            <w:tcW w:w="1520" w:type="dxa"/>
            <w:tcBorders>
              <w:top w:val="nil"/>
              <w:left w:val="nil"/>
              <w:bottom w:val="single" w:sz="4" w:space="0" w:color="auto"/>
              <w:right w:val="single" w:sz="4" w:space="0" w:color="auto"/>
            </w:tcBorders>
            <w:shd w:val="clear" w:color="auto" w:fill="auto"/>
          </w:tcPr>
          <w:p w14:paraId="649C437C" w14:textId="0D6365A4"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430,896,780 </w:t>
            </w:r>
          </w:p>
        </w:tc>
      </w:tr>
      <w:tr w:rsidR="00F769C2" w:rsidRPr="00FC0CF5" w14:paraId="094316A8"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79FE3CA8"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Sobre la Producción, el Consumo y las Transacciones</w:t>
            </w:r>
          </w:p>
        </w:tc>
        <w:tc>
          <w:tcPr>
            <w:tcW w:w="1520" w:type="dxa"/>
            <w:tcBorders>
              <w:top w:val="nil"/>
              <w:left w:val="nil"/>
              <w:bottom w:val="single" w:sz="4" w:space="0" w:color="auto"/>
              <w:right w:val="single" w:sz="4" w:space="0" w:color="auto"/>
            </w:tcBorders>
            <w:shd w:val="clear" w:color="auto" w:fill="auto"/>
          </w:tcPr>
          <w:p w14:paraId="296A0440" w14:textId="422BE6D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350,743,542 </w:t>
            </w:r>
          </w:p>
        </w:tc>
        <w:tc>
          <w:tcPr>
            <w:tcW w:w="1520" w:type="dxa"/>
            <w:tcBorders>
              <w:top w:val="nil"/>
              <w:left w:val="nil"/>
              <w:bottom w:val="single" w:sz="4" w:space="0" w:color="auto"/>
              <w:right w:val="single" w:sz="4" w:space="0" w:color="auto"/>
            </w:tcBorders>
            <w:shd w:val="clear" w:color="auto" w:fill="auto"/>
          </w:tcPr>
          <w:p w14:paraId="6331D19B" w14:textId="0A20AFA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333,749,786 </w:t>
            </w:r>
          </w:p>
        </w:tc>
      </w:tr>
      <w:tr w:rsidR="00F769C2" w:rsidRPr="00FC0CF5" w14:paraId="5B8FFB9F"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6DC8DB5C"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Sobre Nóminas y Asimilables</w:t>
            </w:r>
          </w:p>
        </w:tc>
        <w:tc>
          <w:tcPr>
            <w:tcW w:w="1520" w:type="dxa"/>
            <w:tcBorders>
              <w:top w:val="nil"/>
              <w:left w:val="nil"/>
              <w:bottom w:val="single" w:sz="4" w:space="0" w:color="auto"/>
              <w:right w:val="single" w:sz="4" w:space="0" w:color="auto"/>
            </w:tcBorders>
            <w:shd w:val="clear" w:color="auto" w:fill="auto"/>
          </w:tcPr>
          <w:p w14:paraId="4D943854" w14:textId="589E55C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6,426,835,543 </w:t>
            </w:r>
          </w:p>
        </w:tc>
        <w:tc>
          <w:tcPr>
            <w:tcW w:w="1520" w:type="dxa"/>
            <w:tcBorders>
              <w:top w:val="nil"/>
              <w:left w:val="nil"/>
              <w:bottom w:val="single" w:sz="4" w:space="0" w:color="auto"/>
              <w:right w:val="single" w:sz="4" w:space="0" w:color="auto"/>
            </w:tcBorders>
            <w:shd w:val="clear" w:color="auto" w:fill="auto"/>
          </w:tcPr>
          <w:p w14:paraId="4A41DB89" w14:textId="14E0BFF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6,018,329,248 </w:t>
            </w:r>
          </w:p>
        </w:tc>
      </w:tr>
      <w:tr w:rsidR="00F769C2" w:rsidRPr="00FC0CF5" w14:paraId="1A822D4D"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3DB4EF55"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Ecológicos</w:t>
            </w:r>
          </w:p>
        </w:tc>
        <w:tc>
          <w:tcPr>
            <w:tcW w:w="1520" w:type="dxa"/>
            <w:tcBorders>
              <w:top w:val="nil"/>
              <w:left w:val="nil"/>
              <w:bottom w:val="single" w:sz="4" w:space="0" w:color="auto"/>
              <w:right w:val="single" w:sz="4" w:space="0" w:color="auto"/>
            </w:tcBorders>
            <w:shd w:val="clear" w:color="auto" w:fill="auto"/>
          </w:tcPr>
          <w:p w14:paraId="614E7149" w14:textId="17B44A34"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373,116,937 </w:t>
            </w:r>
          </w:p>
        </w:tc>
        <w:tc>
          <w:tcPr>
            <w:tcW w:w="1520" w:type="dxa"/>
            <w:tcBorders>
              <w:top w:val="nil"/>
              <w:left w:val="nil"/>
              <w:bottom w:val="single" w:sz="4" w:space="0" w:color="auto"/>
              <w:right w:val="single" w:sz="4" w:space="0" w:color="auto"/>
            </w:tcBorders>
            <w:shd w:val="clear" w:color="auto" w:fill="auto"/>
          </w:tcPr>
          <w:p w14:paraId="195CDC75" w14:textId="6B2B73E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276,912,473 </w:t>
            </w:r>
          </w:p>
        </w:tc>
      </w:tr>
      <w:tr w:rsidR="00F769C2" w:rsidRPr="00FC0CF5" w14:paraId="64C87DD5"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283AB877" w14:textId="32E3B1A1"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Accesorios de Impuestos</w:t>
            </w:r>
          </w:p>
        </w:tc>
        <w:tc>
          <w:tcPr>
            <w:tcW w:w="1520" w:type="dxa"/>
            <w:tcBorders>
              <w:top w:val="nil"/>
              <w:left w:val="nil"/>
              <w:bottom w:val="single" w:sz="4" w:space="0" w:color="auto"/>
              <w:right w:val="single" w:sz="4" w:space="0" w:color="auto"/>
            </w:tcBorders>
            <w:shd w:val="clear" w:color="auto" w:fill="auto"/>
          </w:tcPr>
          <w:p w14:paraId="6FC36FFD" w14:textId="0FA5CCBE"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100,120,943 </w:t>
            </w:r>
          </w:p>
        </w:tc>
        <w:tc>
          <w:tcPr>
            <w:tcW w:w="1520" w:type="dxa"/>
            <w:tcBorders>
              <w:top w:val="nil"/>
              <w:left w:val="nil"/>
              <w:bottom w:val="single" w:sz="4" w:space="0" w:color="auto"/>
              <w:right w:val="single" w:sz="4" w:space="0" w:color="auto"/>
            </w:tcBorders>
            <w:shd w:val="clear" w:color="auto" w:fill="auto"/>
          </w:tcPr>
          <w:p w14:paraId="37AC370B" w14:textId="788EBD6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115,628,501 </w:t>
            </w:r>
          </w:p>
        </w:tc>
      </w:tr>
      <w:tr w:rsidR="00F769C2" w:rsidRPr="00FC0CF5" w14:paraId="395F7730"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15421E51" w14:textId="4FC38641"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Impuestos no Comprendidos en la Ley de Ingresos Vigente, Causados en Ejercicios Fiscales Anteriores Pendientes de Liquidación o Pago</w:t>
            </w:r>
          </w:p>
        </w:tc>
        <w:tc>
          <w:tcPr>
            <w:tcW w:w="1520" w:type="dxa"/>
            <w:tcBorders>
              <w:top w:val="nil"/>
              <w:left w:val="nil"/>
              <w:bottom w:val="single" w:sz="4" w:space="0" w:color="auto"/>
              <w:right w:val="single" w:sz="4" w:space="0" w:color="auto"/>
            </w:tcBorders>
            <w:shd w:val="clear" w:color="auto" w:fill="auto"/>
          </w:tcPr>
          <w:p w14:paraId="2491C3CC" w14:textId="14CB44E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71,106 </w:t>
            </w:r>
          </w:p>
        </w:tc>
        <w:tc>
          <w:tcPr>
            <w:tcW w:w="1520" w:type="dxa"/>
            <w:tcBorders>
              <w:top w:val="nil"/>
              <w:left w:val="nil"/>
              <w:bottom w:val="single" w:sz="4" w:space="0" w:color="auto"/>
              <w:right w:val="single" w:sz="4" w:space="0" w:color="auto"/>
            </w:tcBorders>
            <w:shd w:val="clear" w:color="auto" w:fill="auto"/>
          </w:tcPr>
          <w:p w14:paraId="07112FB2" w14:textId="43DCA0B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83,502 </w:t>
            </w:r>
          </w:p>
        </w:tc>
      </w:tr>
      <w:tr w:rsidR="00F769C2" w:rsidRPr="00FC0CF5" w14:paraId="69CAC2D6"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658A2B33" w14:textId="71CE3E2D"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Otros Impuestos</w:t>
            </w:r>
          </w:p>
        </w:tc>
        <w:tc>
          <w:tcPr>
            <w:tcW w:w="1520" w:type="dxa"/>
            <w:tcBorders>
              <w:top w:val="nil"/>
              <w:left w:val="nil"/>
              <w:bottom w:val="single" w:sz="4" w:space="0" w:color="auto"/>
              <w:right w:val="single" w:sz="4" w:space="0" w:color="auto"/>
            </w:tcBorders>
            <w:shd w:val="clear" w:color="auto" w:fill="auto"/>
          </w:tcPr>
          <w:p w14:paraId="00A81F52" w14:textId="2107AFE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520" w:type="dxa"/>
            <w:tcBorders>
              <w:top w:val="nil"/>
              <w:left w:val="nil"/>
              <w:bottom w:val="single" w:sz="4" w:space="0" w:color="auto"/>
              <w:right w:val="single" w:sz="4" w:space="0" w:color="auto"/>
            </w:tcBorders>
            <w:shd w:val="clear" w:color="auto" w:fill="auto"/>
          </w:tcPr>
          <w:p w14:paraId="4CC62D75" w14:textId="1B0F945E"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0DA27273"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61FD31F3"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Cuotas y Aportaciones de Seguridad Social</w:t>
            </w:r>
          </w:p>
        </w:tc>
        <w:tc>
          <w:tcPr>
            <w:tcW w:w="1520" w:type="dxa"/>
            <w:tcBorders>
              <w:top w:val="nil"/>
              <w:left w:val="nil"/>
              <w:bottom w:val="single" w:sz="4" w:space="0" w:color="auto"/>
              <w:right w:val="single" w:sz="4" w:space="0" w:color="auto"/>
            </w:tcBorders>
            <w:shd w:val="clear" w:color="auto" w:fill="auto"/>
          </w:tcPr>
          <w:p w14:paraId="497232AF" w14:textId="1D17980D"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c>
          <w:tcPr>
            <w:tcW w:w="1520" w:type="dxa"/>
            <w:tcBorders>
              <w:top w:val="nil"/>
              <w:left w:val="nil"/>
              <w:bottom w:val="single" w:sz="4" w:space="0" w:color="auto"/>
              <w:right w:val="single" w:sz="4" w:space="0" w:color="auto"/>
            </w:tcBorders>
            <w:shd w:val="clear" w:color="auto" w:fill="auto"/>
          </w:tcPr>
          <w:p w14:paraId="3D0F43A2" w14:textId="4B8065E2"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r>
      <w:tr w:rsidR="00F769C2" w:rsidRPr="00FC0CF5" w14:paraId="36C5595F"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2C0D5C07"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Contribuciones de Mejoras</w:t>
            </w:r>
          </w:p>
        </w:tc>
        <w:tc>
          <w:tcPr>
            <w:tcW w:w="1520" w:type="dxa"/>
            <w:tcBorders>
              <w:top w:val="nil"/>
              <w:left w:val="nil"/>
              <w:bottom w:val="single" w:sz="4" w:space="0" w:color="auto"/>
              <w:right w:val="single" w:sz="4" w:space="0" w:color="auto"/>
            </w:tcBorders>
            <w:shd w:val="clear" w:color="auto" w:fill="auto"/>
          </w:tcPr>
          <w:p w14:paraId="17903F81" w14:textId="56F5FFC2"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c>
          <w:tcPr>
            <w:tcW w:w="1520" w:type="dxa"/>
            <w:tcBorders>
              <w:top w:val="nil"/>
              <w:left w:val="nil"/>
              <w:bottom w:val="single" w:sz="4" w:space="0" w:color="auto"/>
              <w:right w:val="single" w:sz="4" w:space="0" w:color="auto"/>
            </w:tcBorders>
            <w:shd w:val="clear" w:color="auto" w:fill="auto"/>
          </w:tcPr>
          <w:p w14:paraId="13E0EBDE" w14:textId="5836E2EC"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r>
      <w:tr w:rsidR="00F769C2" w:rsidRPr="00FC0CF5" w14:paraId="78578CE4"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4C02746B"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Derechos</w:t>
            </w:r>
          </w:p>
        </w:tc>
        <w:tc>
          <w:tcPr>
            <w:tcW w:w="1520" w:type="dxa"/>
            <w:tcBorders>
              <w:top w:val="nil"/>
              <w:left w:val="nil"/>
              <w:bottom w:val="single" w:sz="4" w:space="0" w:color="auto"/>
              <w:right w:val="single" w:sz="4" w:space="0" w:color="auto"/>
            </w:tcBorders>
            <w:shd w:val="clear" w:color="auto" w:fill="auto"/>
          </w:tcPr>
          <w:p w14:paraId="1538FDB9" w14:textId="0DBBD84C"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3,007,981,987 </w:t>
            </w:r>
          </w:p>
        </w:tc>
        <w:tc>
          <w:tcPr>
            <w:tcW w:w="1520" w:type="dxa"/>
            <w:tcBorders>
              <w:top w:val="nil"/>
              <w:left w:val="nil"/>
              <w:bottom w:val="single" w:sz="4" w:space="0" w:color="auto"/>
              <w:right w:val="single" w:sz="4" w:space="0" w:color="auto"/>
            </w:tcBorders>
            <w:shd w:val="clear" w:color="auto" w:fill="auto"/>
          </w:tcPr>
          <w:p w14:paraId="466A554F" w14:textId="24F59341"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2,734,257,058 </w:t>
            </w:r>
          </w:p>
        </w:tc>
      </w:tr>
      <w:tr w:rsidR="00F769C2" w:rsidRPr="00FC0CF5" w14:paraId="66AC7D7B"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51C4F4D2"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Derechos por el Uso, Goce, Aprovechamiento o Explotación de Bienes de Dominio Público</w:t>
            </w:r>
          </w:p>
        </w:tc>
        <w:tc>
          <w:tcPr>
            <w:tcW w:w="1520" w:type="dxa"/>
            <w:tcBorders>
              <w:top w:val="nil"/>
              <w:left w:val="nil"/>
              <w:bottom w:val="single" w:sz="4" w:space="0" w:color="auto"/>
              <w:right w:val="single" w:sz="4" w:space="0" w:color="auto"/>
            </w:tcBorders>
            <w:shd w:val="clear" w:color="auto" w:fill="auto"/>
          </w:tcPr>
          <w:p w14:paraId="0BF10F02" w14:textId="4723B2B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50,257,479 </w:t>
            </w:r>
          </w:p>
        </w:tc>
        <w:tc>
          <w:tcPr>
            <w:tcW w:w="1520" w:type="dxa"/>
            <w:tcBorders>
              <w:top w:val="nil"/>
              <w:left w:val="nil"/>
              <w:bottom w:val="single" w:sz="4" w:space="0" w:color="auto"/>
              <w:right w:val="single" w:sz="4" w:space="0" w:color="auto"/>
            </w:tcBorders>
            <w:shd w:val="clear" w:color="auto" w:fill="auto"/>
          </w:tcPr>
          <w:p w14:paraId="39D976BA" w14:textId="780ABA6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44,533,068 </w:t>
            </w:r>
          </w:p>
        </w:tc>
      </w:tr>
      <w:tr w:rsidR="00F769C2" w:rsidRPr="00FC0CF5" w14:paraId="68642BC0"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0256D591"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Derechos por Prestación de Servicios</w:t>
            </w:r>
          </w:p>
        </w:tc>
        <w:tc>
          <w:tcPr>
            <w:tcW w:w="1520" w:type="dxa"/>
            <w:tcBorders>
              <w:top w:val="nil"/>
              <w:left w:val="nil"/>
              <w:bottom w:val="single" w:sz="4" w:space="0" w:color="auto"/>
              <w:right w:val="single" w:sz="4" w:space="0" w:color="auto"/>
            </w:tcBorders>
            <w:shd w:val="clear" w:color="auto" w:fill="auto"/>
          </w:tcPr>
          <w:p w14:paraId="584BD525" w14:textId="0698580C"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2,910,613,193 </w:t>
            </w:r>
          </w:p>
        </w:tc>
        <w:tc>
          <w:tcPr>
            <w:tcW w:w="1520" w:type="dxa"/>
            <w:tcBorders>
              <w:top w:val="nil"/>
              <w:left w:val="nil"/>
              <w:bottom w:val="single" w:sz="4" w:space="0" w:color="auto"/>
              <w:right w:val="single" w:sz="4" w:space="0" w:color="auto"/>
            </w:tcBorders>
            <w:shd w:val="clear" w:color="auto" w:fill="auto"/>
          </w:tcPr>
          <w:p w14:paraId="703CD27E" w14:textId="6322927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2,647,642,395 </w:t>
            </w:r>
          </w:p>
        </w:tc>
      </w:tr>
      <w:tr w:rsidR="00F769C2" w:rsidRPr="00FC0CF5" w14:paraId="002B45B2"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65EF47E1"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Accesorios de Derechos</w:t>
            </w:r>
          </w:p>
        </w:tc>
        <w:tc>
          <w:tcPr>
            <w:tcW w:w="1520" w:type="dxa"/>
            <w:tcBorders>
              <w:top w:val="nil"/>
              <w:left w:val="nil"/>
              <w:bottom w:val="single" w:sz="4" w:space="0" w:color="auto"/>
              <w:right w:val="single" w:sz="4" w:space="0" w:color="auto"/>
            </w:tcBorders>
            <w:shd w:val="clear" w:color="auto" w:fill="auto"/>
          </w:tcPr>
          <w:p w14:paraId="27A5687E" w14:textId="454A335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47,110,945 </w:t>
            </w:r>
          </w:p>
        </w:tc>
        <w:tc>
          <w:tcPr>
            <w:tcW w:w="1520" w:type="dxa"/>
            <w:tcBorders>
              <w:top w:val="nil"/>
              <w:left w:val="nil"/>
              <w:bottom w:val="single" w:sz="4" w:space="0" w:color="auto"/>
              <w:right w:val="single" w:sz="4" w:space="0" w:color="auto"/>
            </w:tcBorders>
            <w:shd w:val="clear" w:color="auto" w:fill="auto"/>
          </w:tcPr>
          <w:p w14:paraId="0FA676E1" w14:textId="17938BA0"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42,080,909 </w:t>
            </w:r>
          </w:p>
        </w:tc>
      </w:tr>
      <w:tr w:rsidR="00F769C2" w:rsidRPr="00FC0CF5" w14:paraId="2D3D4E96"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4A002366" w14:textId="071FD7C1"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Derechos no Comprendidos en la Ley de Ingresos Vigente, Causados en Ejercicios Fiscales Anteriores Pendientes de Liquidación o Pago</w:t>
            </w:r>
          </w:p>
        </w:tc>
        <w:tc>
          <w:tcPr>
            <w:tcW w:w="1520" w:type="dxa"/>
            <w:tcBorders>
              <w:top w:val="nil"/>
              <w:left w:val="nil"/>
              <w:bottom w:val="single" w:sz="4" w:space="0" w:color="auto"/>
              <w:right w:val="single" w:sz="4" w:space="0" w:color="auto"/>
            </w:tcBorders>
            <w:shd w:val="clear" w:color="auto" w:fill="auto"/>
          </w:tcPr>
          <w:p w14:paraId="025ADF71" w14:textId="122558E2"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370 </w:t>
            </w:r>
          </w:p>
        </w:tc>
        <w:tc>
          <w:tcPr>
            <w:tcW w:w="1520" w:type="dxa"/>
            <w:tcBorders>
              <w:top w:val="nil"/>
              <w:left w:val="nil"/>
              <w:bottom w:val="single" w:sz="4" w:space="0" w:color="auto"/>
              <w:right w:val="single" w:sz="4" w:space="0" w:color="auto"/>
            </w:tcBorders>
            <w:shd w:val="clear" w:color="auto" w:fill="auto"/>
          </w:tcPr>
          <w:p w14:paraId="733AAE4A" w14:textId="5EBB1A7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686 </w:t>
            </w:r>
          </w:p>
        </w:tc>
      </w:tr>
      <w:tr w:rsidR="00F769C2" w:rsidRPr="00FC0CF5" w14:paraId="631FDA7A"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171D7ABC"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Productos</w:t>
            </w:r>
          </w:p>
        </w:tc>
        <w:tc>
          <w:tcPr>
            <w:tcW w:w="1520" w:type="dxa"/>
            <w:tcBorders>
              <w:top w:val="nil"/>
              <w:left w:val="nil"/>
              <w:bottom w:val="single" w:sz="4" w:space="0" w:color="auto"/>
              <w:right w:val="single" w:sz="4" w:space="0" w:color="auto"/>
            </w:tcBorders>
            <w:shd w:val="clear" w:color="auto" w:fill="auto"/>
          </w:tcPr>
          <w:p w14:paraId="60FA3332" w14:textId="01A6AB1C"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798,392,504 </w:t>
            </w:r>
          </w:p>
        </w:tc>
        <w:tc>
          <w:tcPr>
            <w:tcW w:w="1520" w:type="dxa"/>
            <w:tcBorders>
              <w:top w:val="nil"/>
              <w:left w:val="nil"/>
              <w:bottom w:val="single" w:sz="4" w:space="0" w:color="auto"/>
              <w:right w:val="single" w:sz="4" w:space="0" w:color="auto"/>
            </w:tcBorders>
            <w:shd w:val="clear" w:color="auto" w:fill="auto"/>
          </w:tcPr>
          <w:p w14:paraId="798AF682" w14:textId="5CE122D1"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1,036,905,400 </w:t>
            </w:r>
          </w:p>
        </w:tc>
      </w:tr>
      <w:tr w:rsidR="00F769C2" w:rsidRPr="00FC0CF5" w14:paraId="72A82ADE" w14:textId="77777777" w:rsidTr="00B41318">
        <w:trPr>
          <w:trHeight w:val="104"/>
          <w:jc w:val="center"/>
        </w:trPr>
        <w:tc>
          <w:tcPr>
            <w:tcW w:w="7445" w:type="dxa"/>
            <w:tcBorders>
              <w:top w:val="nil"/>
              <w:left w:val="single" w:sz="4" w:space="0" w:color="auto"/>
              <w:bottom w:val="single" w:sz="4" w:space="0" w:color="auto"/>
              <w:right w:val="single" w:sz="4" w:space="0" w:color="auto"/>
            </w:tcBorders>
            <w:shd w:val="clear" w:color="auto" w:fill="auto"/>
          </w:tcPr>
          <w:p w14:paraId="580D60E5"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 xml:space="preserve">Productos </w:t>
            </w:r>
          </w:p>
        </w:tc>
        <w:tc>
          <w:tcPr>
            <w:tcW w:w="1520" w:type="dxa"/>
            <w:tcBorders>
              <w:top w:val="nil"/>
              <w:left w:val="nil"/>
              <w:bottom w:val="single" w:sz="4" w:space="0" w:color="auto"/>
              <w:right w:val="single" w:sz="4" w:space="0" w:color="auto"/>
            </w:tcBorders>
            <w:shd w:val="clear" w:color="auto" w:fill="auto"/>
          </w:tcPr>
          <w:p w14:paraId="144B2495" w14:textId="0ADFB19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798,392,504 </w:t>
            </w:r>
          </w:p>
        </w:tc>
        <w:tc>
          <w:tcPr>
            <w:tcW w:w="1520" w:type="dxa"/>
            <w:tcBorders>
              <w:top w:val="nil"/>
              <w:left w:val="nil"/>
              <w:bottom w:val="single" w:sz="4" w:space="0" w:color="auto"/>
              <w:right w:val="single" w:sz="4" w:space="0" w:color="auto"/>
            </w:tcBorders>
            <w:shd w:val="clear" w:color="auto" w:fill="auto"/>
          </w:tcPr>
          <w:p w14:paraId="21C7377B" w14:textId="6AD171F9"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1,036,905,400 </w:t>
            </w:r>
          </w:p>
        </w:tc>
      </w:tr>
      <w:tr w:rsidR="00F769C2" w:rsidRPr="00FC0CF5" w14:paraId="1C2FFA97"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388187E7"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Aprovechamientos</w:t>
            </w:r>
          </w:p>
        </w:tc>
        <w:tc>
          <w:tcPr>
            <w:tcW w:w="1520" w:type="dxa"/>
            <w:tcBorders>
              <w:top w:val="nil"/>
              <w:left w:val="nil"/>
              <w:bottom w:val="single" w:sz="4" w:space="0" w:color="auto"/>
              <w:right w:val="single" w:sz="4" w:space="0" w:color="auto"/>
            </w:tcBorders>
            <w:shd w:val="clear" w:color="auto" w:fill="auto"/>
          </w:tcPr>
          <w:p w14:paraId="5C476921" w14:textId="592CCE67"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368,982,688 </w:t>
            </w:r>
          </w:p>
        </w:tc>
        <w:tc>
          <w:tcPr>
            <w:tcW w:w="1520" w:type="dxa"/>
            <w:tcBorders>
              <w:top w:val="nil"/>
              <w:left w:val="nil"/>
              <w:bottom w:val="single" w:sz="4" w:space="0" w:color="auto"/>
              <w:right w:val="single" w:sz="4" w:space="0" w:color="auto"/>
            </w:tcBorders>
            <w:shd w:val="clear" w:color="auto" w:fill="auto"/>
          </w:tcPr>
          <w:p w14:paraId="3A990A61" w14:textId="7595E92F"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2,617,891,441 </w:t>
            </w:r>
          </w:p>
        </w:tc>
      </w:tr>
      <w:tr w:rsidR="00F769C2" w:rsidRPr="00FC0CF5" w14:paraId="52136D36"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177D2B83"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Multas</w:t>
            </w:r>
          </w:p>
        </w:tc>
        <w:tc>
          <w:tcPr>
            <w:tcW w:w="1520" w:type="dxa"/>
            <w:tcBorders>
              <w:top w:val="nil"/>
              <w:left w:val="nil"/>
              <w:bottom w:val="single" w:sz="4" w:space="0" w:color="auto"/>
              <w:right w:val="single" w:sz="4" w:space="0" w:color="auto"/>
            </w:tcBorders>
            <w:shd w:val="clear" w:color="auto" w:fill="auto"/>
          </w:tcPr>
          <w:p w14:paraId="37FB01C7" w14:textId="3F39624E"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236,727,809 </w:t>
            </w:r>
          </w:p>
        </w:tc>
        <w:tc>
          <w:tcPr>
            <w:tcW w:w="1520" w:type="dxa"/>
            <w:tcBorders>
              <w:top w:val="nil"/>
              <w:left w:val="nil"/>
              <w:bottom w:val="single" w:sz="4" w:space="0" w:color="auto"/>
              <w:right w:val="single" w:sz="4" w:space="0" w:color="auto"/>
            </w:tcBorders>
            <w:shd w:val="clear" w:color="auto" w:fill="auto"/>
          </w:tcPr>
          <w:p w14:paraId="33800A2F" w14:textId="368E47C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168,950,061 </w:t>
            </w:r>
          </w:p>
        </w:tc>
      </w:tr>
      <w:tr w:rsidR="00F769C2" w:rsidRPr="00FC0CF5" w14:paraId="5E4D0A2B"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4E519D0A"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Indemnizaciones</w:t>
            </w:r>
          </w:p>
        </w:tc>
        <w:tc>
          <w:tcPr>
            <w:tcW w:w="1520" w:type="dxa"/>
            <w:tcBorders>
              <w:top w:val="nil"/>
              <w:left w:val="nil"/>
              <w:bottom w:val="single" w:sz="4" w:space="0" w:color="auto"/>
              <w:right w:val="single" w:sz="4" w:space="0" w:color="auto"/>
            </w:tcBorders>
            <w:shd w:val="clear" w:color="auto" w:fill="auto"/>
          </w:tcPr>
          <w:p w14:paraId="2C025C1B" w14:textId="1D54029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782,112 </w:t>
            </w:r>
          </w:p>
        </w:tc>
        <w:tc>
          <w:tcPr>
            <w:tcW w:w="1520" w:type="dxa"/>
            <w:tcBorders>
              <w:top w:val="nil"/>
              <w:left w:val="nil"/>
              <w:bottom w:val="single" w:sz="4" w:space="0" w:color="auto"/>
              <w:right w:val="single" w:sz="4" w:space="0" w:color="auto"/>
            </w:tcBorders>
            <w:shd w:val="clear" w:color="auto" w:fill="auto"/>
          </w:tcPr>
          <w:p w14:paraId="7194389E" w14:textId="52C7EA6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1,110,296 </w:t>
            </w:r>
          </w:p>
        </w:tc>
      </w:tr>
      <w:tr w:rsidR="00F769C2" w:rsidRPr="00FC0CF5" w14:paraId="37B6B284"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162741D7" w14:textId="3CBF0A5E"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Reintegros</w:t>
            </w:r>
          </w:p>
        </w:tc>
        <w:tc>
          <w:tcPr>
            <w:tcW w:w="1520" w:type="dxa"/>
            <w:tcBorders>
              <w:top w:val="nil"/>
              <w:left w:val="nil"/>
              <w:bottom w:val="single" w:sz="4" w:space="0" w:color="auto"/>
              <w:right w:val="single" w:sz="4" w:space="0" w:color="auto"/>
            </w:tcBorders>
            <w:shd w:val="clear" w:color="auto" w:fill="auto"/>
          </w:tcPr>
          <w:p w14:paraId="7B1584C2" w14:textId="30177154"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520" w:type="dxa"/>
            <w:tcBorders>
              <w:top w:val="nil"/>
              <w:left w:val="nil"/>
              <w:bottom w:val="single" w:sz="4" w:space="0" w:color="auto"/>
              <w:right w:val="single" w:sz="4" w:space="0" w:color="auto"/>
            </w:tcBorders>
            <w:shd w:val="clear" w:color="auto" w:fill="auto"/>
          </w:tcPr>
          <w:p w14:paraId="0392F466" w14:textId="187C8CD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3,265,504 </w:t>
            </w:r>
          </w:p>
        </w:tc>
      </w:tr>
      <w:tr w:rsidR="00F769C2" w:rsidRPr="00FC0CF5" w14:paraId="1F0A28EF"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4C8C0EBA" w14:textId="77777777"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Aprovechamientos Provenientes de Obras Públicas</w:t>
            </w:r>
          </w:p>
        </w:tc>
        <w:tc>
          <w:tcPr>
            <w:tcW w:w="1520" w:type="dxa"/>
            <w:tcBorders>
              <w:top w:val="nil"/>
              <w:left w:val="nil"/>
              <w:bottom w:val="single" w:sz="4" w:space="0" w:color="auto"/>
              <w:right w:val="single" w:sz="4" w:space="0" w:color="auto"/>
            </w:tcBorders>
            <w:shd w:val="clear" w:color="auto" w:fill="auto"/>
          </w:tcPr>
          <w:p w14:paraId="341DE01F" w14:textId="6C2E1EA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11,868,870 </w:t>
            </w:r>
          </w:p>
        </w:tc>
        <w:tc>
          <w:tcPr>
            <w:tcW w:w="1520" w:type="dxa"/>
            <w:tcBorders>
              <w:top w:val="nil"/>
              <w:left w:val="nil"/>
              <w:bottom w:val="single" w:sz="4" w:space="0" w:color="auto"/>
              <w:right w:val="single" w:sz="4" w:space="0" w:color="auto"/>
            </w:tcBorders>
            <w:shd w:val="clear" w:color="auto" w:fill="auto"/>
          </w:tcPr>
          <w:p w14:paraId="792BC3F9" w14:textId="77A62224"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17,651,931 </w:t>
            </w:r>
          </w:p>
        </w:tc>
      </w:tr>
      <w:tr w:rsidR="00F769C2" w:rsidRPr="00FC0CF5" w14:paraId="3E041079" w14:textId="77777777" w:rsidTr="00EC5F8C">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54600885" w14:textId="2975C696"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Accesorios de Aprovechamientos</w:t>
            </w:r>
          </w:p>
        </w:tc>
        <w:tc>
          <w:tcPr>
            <w:tcW w:w="1520" w:type="dxa"/>
            <w:tcBorders>
              <w:top w:val="nil"/>
              <w:left w:val="nil"/>
              <w:bottom w:val="single" w:sz="4" w:space="0" w:color="auto"/>
              <w:right w:val="single" w:sz="4" w:space="0" w:color="auto"/>
            </w:tcBorders>
            <w:shd w:val="clear" w:color="auto" w:fill="auto"/>
          </w:tcPr>
          <w:p w14:paraId="0333B840" w14:textId="1FB13D1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963,025 </w:t>
            </w:r>
          </w:p>
        </w:tc>
        <w:tc>
          <w:tcPr>
            <w:tcW w:w="1520" w:type="dxa"/>
            <w:tcBorders>
              <w:top w:val="nil"/>
              <w:left w:val="nil"/>
              <w:bottom w:val="single" w:sz="4" w:space="0" w:color="auto"/>
              <w:right w:val="single" w:sz="4" w:space="0" w:color="auto"/>
            </w:tcBorders>
            <w:shd w:val="clear" w:color="auto" w:fill="auto"/>
          </w:tcPr>
          <w:p w14:paraId="7230323C" w14:textId="39690C8B"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949,999 </w:t>
            </w:r>
          </w:p>
        </w:tc>
      </w:tr>
      <w:tr w:rsidR="00F769C2" w:rsidRPr="00FC0CF5" w14:paraId="7295556E"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36C62BC9" w14:textId="45E14D4F" w:rsidR="00F769C2" w:rsidRPr="00FC0CF5" w:rsidRDefault="00F769C2" w:rsidP="00F769C2">
            <w:pPr>
              <w:ind w:left="634"/>
              <w:rPr>
                <w:rFonts w:asciiTheme="minorHAnsi" w:hAnsiTheme="minorHAnsi" w:cstheme="minorHAnsi"/>
                <w:sz w:val="17"/>
                <w:szCs w:val="17"/>
              </w:rPr>
            </w:pPr>
            <w:r w:rsidRPr="00FC0CF5">
              <w:rPr>
                <w:rFonts w:asciiTheme="minorHAnsi" w:hAnsiTheme="minorHAnsi" w:cstheme="minorHAnsi"/>
                <w:sz w:val="17"/>
                <w:szCs w:val="17"/>
              </w:rPr>
              <w:t>Otros Aprovechamientos</w:t>
            </w:r>
          </w:p>
        </w:tc>
        <w:tc>
          <w:tcPr>
            <w:tcW w:w="1520" w:type="dxa"/>
            <w:tcBorders>
              <w:top w:val="nil"/>
              <w:left w:val="nil"/>
              <w:bottom w:val="single" w:sz="4" w:space="0" w:color="auto"/>
              <w:right w:val="single" w:sz="4" w:space="0" w:color="auto"/>
            </w:tcBorders>
            <w:shd w:val="clear" w:color="auto" w:fill="auto"/>
          </w:tcPr>
          <w:p w14:paraId="6B8A7BFC" w14:textId="0BBF941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118,640,872 </w:t>
            </w:r>
          </w:p>
        </w:tc>
        <w:tc>
          <w:tcPr>
            <w:tcW w:w="1520" w:type="dxa"/>
            <w:tcBorders>
              <w:top w:val="nil"/>
              <w:left w:val="nil"/>
              <w:bottom w:val="single" w:sz="4" w:space="0" w:color="auto"/>
              <w:right w:val="single" w:sz="4" w:space="0" w:color="auto"/>
            </w:tcBorders>
            <w:shd w:val="clear" w:color="auto" w:fill="auto"/>
          </w:tcPr>
          <w:p w14:paraId="3AC354B4" w14:textId="521083B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2,425,963,650 </w:t>
            </w:r>
          </w:p>
        </w:tc>
      </w:tr>
      <w:tr w:rsidR="00A86136" w:rsidRPr="00FC0CF5" w14:paraId="6A7167A4" w14:textId="77777777" w:rsidTr="00B41318">
        <w:trPr>
          <w:trHeight w:val="238"/>
          <w:jc w:val="center"/>
        </w:trPr>
        <w:tc>
          <w:tcPr>
            <w:tcW w:w="7445" w:type="dxa"/>
            <w:tcBorders>
              <w:top w:val="nil"/>
              <w:left w:val="single" w:sz="4" w:space="0" w:color="auto"/>
              <w:bottom w:val="single" w:sz="4" w:space="0" w:color="auto"/>
              <w:right w:val="single" w:sz="4" w:space="0" w:color="auto"/>
            </w:tcBorders>
            <w:shd w:val="clear" w:color="auto" w:fill="auto"/>
          </w:tcPr>
          <w:p w14:paraId="3B8E19BE" w14:textId="77777777" w:rsidR="00A86136" w:rsidRPr="00FC0CF5" w:rsidRDefault="00A86136" w:rsidP="00A86136">
            <w:pPr>
              <w:rPr>
                <w:rFonts w:asciiTheme="minorHAnsi" w:hAnsiTheme="minorHAnsi" w:cstheme="minorHAnsi"/>
                <w:b/>
                <w:sz w:val="17"/>
                <w:szCs w:val="17"/>
              </w:rPr>
            </w:pPr>
            <w:r w:rsidRPr="00FC0CF5">
              <w:rPr>
                <w:rFonts w:asciiTheme="minorHAnsi" w:hAnsiTheme="minorHAnsi" w:cstheme="minorHAnsi"/>
                <w:b/>
                <w:sz w:val="17"/>
                <w:szCs w:val="17"/>
              </w:rPr>
              <w:t>Ingresos por Venta de Bienes y Servicios</w:t>
            </w:r>
          </w:p>
        </w:tc>
        <w:tc>
          <w:tcPr>
            <w:tcW w:w="1520" w:type="dxa"/>
            <w:tcBorders>
              <w:top w:val="nil"/>
              <w:left w:val="nil"/>
              <w:bottom w:val="single" w:sz="4" w:space="0" w:color="auto"/>
              <w:right w:val="single" w:sz="4" w:space="0" w:color="auto"/>
            </w:tcBorders>
            <w:shd w:val="clear" w:color="auto" w:fill="auto"/>
          </w:tcPr>
          <w:p w14:paraId="557E6444" w14:textId="7FDC0B42" w:rsidR="00A86136" w:rsidRPr="00FC0CF5" w:rsidRDefault="00A86136" w:rsidP="00A86136">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c>
          <w:tcPr>
            <w:tcW w:w="1520" w:type="dxa"/>
            <w:tcBorders>
              <w:top w:val="nil"/>
              <w:left w:val="nil"/>
              <w:bottom w:val="single" w:sz="4" w:space="0" w:color="auto"/>
              <w:right w:val="single" w:sz="4" w:space="0" w:color="auto"/>
            </w:tcBorders>
            <w:shd w:val="clear" w:color="auto" w:fill="auto"/>
          </w:tcPr>
          <w:p w14:paraId="6CD9612A" w14:textId="65CCBCA0" w:rsidR="00A86136" w:rsidRPr="00FC0CF5" w:rsidRDefault="00A86136" w:rsidP="00A86136">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   </w:t>
            </w:r>
          </w:p>
        </w:tc>
      </w:tr>
      <w:tr w:rsidR="00F769C2" w:rsidRPr="00FC0CF5" w14:paraId="01B9A830" w14:textId="77777777" w:rsidTr="00B41318">
        <w:trPr>
          <w:trHeight w:val="238"/>
          <w:jc w:val="center"/>
        </w:trPr>
        <w:tc>
          <w:tcPr>
            <w:tcW w:w="7445"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268C5099" w14:textId="77777777" w:rsidR="00F769C2" w:rsidRPr="00FC0CF5" w:rsidRDefault="00F769C2" w:rsidP="00F769C2">
            <w:pPr>
              <w:jc w:val="both"/>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Ingresos de Gestión</w:t>
            </w:r>
          </w:p>
        </w:tc>
        <w:tc>
          <w:tcPr>
            <w:tcW w:w="1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FCBB05" w14:textId="27D5505F"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11,944,349,371 </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noWrap/>
          </w:tcPr>
          <w:p w14:paraId="4D9FACEC" w14:textId="67B92ACB"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13,589,787,808 </w:t>
            </w:r>
          </w:p>
        </w:tc>
      </w:tr>
    </w:tbl>
    <w:p w14:paraId="048EA0D9"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lastRenderedPageBreak/>
        <w:t>Al cierre del ejercicio fiscal 2025 (dos mil veinticinco), los ingresos de gestión originados para el ejercicio fiscal 2025 (dos mil veinticinco) por impuestos, derechos, productos y aprovechamientos reflejan un crecimiento de 664,262,722 (seiscientos sesenta y cuatro millones doscientos sesenta y dos mil setecientos veintidós) representando con ello un 6% (seis por ciento) en el mismo periodo del ejercicio 2024 (dos mil veinticuatro), sin considerar el importe de la carta crédito.</w:t>
      </w:r>
    </w:p>
    <w:p w14:paraId="6EBD5259" w14:textId="77777777" w:rsidR="00D67E8C" w:rsidRPr="00FC0CF5" w:rsidRDefault="00D67E8C" w:rsidP="00D67E8C">
      <w:pPr>
        <w:spacing w:line="276" w:lineRule="auto"/>
        <w:jc w:val="both"/>
        <w:rPr>
          <w:rFonts w:asciiTheme="minorHAnsi" w:hAnsiTheme="minorHAnsi" w:cstheme="minorHAnsi"/>
          <w:sz w:val="17"/>
          <w:szCs w:val="17"/>
        </w:rPr>
      </w:pPr>
    </w:p>
    <w:p w14:paraId="274E079C" w14:textId="700D1AA6" w:rsidR="00AE1F04"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Es de resaltar que durante el ejercicio 2024 (dos mil veinticuatro) se generaron ingresos extraordinarios con origen en la carta crédito en el rubro de otros aprovechamientos que impulsaron a los ingresos por un monto de 2,309,701,159 (Dos mil trescientos nueve millones setecientos un mil ciento cincuenta y nueve) por lo que esta cifra no está considerada para el ejercicio 2025 (dos mil veinticinco).</w:t>
      </w:r>
    </w:p>
    <w:p w14:paraId="2A13E679" w14:textId="77777777" w:rsidR="003F6D9C" w:rsidRPr="00FC0CF5" w:rsidRDefault="003F6D9C" w:rsidP="003F6D9C">
      <w:pPr>
        <w:spacing w:line="276" w:lineRule="auto"/>
        <w:jc w:val="both"/>
        <w:rPr>
          <w:rFonts w:asciiTheme="minorHAnsi" w:hAnsiTheme="minorHAnsi" w:cstheme="minorHAnsi"/>
          <w:sz w:val="17"/>
          <w:szCs w:val="17"/>
        </w:rPr>
      </w:pPr>
    </w:p>
    <w:p w14:paraId="181BECDA" w14:textId="07FD9ADC" w:rsidR="00B47153" w:rsidRPr="00FC0CF5" w:rsidRDefault="00B47153" w:rsidP="00B47153">
      <w:pPr>
        <w:spacing w:line="276" w:lineRule="auto"/>
        <w:ind w:left="708"/>
        <w:jc w:val="both"/>
        <w:rPr>
          <w:rFonts w:asciiTheme="minorHAnsi" w:hAnsiTheme="minorHAnsi" w:cstheme="minorHAnsi"/>
          <w:sz w:val="17"/>
          <w:szCs w:val="17"/>
        </w:rPr>
      </w:pPr>
      <w:r w:rsidRPr="00FC0CF5">
        <w:rPr>
          <w:rFonts w:asciiTheme="minorHAnsi" w:hAnsiTheme="minorHAnsi" w:cstheme="minorHAnsi"/>
          <w:sz w:val="17"/>
          <w:szCs w:val="17"/>
        </w:rPr>
        <w:t>•</w:t>
      </w:r>
      <w:r w:rsidRPr="00FC0CF5">
        <w:rPr>
          <w:rFonts w:asciiTheme="minorHAnsi" w:hAnsiTheme="minorHAnsi" w:cstheme="minorHAnsi"/>
          <w:sz w:val="17"/>
          <w:szCs w:val="17"/>
        </w:rPr>
        <w:tab/>
        <w:t>Participaciones, Aportaciones, Convenios, Incentivos Derivados de la Colaboración Fiscal, Fondos Distintos de Aportaciones, Transferencias, Asignaciones, Subsidios y Subvenciones, y Pensiones y Jubilaciones</w:t>
      </w:r>
    </w:p>
    <w:p w14:paraId="272AA185" w14:textId="3DBB3D85" w:rsidR="00B47153" w:rsidRPr="00FC0CF5" w:rsidRDefault="00B47153" w:rsidP="00B47153">
      <w:pPr>
        <w:spacing w:line="276" w:lineRule="auto"/>
        <w:ind w:left="708"/>
        <w:jc w:val="both"/>
        <w:rPr>
          <w:rFonts w:asciiTheme="minorHAnsi" w:hAnsiTheme="minorHAnsi" w:cstheme="minorHAnsi"/>
          <w:sz w:val="17"/>
          <w:szCs w:val="17"/>
        </w:rPr>
      </w:pPr>
    </w:p>
    <w:p w14:paraId="6C9DC6B0" w14:textId="0271690A" w:rsidR="00CB13C9" w:rsidRPr="00FC0CF5" w:rsidRDefault="00B47153" w:rsidP="0068349D">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De las cuentas de participaciones, aportaciones, convenios, incentivos derivados de la colaboración fiscal, fondos distintos de aportaciones, transferencias, asignaciones, subsidios y subvenciones, y pensiones y jubilaciones, se informa los montos totales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1C980931" w14:textId="75C371A9" w:rsidR="00B47153" w:rsidRPr="00FC0CF5" w:rsidRDefault="00B47153" w:rsidP="00B47153">
      <w:pPr>
        <w:spacing w:line="250" w:lineRule="exact"/>
        <w:ind w:left="709"/>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pPr w:leftFromText="141" w:rightFromText="141" w:vertAnchor="text" w:horzAnchor="margin" w:tblpXSpec="center" w:tblpY="44"/>
        <w:tblW w:w="8272" w:type="dxa"/>
        <w:tblCellMar>
          <w:left w:w="70" w:type="dxa"/>
          <w:right w:w="70" w:type="dxa"/>
        </w:tblCellMar>
        <w:tblLook w:val="04A0" w:firstRow="1" w:lastRow="0" w:firstColumn="1" w:lastColumn="0" w:noHBand="0" w:noVBand="1"/>
      </w:tblPr>
      <w:tblGrid>
        <w:gridCol w:w="4248"/>
        <w:gridCol w:w="1844"/>
        <w:gridCol w:w="2180"/>
      </w:tblGrid>
      <w:tr w:rsidR="00B47153" w:rsidRPr="00FC0CF5" w14:paraId="4933C841" w14:textId="77777777" w:rsidTr="00B47153">
        <w:trPr>
          <w:trHeight w:val="285"/>
        </w:trPr>
        <w:tc>
          <w:tcPr>
            <w:tcW w:w="4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2FD79C" w14:textId="77777777" w:rsidR="00B47153" w:rsidRPr="00FC0CF5" w:rsidRDefault="00B47153" w:rsidP="00B4715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 de ingresos:</w:t>
            </w:r>
          </w:p>
        </w:tc>
        <w:tc>
          <w:tcPr>
            <w:tcW w:w="18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6F66F8" w14:textId="77E8C925" w:rsidR="00B47153" w:rsidRPr="00FC0CF5" w:rsidRDefault="00C41601" w:rsidP="00B4715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CCE1621" w14:textId="1D4AAA6F" w:rsidR="00B47153" w:rsidRPr="00FC0CF5" w:rsidRDefault="003F75EB" w:rsidP="00B4715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F769C2" w:rsidRPr="00FC0CF5" w14:paraId="331EB607" w14:textId="77777777" w:rsidTr="00B47153">
        <w:trPr>
          <w:trHeight w:val="275"/>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2963E67"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Participaciones</w:t>
            </w:r>
          </w:p>
        </w:tc>
        <w:tc>
          <w:tcPr>
            <w:tcW w:w="1844" w:type="dxa"/>
            <w:tcBorders>
              <w:top w:val="single" w:sz="4" w:space="0" w:color="auto"/>
              <w:left w:val="nil"/>
              <w:bottom w:val="single" w:sz="4" w:space="0" w:color="auto"/>
              <w:right w:val="single" w:sz="4" w:space="0" w:color="auto"/>
            </w:tcBorders>
            <w:shd w:val="clear" w:color="auto" w:fill="auto"/>
          </w:tcPr>
          <w:p w14:paraId="38E4D8A0" w14:textId="1E1C814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23,711,806,239 </w:t>
            </w:r>
          </w:p>
        </w:tc>
        <w:tc>
          <w:tcPr>
            <w:tcW w:w="2180" w:type="dxa"/>
            <w:tcBorders>
              <w:top w:val="single" w:sz="4" w:space="0" w:color="auto"/>
              <w:left w:val="nil"/>
              <w:bottom w:val="single" w:sz="4" w:space="0" w:color="auto"/>
              <w:right w:val="single" w:sz="4" w:space="0" w:color="auto"/>
            </w:tcBorders>
            <w:shd w:val="clear" w:color="auto" w:fill="auto"/>
          </w:tcPr>
          <w:p w14:paraId="3E57387C" w14:textId="7C1C8DF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22,939,832,812 </w:t>
            </w:r>
          </w:p>
        </w:tc>
      </w:tr>
      <w:tr w:rsidR="00F769C2" w:rsidRPr="00FC0CF5" w14:paraId="00FCB901" w14:textId="77777777" w:rsidTr="00B47153">
        <w:trPr>
          <w:trHeight w:val="240"/>
        </w:trPr>
        <w:tc>
          <w:tcPr>
            <w:tcW w:w="4248" w:type="dxa"/>
            <w:tcBorders>
              <w:top w:val="nil"/>
              <w:left w:val="single" w:sz="4" w:space="0" w:color="auto"/>
              <w:bottom w:val="single" w:sz="4" w:space="0" w:color="auto"/>
              <w:right w:val="single" w:sz="4" w:space="0" w:color="auto"/>
            </w:tcBorders>
            <w:shd w:val="clear" w:color="auto" w:fill="auto"/>
          </w:tcPr>
          <w:p w14:paraId="3C3A013C"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Aportaciones</w:t>
            </w:r>
          </w:p>
        </w:tc>
        <w:tc>
          <w:tcPr>
            <w:tcW w:w="1844" w:type="dxa"/>
            <w:tcBorders>
              <w:top w:val="nil"/>
              <w:left w:val="nil"/>
              <w:bottom w:val="single" w:sz="4" w:space="0" w:color="auto"/>
              <w:right w:val="single" w:sz="4" w:space="0" w:color="auto"/>
            </w:tcBorders>
            <w:shd w:val="clear" w:color="auto" w:fill="auto"/>
          </w:tcPr>
          <w:p w14:paraId="184E3AB5" w14:textId="41DBE338"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17,638,769,218 </w:t>
            </w:r>
          </w:p>
        </w:tc>
        <w:tc>
          <w:tcPr>
            <w:tcW w:w="2180" w:type="dxa"/>
            <w:tcBorders>
              <w:top w:val="nil"/>
              <w:left w:val="nil"/>
              <w:bottom w:val="single" w:sz="4" w:space="0" w:color="auto"/>
              <w:right w:val="single" w:sz="4" w:space="0" w:color="auto"/>
            </w:tcBorders>
            <w:shd w:val="clear" w:color="auto" w:fill="auto"/>
          </w:tcPr>
          <w:p w14:paraId="0C2EF86A" w14:textId="03A00DB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17,105,622,117 </w:t>
            </w:r>
          </w:p>
        </w:tc>
      </w:tr>
      <w:tr w:rsidR="00F769C2" w:rsidRPr="00FC0CF5" w14:paraId="463514C2" w14:textId="77777777" w:rsidTr="00B47153">
        <w:trPr>
          <w:trHeight w:val="240"/>
        </w:trPr>
        <w:tc>
          <w:tcPr>
            <w:tcW w:w="4248" w:type="dxa"/>
            <w:tcBorders>
              <w:top w:val="nil"/>
              <w:left w:val="single" w:sz="4" w:space="0" w:color="auto"/>
              <w:bottom w:val="single" w:sz="4" w:space="0" w:color="auto"/>
              <w:right w:val="single" w:sz="4" w:space="0" w:color="auto"/>
            </w:tcBorders>
            <w:shd w:val="clear" w:color="auto" w:fill="auto"/>
          </w:tcPr>
          <w:p w14:paraId="7A51FB34"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Convenios</w:t>
            </w:r>
          </w:p>
        </w:tc>
        <w:tc>
          <w:tcPr>
            <w:tcW w:w="1844" w:type="dxa"/>
            <w:tcBorders>
              <w:top w:val="nil"/>
              <w:left w:val="nil"/>
              <w:bottom w:val="single" w:sz="4" w:space="0" w:color="auto"/>
              <w:right w:val="single" w:sz="4" w:space="0" w:color="auto"/>
            </w:tcBorders>
            <w:shd w:val="clear" w:color="auto" w:fill="auto"/>
          </w:tcPr>
          <w:p w14:paraId="361F01AA" w14:textId="20B956A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3,982,688,326 </w:t>
            </w:r>
          </w:p>
        </w:tc>
        <w:tc>
          <w:tcPr>
            <w:tcW w:w="2180" w:type="dxa"/>
            <w:tcBorders>
              <w:top w:val="nil"/>
              <w:left w:val="nil"/>
              <w:bottom w:val="single" w:sz="4" w:space="0" w:color="auto"/>
              <w:right w:val="single" w:sz="4" w:space="0" w:color="auto"/>
            </w:tcBorders>
            <w:shd w:val="clear" w:color="auto" w:fill="auto"/>
          </w:tcPr>
          <w:p w14:paraId="5E8F9ADE" w14:textId="54149DE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3,715,120,087 </w:t>
            </w:r>
          </w:p>
        </w:tc>
      </w:tr>
      <w:tr w:rsidR="00F769C2" w:rsidRPr="00FC0CF5" w14:paraId="4B3EC399" w14:textId="77777777" w:rsidTr="00B47153">
        <w:trPr>
          <w:trHeight w:val="240"/>
        </w:trPr>
        <w:tc>
          <w:tcPr>
            <w:tcW w:w="4248" w:type="dxa"/>
            <w:tcBorders>
              <w:top w:val="nil"/>
              <w:left w:val="single" w:sz="4" w:space="0" w:color="auto"/>
              <w:bottom w:val="single" w:sz="4" w:space="0" w:color="auto"/>
              <w:right w:val="single" w:sz="4" w:space="0" w:color="auto"/>
            </w:tcBorders>
            <w:shd w:val="clear" w:color="auto" w:fill="auto"/>
          </w:tcPr>
          <w:p w14:paraId="7D6A35B5" w14:textId="77777777" w:rsidR="00F769C2" w:rsidRPr="00FC0CF5" w:rsidRDefault="00F769C2" w:rsidP="00F769C2">
            <w:pPr>
              <w:rPr>
                <w:rFonts w:asciiTheme="minorHAnsi" w:hAnsiTheme="minorHAnsi" w:cstheme="minorHAnsi"/>
                <w:b/>
                <w:sz w:val="17"/>
                <w:szCs w:val="17"/>
              </w:rPr>
            </w:pPr>
            <w:r w:rsidRPr="00FC0CF5">
              <w:rPr>
                <w:rFonts w:asciiTheme="minorHAnsi" w:hAnsiTheme="minorHAnsi" w:cstheme="minorHAnsi"/>
                <w:b/>
                <w:sz w:val="17"/>
                <w:szCs w:val="17"/>
              </w:rPr>
              <w:t>Incentivos Derivados de la Colaboración Fiscal</w:t>
            </w:r>
          </w:p>
        </w:tc>
        <w:tc>
          <w:tcPr>
            <w:tcW w:w="1844" w:type="dxa"/>
            <w:tcBorders>
              <w:top w:val="nil"/>
              <w:left w:val="nil"/>
              <w:bottom w:val="single" w:sz="4" w:space="0" w:color="auto"/>
              <w:right w:val="single" w:sz="4" w:space="0" w:color="auto"/>
            </w:tcBorders>
            <w:shd w:val="clear" w:color="auto" w:fill="auto"/>
          </w:tcPr>
          <w:p w14:paraId="6E9B5BC9" w14:textId="78C85930"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2,751,554,138 </w:t>
            </w:r>
          </w:p>
        </w:tc>
        <w:tc>
          <w:tcPr>
            <w:tcW w:w="2180" w:type="dxa"/>
            <w:tcBorders>
              <w:top w:val="nil"/>
              <w:left w:val="nil"/>
              <w:bottom w:val="single" w:sz="4" w:space="0" w:color="auto"/>
              <w:right w:val="single" w:sz="4" w:space="0" w:color="auto"/>
            </w:tcBorders>
            <w:shd w:val="clear" w:color="auto" w:fill="auto"/>
          </w:tcPr>
          <w:p w14:paraId="591D11BF" w14:textId="14E408D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3,002,093,978 </w:t>
            </w:r>
          </w:p>
        </w:tc>
      </w:tr>
      <w:tr w:rsidR="00F769C2" w:rsidRPr="00FC0CF5" w14:paraId="3DE522B2" w14:textId="77777777" w:rsidTr="00B47153">
        <w:trPr>
          <w:trHeight w:val="240"/>
        </w:trPr>
        <w:tc>
          <w:tcPr>
            <w:tcW w:w="4248"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41E29E0C" w14:textId="77777777" w:rsidR="00F769C2" w:rsidRPr="00FC0CF5" w:rsidRDefault="00F769C2" w:rsidP="00F769C2">
            <w:pPr>
              <w:ind w:left="492" w:hanging="492"/>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xml:space="preserve">Total </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D6078E" w14:textId="6F1DAAF0"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48,084,817,921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6EC9A39" w14:textId="3B256575"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46,762,668,994 </w:t>
            </w:r>
          </w:p>
        </w:tc>
      </w:tr>
    </w:tbl>
    <w:p w14:paraId="2DF7EE66" w14:textId="28AAE7D0" w:rsidR="00B47153" w:rsidRPr="00FC0CF5" w:rsidRDefault="00B47153" w:rsidP="0068349D">
      <w:pPr>
        <w:spacing w:line="276" w:lineRule="auto"/>
        <w:jc w:val="both"/>
        <w:rPr>
          <w:rFonts w:asciiTheme="minorHAnsi" w:hAnsiTheme="minorHAnsi" w:cstheme="minorHAnsi"/>
          <w:sz w:val="17"/>
          <w:szCs w:val="17"/>
        </w:rPr>
      </w:pPr>
    </w:p>
    <w:p w14:paraId="3F8BE40A" w14:textId="61C1A4AC" w:rsidR="00B47153" w:rsidRPr="00FC0CF5" w:rsidRDefault="00B47153" w:rsidP="0068349D">
      <w:pPr>
        <w:spacing w:line="276" w:lineRule="auto"/>
        <w:jc w:val="both"/>
        <w:rPr>
          <w:rFonts w:asciiTheme="minorHAnsi" w:hAnsiTheme="minorHAnsi" w:cstheme="minorHAnsi"/>
          <w:sz w:val="17"/>
          <w:szCs w:val="17"/>
        </w:rPr>
      </w:pPr>
    </w:p>
    <w:p w14:paraId="5CD75331" w14:textId="3646AC8B" w:rsidR="00B47153" w:rsidRPr="00FC0CF5" w:rsidRDefault="00B47153" w:rsidP="0068349D">
      <w:pPr>
        <w:spacing w:line="276" w:lineRule="auto"/>
        <w:jc w:val="both"/>
        <w:rPr>
          <w:rFonts w:asciiTheme="minorHAnsi" w:hAnsiTheme="minorHAnsi" w:cstheme="minorHAnsi"/>
          <w:sz w:val="17"/>
          <w:szCs w:val="17"/>
        </w:rPr>
      </w:pPr>
    </w:p>
    <w:p w14:paraId="50561C53" w14:textId="77777777" w:rsidR="00B47153" w:rsidRPr="00FC0CF5" w:rsidRDefault="00B47153" w:rsidP="0068349D">
      <w:pPr>
        <w:spacing w:line="276" w:lineRule="auto"/>
        <w:jc w:val="both"/>
        <w:rPr>
          <w:rFonts w:asciiTheme="minorHAnsi" w:hAnsiTheme="minorHAnsi" w:cstheme="minorHAnsi"/>
          <w:sz w:val="17"/>
          <w:szCs w:val="17"/>
        </w:rPr>
      </w:pPr>
    </w:p>
    <w:p w14:paraId="5E448835" w14:textId="62919C78" w:rsidR="00B47153" w:rsidRPr="00FC0CF5" w:rsidRDefault="00B47153" w:rsidP="0068349D">
      <w:pPr>
        <w:spacing w:line="276" w:lineRule="auto"/>
        <w:jc w:val="both"/>
        <w:rPr>
          <w:rFonts w:asciiTheme="minorHAnsi" w:hAnsiTheme="minorHAnsi" w:cstheme="minorHAnsi"/>
          <w:sz w:val="17"/>
          <w:szCs w:val="17"/>
        </w:rPr>
      </w:pPr>
    </w:p>
    <w:p w14:paraId="072C94B1" w14:textId="2490BB7A" w:rsidR="00B47153" w:rsidRPr="00FC0CF5" w:rsidRDefault="00B47153" w:rsidP="0068349D">
      <w:pPr>
        <w:spacing w:line="276" w:lineRule="auto"/>
        <w:jc w:val="both"/>
        <w:rPr>
          <w:rFonts w:asciiTheme="minorHAnsi" w:hAnsiTheme="minorHAnsi" w:cstheme="minorHAnsi"/>
          <w:sz w:val="17"/>
          <w:szCs w:val="17"/>
        </w:rPr>
      </w:pPr>
    </w:p>
    <w:p w14:paraId="5F75083E" w14:textId="6B5A5130" w:rsidR="00B47153" w:rsidRPr="00FC0CF5" w:rsidRDefault="00B47153" w:rsidP="0068349D">
      <w:pPr>
        <w:spacing w:line="276" w:lineRule="auto"/>
        <w:jc w:val="both"/>
        <w:rPr>
          <w:rFonts w:asciiTheme="minorHAnsi" w:hAnsiTheme="minorHAnsi" w:cstheme="minorHAnsi"/>
          <w:sz w:val="17"/>
          <w:szCs w:val="17"/>
        </w:rPr>
      </w:pPr>
    </w:p>
    <w:p w14:paraId="0A9E3915" w14:textId="77777777" w:rsidR="00AE1F04" w:rsidRPr="00FC0CF5" w:rsidRDefault="00AE1F04" w:rsidP="003F6D9C">
      <w:pPr>
        <w:spacing w:line="276" w:lineRule="auto"/>
        <w:jc w:val="both"/>
        <w:rPr>
          <w:rFonts w:asciiTheme="minorHAnsi" w:hAnsiTheme="minorHAnsi" w:cstheme="minorHAnsi"/>
          <w:sz w:val="17"/>
          <w:szCs w:val="17"/>
        </w:rPr>
      </w:pPr>
    </w:p>
    <w:p w14:paraId="4D0F1E07"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Los Ingresos Federales al cierre del ejercicio fiscal 2025 (dos mil veinticinco), cerraron con un incremento de 1,413,270,194 (un mil cuatrocientos trece millones doscientos setenta mil ciento noventa y cuatro), equivalente a un crecimiento del 4% (cuatro por ciento) respecto al mismo periodo del año inmediato anterior, siendo para las participaciones un 4% (cuatro por ciento) de incremento, mientras que las Aportaciones presentaron un crecimiento del 3% (tres por ciento); por su parte los Convenios incrementaron un 7% (siete por ciento). </w:t>
      </w:r>
    </w:p>
    <w:p w14:paraId="57FFDE24" w14:textId="77777777" w:rsidR="00D67E8C" w:rsidRPr="00FC0CF5" w:rsidRDefault="00D67E8C" w:rsidP="00D67E8C">
      <w:pPr>
        <w:spacing w:line="276" w:lineRule="auto"/>
        <w:jc w:val="both"/>
        <w:rPr>
          <w:rFonts w:asciiTheme="minorHAnsi" w:hAnsiTheme="minorHAnsi" w:cstheme="minorHAnsi"/>
          <w:sz w:val="17"/>
          <w:szCs w:val="17"/>
        </w:rPr>
      </w:pPr>
    </w:p>
    <w:p w14:paraId="0DF9DEA0"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El crecimiento en Participaciones se impulsó con los aumentos de 960,164,813 (novecientos sesenta millones ciento sesenta y cuatro mil ochocientos trece) en Fondo General de Participaciones, 75,911,605 (setenta y cinco millones novecientos once mil seiscientos cinco) en Impuesto Especial Sobre Producción y Servicios y para el Fondo de Fomento Municipal de 30,101,045 (treinta millones ciento un mil cuarenta y cinco) comparado contra el cierre del ejercicio fiscal inmediato anterior. Con equivalentes del 6% (seis por ciento), 3% (tres por ciento) y 19% (diecinueve por ciento) respectivamente. </w:t>
      </w:r>
    </w:p>
    <w:p w14:paraId="45DE67E8" w14:textId="77777777" w:rsidR="00D67E8C" w:rsidRPr="00FC0CF5" w:rsidRDefault="00D67E8C" w:rsidP="00D67E8C">
      <w:pPr>
        <w:spacing w:line="276" w:lineRule="auto"/>
        <w:jc w:val="both"/>
        <w:rPr>
          <w:rFonts w:asciiTheme="minorHAnsi" w:hAnsiTheme="minorHAnsi" w:cstheme="minorHAnsi"/>
          <w:sz w:val="17"/>
          <w:szCs w:val="17"/>
        </w:rPr>
      </w:pPr>
    </w:p>
    <w:p w14:paraId="00450993"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Es relevante mencionar que en el ejercicio fiscal 2024 se recibieron 91,121,267 (noventa y un millones ciento veintiún mil doscientos sesenta y siete) correspondientes al Fondo de Estabilización para las Entidades Federativas de forma extraordinaria, mientras que para el ejercicio fiscal 2025 (dos mil veinticinco) no se efectuó compensación provisional de dicho fondo.</w:t>
      </w:r>
    </w:p>
    <w:p w14:paraId="738CFB28" w14:textId="77777777" w:rsidR="00D67E8C" w:rsidRPr="00FC0CF5" w:rsidRDefault="00D67E8C" w:rsidP="00D67E8C">
      <w:pPr>
        <w:spacing w:line="276" w:lineRule="auto"/>
        <w:jc w:val="both"/>
        <w:rPr>
          <w:rFonts w:asciiTheme="minorHAnsi" w:hAnsiTheme="minorHAnsi" w:cstheme="minorHAnsi"/>
          <w:sz w:val="17"/>
          <w:szCs w:val="17"/>
        </w:rPr>
      </w:pPr>
    </w:p>
    <w:p w14:paraId="028C1490"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el caso de las Aportaciones para el ejercicio fiscal 2025 (dos mil veinticinco) se impulsó con los aumentos de 512,992,187 (quinientos doce millones novecientos noventa y dos mil ciento ochenta y siete) en FONE Servicios personales, FORTAMUN, 171,589,207 (ciento setenta y un millones quinientos ochenta y nueve mil doscientos siete) y 78,794,638 (setenta y ocho millones setecientos noventa y cuatro mil seiscientos treinta y ocho) en FAFEF comparado contra el cierre del ejercicio fiscal inmediato anterior. Con equivalentes de 6% (seis por ciento), 8% (ocho por ciento) y 9% (nueve por ciento) respectivamente.</w:t>
      </w:r>
    </w:p>
    <w:p w14:paraId="52FD90E2" w14:textId="77777777" w:rsidR="00D67E8C" w:rsidRPr="00FC0CF5" w:rsidRDefault="00D67E8C" w:rsidP="00D67E8C">
      <w:pPr>
        <w:spacing w:line="276" w:lineRule="auto"/>
        <w:jc w:val="both"/>
        <w:rPr>
          <w:rFonts w:asciiTheme="minorHAnsi" w:hAnsiTheme="minorHAnsi" w:cstheme="minorHAnsi"/>
          <w:sz w:val="17"/>
          <w:szCs w:val="17"/>
        </w:rPr>
      </w:pPr>
    </w:p>
    <w:p w14:paraId="64AC0D43" w14:textId="77777777" w:rsidR="00D67E8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los Convenios se observa un aumento por 267,568,239 (ciento cuarenta y cinco millones quinientos sesenta y dos mil ocho cientos cuarenta y cinco), impulsados por el crecimiento significativo en el Ramo 12 para el Convenio de SANAS por 90,356,063 (noventa millones trescientos cincuenta y seis mil sesenta y tres), para el convenio con la Universidad Autónoma de </w:t>
      </w:r>
      <w:r w:rsidRPr="00FC0CF5">
        <w:rPr>
          <w:rFonts w:asciiTheme="minorHAnsi" w:hAnsiTheme="minorHAnsi" w:cstheme="minorHAnsi"/>
          <w:sz w:val="17"/>
          <w:szCs w:val="17"/>
        </w:rPr>
        <w:lastRenderedPageBreak/>
        <w:t>Querétaro 59,392,250 (cincuenta y nueve millones trescientos noventa y dos mil doscientos cincuenta) y  en el convenio para Colegio de Bachilleres de Querétaro 54,825,850 (cincuenta y cuatro millones ochocientos veinticinco ochocientos cincuenta). Con sus equivalentes de 113% (ciento trece por ciento), 3% (tres por ciento) y 14% (catorce por ciento) respectivamente.</w:t>
      </w:r>
    </w:p>
    <w:p w14:paraId="3785A80B" w14:textId="77777777" w:rsidR="00D67E8C" w:rsidRPr="00FC0CF5" w:rsidRDefault="00D67E8C" w:rsidP="00D67E8C">
      <w:pPr>
        <w:spacing w:line="276" w:lineRule="auto"/>
        <w:jc w:val="both"/>
        <w:rPr>
          <w:rFonts w:asciiTheme="minorHAnsi" w:hAnsiTheme="minorHAnsi" w:cstheme="minorHAnsi"/>
          <w:sz w:val="17"/>
          <w:szCs w:val="17"/>
        </w:rPr>
      </w:pPr>
    </w:p>
    <w:p w14:paraId="69FF9ECC" w14:textId="33FBE623" w:rsidR="003F6D9C" w:rsidRPr="00FC0CF5" w:rsidRDefault="00D67E8C" w:rsidP="00D67E8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Para los Incentivos Derivados de la Colaboración Fiscal, el establecimiento por parte de la AGAFF de diversas políticas y normativas restrictivas en la administración tributaria ha tenido una incidencia significativa en la capacidad de los entes estatales para llevar a cabo actos persuasivos y de fiscalización respecto del universo de contribuyentes dentro de su ámbito territorial. Como consecuencia de dichas medidas, se ha visto sustancialmente limitado el alcance de los actos administrativos que pueden generarse en su carácter de autoridades fiscales coordinadas, lo cual se refleja en un decremento en la recuperación de los incentivos dicho resultado se ve reflejado en un decremento por 250,539,840 (doscientos cincuenta millones quinientos treinta y nueve mil ochocientos cuarenta), equivalente a un 8% (ocho por ciento) respecto al mismo periodo del año inmediato anterior.</w:t>
      </w:r>
    </w:p>
    <w:p w14:paraId="61B8AAE6" w14:textId="77777777" w:rsidR="00D67E8C" w:rsidRPr="00FC0CF5" w:rsidRDefault="00D67E8C" w:rsidP="00D67E8C">
      <w:pPr>
        <w:spacing w:line="276" w:lineRule="auto"/>
        <w:jc w:val="both"/>
        <w:rPr>
          <w:rFonts w:asciiTheme="minorHAnsi" w:hAnsiTheme="minorHAnsi" w:cstheme="minorHAnsi"/>
          <w:sz w:val="17"/>
          <w:szCs w:val="17"/>
        </w:rPr>
      </w:pPr>
    </w:p>
    <w:p w14:paraId="57BE6C14" w14:textId="77777777" w:rsidR="003F6D9C" w:rsidRPr="00FC0CF5" w:rsidRDefault="003F6D9C" w:rsidP="00EB628A">
      <w:pPr>
        <w:spacing w:line="276" w:lineRule="auto"/>
        <w:jc w:val="both"/>
        <w:rPr>
          <w:rFonts w:asciiTheme="minorHAnsi" w:hAnsiTheme="minorHAnsi" w:cstheme="minorHAnsi"/>
          <w:sz w:val="17"/>
          <w:szCs w:val="17"/>
        </w:rPr>
      </w:pPr>
    </w:p>
    <w:p w14:paraId="781B105C" w14:textId="047C1CF5" w:rsidR="000F3BEA" w:rsidRPr="00FC0CF5" w:rsidRDefault="000F3BEA" w:rsidP="00EB628A">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explican aquellas cuentas de los rubros que integran los grupos de</w:t>
      </w:r>
      <w:r w:rsidR="007E7FD5" w:rsidRPr="00FC0CF5">
        <w:rPr>
          <w:rFonts w:asciiTheme="minorHAnsi" w:hAnsiTheme="minorHAnsi" w:cstheme="minorHAnsi"/>
          <w:sz w:val="17"/>
          <w:szCs w:val="17"/>
        </w:rPr>
        <w:t xml:space="preserve"> </w:t>
      </w:r>
      <w:r w:rsidRPr="00FC0CF5">
        <w:rPr>
          <w:rFonts w:asciiTheme="minorHAnsi" w:hAnsiTheme="minorHAnsi" w:cstheme="minorHAnsi"/>
          <w:sz w:val="17"/>
          <w:szCs w:val="17"/>
        </w:rPr>
        <w:t xml:space="preserve">Ingresos de Gestión; Participaciones, Aportaciones, Convenios, Incentivos Derivados de la Colaboración Fiscal, Fondos Distintos de Aportaciones, Transferencias, Asignaciones, Subsidios y Subvenciones, y Pensiones y Jubilaciones; y Otros Ingresos y Beneficios, que en lo individual representen el 15% </w:t>
      </w:r>
      <w:r w:rsidR="00F15C6F" w:rsidRPr="00FC0CF5">
        <w:rPr>
          <w:rFonts w:asciiTheme="minorHAnsi" w:hAnsiTheme="minorHAnsi" w:cstheme="minorHAnsi"/>
          <w:sz w:val="17"/>
          <w:szCs w:val="17"/>
        </w:rPr>
        <w:t xml:space="preserve">(quince por ciento) </w:t>
      </w:r>
      <w:r w:rsidRPr="00FC0CF5">
        <w:rPr>
          <w:rFonts w:asciiTheme="minorHAnsi" w:hAnsiTheme="minorHAnsi" w:cstheme="minorHAnsi"/>
          <w:sz w:val="17"/>
          <w:szCs w:val="17"/>
        </w:rPr>
        <w:t xml:space="preserve">o más del total del rubro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Pr="00FC0CF5">
        <w:rPr>
          <w:rFonts w:asciiTheme="minorHAnsi" w:hAnsiTheme="minorHAnsi" w:cstheme="minorHAnsi"/>
          <w:sz w:val="17"/>
          <w:szCs w:val="17"/>
        </w:rPr>
        <w:t>:</w:t>
      </w:r>
    </w:p>
    <w:p w14:paraId="659C8A11" w14:textId="77777777" w:rsidR="004D024D" w:rsidRPr="00FC0CF5" w:rsidRDefault="004D024D" w:rsidP="000F3BEA">
      <w:pPr>
        <w:spacing w:line="276" w:lineRule="auto"/>
        <w:jc w:val="both"/>
        <w:rPr>
          <w:rFonts w:asciiTheme="minorHAnsi" w:hAnsiTheme="minorHAnsi" w:cstheme="minorHAnsi"/>
          <w:sz w:val="17"/>
          <w:szCs w:val="17"/>
        </w:rPr>
      </w:pPr>
    </w:p>
    <w:p w14:paraId="414F9906" w14:textId="77777777" w:rsidR="000F3BEA" w:rsidRPr="00FC0CF5" w:rsidRDefault="000F3BEA" w:rsidP="000F3BEA">
      <w:pPr>
        <w:spacing w:before="80" w:line="250" w:lineRule="exact"/>
        <w:ind w:left="6381"/>
        <w:jc w:val="both"/>
        <w:rPr>
          <w:rFonts w:asciiTheme="minorHAnsi" w:eastAsia="Calibri" w:hAnsiTheme="minorHAnsi" w:cstheme="minorHAnsi"/>
          <w:spacing w:val="-1"/>
          <w:sz w:val="17"/>
          <w:szCs w:val="17"/>
        </w:rPr>
      </w:pPr>
      <w:r w:rsidRPr="00FC0CF5">
        <w:rPr>
          <w:rFonts w:asciiTheme="minorHAnsi" w:eastAsia="Calibri" w:hAnsiTheme="minorHAnsi" w:cstheme="minorHAnsi"/>
          <w:b/>
          <w:spacing w:val="-1"/>
          <w:sz w:val="17"/>
          <w:szCs w:val="17"/>
        </w:rPr>
        <w:t>(Pesos)</w:t>
      </w:r>
    </w:p>
    <w:tbl>
      <w:tblPr>
        <w:tblpPr w:leftFromText="141" w:rightFromText="141" w:vertAnchor="text" w:horzAnchor="page" w:tblpXSpec="center" w:tblpY="45"/>
        <w:tblW w:w="1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5"/>
        <w:gridCol w:w="1843"/>
        <w:gridCol w:w="2705"/>
      </w:tblGrid>
      <w:tr w:rsidR="000F3BEA" w:rsidRPr="00FC0CF5" w14:paraId="4B65AF93" w14:textId="77777777" w:rsidTr="00C73431">
        <w:trPr>
          <w:trHeight w:val="338"/>
        </w:trPr>
        <w:tc>
          <w:tcPr>
            <w:tcW w:w="6935" w:type="dxa"/>
            <w:shd w:val="clear" w:color="auto" w:fill="BFBFBF" w:themeFill="background1" w:themeFillShade="BF"/>
            <w:vAlign w:val="center"/>
            <w:hideMark/>
          </w:tcPr>
          <w:p w14:paraId="25AE61E9" w14:textId="77777777" w:rsidR="000F3BEA" w:rsidRPr="00FC0CF5" w:rsidRDefault="000F3BEA" w:rsidP="00EC5F8C">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1843" w:type="dxa"/>
            <w:shd w:val="clear" w:color="auto" w:fill="BFBFBF" w:themeFill="background1" w:themeFillShade="BF"/>
            <w:vAlign w:val="center"/>
            <w:hideMark/>
          </w:tcPr>
          <w:p w14:paraId="2DEEDC3F" w14:textId="77777777" w:rsidR="000F3BEA" w:rsidRPr="00FC0CF5" w:rsidRDefault="000F3BEA" w:rsidP="00EC5F8C">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Monto individual</w:t>
            </w:r>
          </w:p>
        </w:tc>
        <w:tc>
          <w:tcPr>
            <w:tcW w:w="2705" w:type="dxa"/>
            <w:shd w:val="clear" w:color="auto" w:fill="BFBFBF" w:themeFill="background1" w:themeFillShade="BF"/>
            <w:vAlign w:val="center"/>
            <w:hideMark/>
          </w:tcPr>
          <w:p w14:paraId="3F8423FE" w14:textId="77777777" w:rsidR="000F3BEA" w:rsidRPr="00FC0CF5" w:rsidRDefault="000F3BEA" w:rsidP="00EC5F8C">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Porcentaje del total del ingreso</w:t>
            </w:r>
          </w:p>
        </w:tc>
      </w:tr>
      <w:tr w:rsidR="000F3BEA" w:rsidRPr="00FC0CF5" w14:paraId="7B81E0A9" w14:textId="77777777" w:rsidTr="00C73431">
        <w:trPr>
          <w:trHeight w:val="288"/>
        </w:trPr>
        <w:tc>
          <w:tcPr>
            <w:tcW w:w="6935" w:type="dxa"/>
            <w:shd w:val="clear" w:color="000000" w:fill="FFFFFF"/>
            <w:vAlign w:val="center"/>
          </w:tcPr>
          <w:p w14:paraId="170D6E40" w14:textId="5624CAD8" w:rsidR="000F3BEA" w:rsidRPr="00FC0CF5" w:rsidRDefault="00460A4C" w:rsidP="00EC5F8C">
            <w:pPr>
              <w:rPr>
                <w:rFonts w:asciiTheme="minorHAnsi" w:hAnsiTheme="minorHAnsi" w:cstheme="minorHAnsi"/>
                <w:color w:val="000000"/>
                <w:sz w:val="17"/>
                <w:szCs w:val="17"/>
              </w:rPr>
            </w:pPr>
            <w:r w:rsidRPr="00FC0CF5">
              <w:rPr>
                <w:rFonts w:asciiTheme="minorHAnsi" w:hAnsiTheme="minorHAnsi" w:cstheme="minorHAnsi"/>
                <w:color w:val="000000"/>
                <w:sz w:val="17"/>
                <w:szCs w:val="17"/>
              </w:rPr>
              <w:t>Fondo General de Participaciones</w:t>
            </w:r>
          </w:p>
        </w:tc>
        <w:tc>
          <w:tcPr>
            <w:tcW w:w="1843" w:type="dxa"/>
            <w:shd w:val="clear" w:color="auto" w:fill="auto"/>
            <w:vAlign w:val="center"/>
          </w:tcPr>
          <w:p w14:paraId="794B4A8A" w14:textId="4E41C209" w:rsidR="000F3BEA" w:rsidRPr="00FC0CF5" w:rsidRDefault="00D063B2" w:rsidP="00EC5F8C">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17,773,000,378</w:t>
            </w:r>
          </w:p>
        </w:tc>
        <w:tc>
          <w:tcPr>
            <w:tcW w:w="2705" w:type="dxa"/>
            <w:shd w:val="clear" w:color="auto" w:fill="auto"/>
            <w:vAlign w:val="center"/>
          </w:tcPr>
          <w:p w14:paraId="5877804D" w14:textId="7C7691FD" w:rsidR="000F3BEA" w:rsidRPr="00FC0CF5" w:rsidRDefault="00D063B2" w:rsidP="00EC5F8C">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28</w:t>
            </w:r>
            <w:r w:rsidR="00460A4C" w:rsidRPr="00FC0CF5">
              <w:rPr>
                <w:rFonts w:asciiTheme="minorHAnsi" w:hAnsiTheme="minorHAnsi" w:cstheme="minorHAnsi"/>
                <w:bCs/>
                <w:color w:val="000000"/>
                <w:sz w:val="17"/>
                <w:szCs w:val="17"/>
              </w:rPr>
              <w:t>%</w:t>
            </w:r>
          </w:p>
        </w:tc>
      </w:tr>
      <w:tr w:rsidR="00D063B2" w:rsidRPr="00FC0CF5" w14:paraId="71B653B6" w14:textId="77777777" w:rsidTr="00C73431">
        <w:trPr>
          <w:trHeight w:val="288"/>
        </w:trPr>
        <w:tc>
          <w:tcPr>
            <w:tcW w:w="6935" w:type="dxa"/>
            <w:shd w:val="clear" w:color="000000" w:fill="FFFFFF"/>
            <w:vAlign w:val="center"/>
          </w:tcPr>
          <w:p w14:paraId="22A6280B" w14:textId="2EBE7135" w:rsidR="00D063B2" w:rsidRPr="00FC0CF5" w:rsidRDefault="00D063B2" w:rsidP="00EC5F8C">
            <w:pPr>
              <w:rPr>
                <w:rFonts w:asciiTheme="minorHAnsi" w:hAnsiTheme="minorHAnsi" w:cstheme="minorHAnsi"/>
                <w:color w:val="000000"/>
                <w:sz w:val="17"/>
                <w:szCs w:val="17"/>
              </w:rPr>
            </w:pPr>
            <w:r w:rsidRPr="00FC0CF5">
              <w:rPr>
                <w:rFonts w:asciiTheme="minorHAnsi" w:hAnsiTheme="minorHAnsi" w:cstheme="minorHAnsi"/>
                <w:color w:val="000000"/>
                <w:sz w:val="17"/>
                <w:szCs w:val="17"/>
              </w:rPr>
              <w:t>Fondo de Aportaciones para la Nómina Educativa y Gasto Social Operativo</w:t>
            </w:r>
          </w:p>
        </w:tc>
        <w:tc>
          <w:tcPr>
            <w:tcW w:w="1843" w:type="dxa"/>
            <w:shd w:val="clear" w:color="auto" w:fill="auto"/>
            <w:vAlign w:val="center"/>
          </w:tcPr>
          <w:p w14:paraId="5B5AF208" w14:textId="1F756100" w:rsidR="00D063B2" w:rsidRPr="00FC0CF5" w:rsidRDefault="00D063B2" w:rsidP="00EC5F8C">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9,699,727,613</w:t>
            </w:r>
          </w:p>
        </w:tc>
        <w:tc>
          <w:tcPr>
            <w:tcW w:w="2705" w:type="dxa"/>
            <w:shd w:val="clear" w:color="auto" w:fill="auto"/>
            <w:vAlign w:val="center"/>
          </w:tcPr>
          <w:p w14:paraId="4B03F40C" w14:textId="032F35B3" w:rsidR="00D063B2" w:rsidRPr="00FC0CF5" w:rsidRDefault="00D063B2" w:rsidP="00EC5F8C">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15%</w:t>
            </w:r>
          </w:p>
        </w:tc>
      </w:tr>
    </w:tbl>
    <w:p w14:paraId="047795DE" w14:textId="695CAA74" w:rsidR="000F3BEA" w:rsidRPr="00FC0CF5" w:rsidRDefault="000F3BEA" w:rsidP="009C739A">
      <w:pPr>
        <w:spacing w:line="276" w:lineRule="auto"/>
        <w:jc w:val="both"/>
        <w:rPr>
          <w:rFonts w:asciiTheme="minorHAnsi" w:hAnsiTheme="minorHAnsi" w:cstheme="minorHAnsi"/>
          <w:sz w:val="17"/>
          <w:szCs w:val="17"/>
        </w:rPr>
      </w:pPr>
    </w:p>
    <w:p w14:paraId="23040F84" w14:textId="4094B9AB" w:rsidR="000F3BEA" w:rsidRPr="00FC0CF5" w:rsidRDefault="000F3BEA" w:rsidP="009C739A">
      <w:pPr>
        <w:spacing w:line="276" w:lineRule="auto"/>
        <w:jc w:val="both"/>
        <w:rPr>
          <w:rFonts w:asciiTheme="minorHAnsi" w:hAnsiTheme="minorHAnsi" w:cstheme="minorHAnsi"/>
          <w:sz w:val="17"/>
          <w:szCs w:val="17"/>
        </w:rPr>
      </w:pPr>
    </w:p>
    <w:p w14:paraId="24A39BC8" w14:textId="77777777" w:rsidR="000F3BEA" w:rsidRPr="00FC0CF5" w:rsidRDefault="000F3BEA" w:rsidP="009C739A">
      <w:pPr>
        <w:spacing w:line="276" w:lineRule="auto"/>
        <w:jc w:val="both"/>
        <w:rPr>
          <w:rFonts w:asciiTheme="minorHAnsi" w:hAnsiTheme="minorHAnsi" w:cstheme="minorHAnsi"/>
          <w:sz w:val="17"/>
          <w:szCs w:val="17"/>
        </w:rPr>
      </w:pPr>
    </w:p>
    <w:p w14:paraId="1C866E44" w14:textId="77777777" w:rsidR="00206ABB" w:rsidRPr="00FC0CF5" w:rsidRDefault="00206ABB" w:rsidP="009C739A">
      <w:pPr>
        <w:spacing w:line="276" w:lineRule="auto"/>
        <w:jc w:val="both"/>
        <w:rPr>
          <w:rFonts w:asciiTheme="minorHAnsi" w:hAnsiTheme="minorHAnsi" w:cstheme="minorHAnsi"/>
          <w:sz w:val="17"/>
          <w:szCs w:val="17"/>
        </w:rPr>
      </w:pPr>
    </w:p>
    <w:p w14:paraId="52863F16" w14:textId="0877C292" w:rsidR="00206ABB" w:rsidRPr="00FC0CF5" w:rsidRDefault="00206ABB" w:rsidP="009C739A">
      <w:pPr>
        <w:spacing w:line="276" w:lineRule="auto"/>
        <w:jc w:val="both"/>
        <w:rPr>
          <w:rFonts w:asciiTheme="minorHAnsi" w:hAnsiTheme="minorHAnsi" w:cstheme="minorHAnsi"/>
          <w:sz w:val="17"/>
          <w:szCs w:val="17"/>
        </w:rPr>
      </w:pPr>
    </w:p>
    <w:p w14:paraId="75700F43" w14:textId="77777777" w:rsidR="00C73431" w:rsidRPr="00FC0CF5" w:rsidRDefault="00C73431" w:rsidP="009C739A">
      <w:pPr>
        <w:spacing w:line="276" w:lineRule="auto"/>
        <w:jc w:val="both"/>
        <w:rPr>
          <w:rFonts w:asciiTheme="minorHAnsi" w:hAnsiTheme="minorHAnsi" w:cstheme="minorHAnsi"/>
          <w:sz w:val="17"/>
          <w:szCs w:val="17"/>
        </w:rPr>
      </w:pPr>
    </w:p>
    <w:p w14:paraId="796F1B24" w14:textId="418F444B" w:rsidR="00B47153" w:rsidRPr="00FC0CF5" w:rsidRDefault="00B47153" w:rsidP="00B47153">
      <w:pPr>
        <w:spacing w:line="276" w:lineRule="auto"/>
        <w:ind w:left="708"/>
        <w:jc w:val="both"/>
        <w:rPr>
          <w:rFonts w:asciiTheme="minorHAnsi" w:hAnsiTheme="minorHAnsi" w:cstheme="minorHAnsi"/>
          <w:sz w:val="17"/>
          <w:szCs w:val="17"/>
        </w:rPr>
      </w:pPr>
      <w:r w:rsidRPr="00FC0CF5">
        <w:rPr>
          <w:rFonts w:asciiTheme="minorHAnsi" w:hAnsiTheme="minorHAnsi" w:cstheme="minorHAnsi"/>
          <w:sz w:val="17"/>
          <w:szCs w:val="17"/>
        </w:rPr>
        <w:t>•</w:t>
      </w:r>
      <w:r w:rsidRPr="00FC0CF5">
        <w:rPr>
          <w:rFonts w:asciiTheme="minorHAnsi" w:hAnsiTheme="minorHAnsi" w:cstheme="minorHAnsi"/>
          <w:sz w:val="17"/>
          <w:szCs w:val="17"/>
        </w:rPr>
        <w:tab/>
        <w:t>Otros Ingresos y Beneficios</w:t>
      </w:r>
    </w:p>
    <w:p w14:paraId="303BBCED" w14:textId="77777777" w:rsidR="00A16D5B" w:rsidRPr="00FC0CF5" w:rsidRDefault="00A16D5B" w:rsidP="00B47153">
      <w:pPr>
        <w:spacing w:line="276" w:lineRule="auto"/>
        <w:ind w:left="708"/>
        <w:jc w:val="both"/>
        <w:rPr>
          <w:rFonts w:asciiTheme="minorHAnsi" w:hAnsiTheme="minorHAnsi" w:cstheme="minorHAnsi"/>
          <w:sz w:val="17"/>
          <w:szCs w:val="17"/>
        </w:rPr>
      </w:pPr>
    </w:p>
    <w:p w14:paraId="12515D51" w14:textId="5C6E1889" w:rsidR="00CB13C9" w:rsidRPr="00697145" w:rsidRDefault="00B47153" w:rsidP="00B47153">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De los rubros de Ingresos Financieros, Incremento por Variación de Inventarios, Disminución del Exceso de Estimaciones por Pérdida o Deterioro u Obsolescencia, Disminución del Exceso de Provisiones, y de Otros Ingresos y Beneficios Varios, se informan los montos totales al </w:t>
      </w:r>
      <w:r w:rsidR="00F769C2" w:rsidRPr="00FC0CF5">
        <w:rPr>
          <w:rFonts w:asciiTheme="minorHAnsi" w:hAnsiTheme="minorHAnsi" w:cstheme="minorHAnsi"/>
          <w:sz w:val="17"/>
          <w:szCs w:val="17"/>
        </w:rPr>
        <w:t>31 (</w:t>
      </w:r>
      <w:r w:rsidR="00F769C2" w:rsidRPr="00697145">
        <w:rPr>
          <w:rFonts w:asciiTheme="minorHAnsi" w:hAnsiTheme="minorHAnsi" w:cstheme="minorHAnsi"/>
          <w:sz w:val="17"/>
          <w:szCs w:val="17"/>
        </w:rPr>
        <w:t>treinta y uno) de diciembre</w:t>
      </w:r>
      <w:r w:rsidR="00EB1061" w:rsidRPr="00697145">
        <w:rPr>
          <w:rFonts w:asciiTheme="minorHAnsi" w:hAnsiTheme="minorHAnsi" w:cstheme="minorHAnsi"/>
          <w:sz w:val="17"/>
          <w:szCs w:val="17"/>
        </w:rPr>
        <w:t xml:space="preserve"> del 2025 (dos mil veinticinco)</w:t>
      </w:r>
      <w:r w:rsidR="00567890" w:rsidRPr="00697145">
        <w:rPr>
          <w:rFonts w:asciiTheme="minorHAnsi" w:hAnsiTheme="minorHAnsi" w:cstheme="minorHAnsi"/>
          <w:sz w:val="17"/>
          <w:szCs w:val="17"/>
        </w:rPr>
        <w:t>:</w:t>
      </w:r>
    </w:p>
    <w:p w14:paraId="66BFC13B" w14:textId="02122566" w:rsidR="00B47153" w:rsidRPr="00697145" w:rsidRDefault="00B47153" w:rsidP="00B47153">
      <w:pPr>
        <w:spacing w:before="80" w:line="250" w:lineRule="exact"/>
        <w:ind w:left="709"/>
        <w:jc w:val="center"/>
        <w:rPr>
          <w:rFonts w:asciiTheme="minorHAnsi" w:eastAsia="Calibri" w:hAnsiTheme="minorHAnsi" w:cstheme="minorHAnsi"/>
          <w:b/>
          <w:spacing w:val="-1"/>
          <w:sz w:val="17"/>
          <w:szCs w:val="17"/>
        </w:rPr>
      </w:pPr>
      <w:r w:rsidRPr="00697145">
        <w:rPr>
          <w:rFonts w:asciiTheme="minorHAnsi" w:eastAsia="Calibri" w:hAnsiTheme="minorHAnsi" w:cstheme="minorHAnsi"/>
          <w:b/>
          <w:spacing w:val="-1"/>
          <w:sz w:val="17"/>
          <w:szCs w:val="17"/>
        </w:rPr>
        <w:t>(Pesos)</w:t>
      </w:r>
    </w:p>
    <w:tbl>
      <w:tblPr>
        <w:tblpPr w:leftFromText="141" w:rightFromText="141" w:vertAnchor="text" w:horzAnchor="page" w:tblpX="4321" w:tblpY="89"/>
        <w:tblW w:w="6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0"/>
        <w:gridCol w:w="1520"/>
        <w:gridCol w:w="1520"/>
      </w:tblGrid>
      <w:tr w:rsidR="00B47153" w:rsidRPr="00697145" w14:paraId="60F6C697" w14:textId="77777777" w:rsidTr="006F64FC">
        <w:trPr>
          <w:trHeight w:val="300"/>
        </w:trPr>
        <w:tc>
          <w:tcPr>
            <w:tcW w:w="3300" w:type="dxa"/>
            <w:shd w:val="clear" w:color="auto" w:fill="BFBFBF" w:themeFill="background1" w:themeFillShade="BF"/>
            <w:vAlign w:val="center"/>
            <w:hideMark/>
          </w:tcPr>
          <w:p w14:paraId="1160126F" w14:textId="77777777" w:rsidR="00B47153" w:rsidRPr="00697145" w:rsidRDefault="00B47153" w:rsidP="00B47153">
            <w:pPr>
              <w:jc w:val="center"/>
              <w:rPr>
                <w:rFonts w:asciiTheme="minorHAnsi" w:hAnsiTheme="minorHAnsi" w:cstheme="minorHAnsi"/>
                <w:b/>
                <w:bCs/>
                <w:color w:val="000000"/>
                <w:sz w:val="17"/>
                <w:szCs w:val="17"/>
              </w:rPr>
            </w:pPr>
            <w:r w:rsidRPr="00697145">
              <w:rPr>
                <w:rFonts w:asciiTheme="minorHAnsi" w:hAnsiTheme="minorHAnsi" w:cstheme="minorHAnsi"/>
                <w:b/>
                <w:bCs/>
                <w:color w:val="000000"/>
                <w:sz w:val="17"/>
                <w:szCs w:val="17"/>
              </w:rPr>
              <w:t>Cuenta de ingresos:</w:t>
            </w:r>
          </w:p>
        </w:tc>
        <w:tc>
          <w:tcPr>
            <w:tcW w:w="1520" w:type="dxa"/>
            <w:shd w:val="clear" w:color="auto" w:fill="BFBFBF" w:themeFill="background1" w:themeFillShade="BF"/>
            <w:vAlign w:val="center"/>
            <w:hideMark/>
          </w:tcPr>
          <w:p w14:paraId="2DAFD5B0" w14:textId="2759222D" w:rsidR="00B47153" w:rsidRPr="00697145" w:rsidRDefault="00C41601" w:rsidP="00B47153">
            <w:pPr>
              <w:jc w:val="center"/>
              <w:rPr>
                <w:rFonts w:asciiTheme="minorHAnsi" w:hAnsiTheme="minorHAnsi" w:cstheme="minorHAnsi"/>
                <w:b/>
                <w:bCs/>
                <w:color w:val="000000"/>
                <w:sz w:val="17"/>
                <w:szCs w:val="17"/>
              </w:rPr>
            </w:pPr>
            <w:r w:rsidRPr="00697145">
              <w:rPr>
                <w:rFonts w:asciiTheme="minorHAnsi" w:hAnsiTheme="minorHAnsi" w:cstheme="minorHAnsi"/>
                <w:b/>
                <w:bCs/>
                <w:color w:val="000000"/>
                <w:sz w:val="17"/>
                <w:szCs w:val="17"/>
              </w:rPr>
              <w:t>2025</w:t>
            </w:r>
          </w:p>
        </w:tc>
        <w:tc>
          <w:tcPr>
            <w:tcW w:w="1520" w:type="dxa"/>
            <w:shd w:val="clear" w:color="auto" w:fill="BFBFBF" w:themeFill="background1" w:themeFillShade="BF"/>
            <w:vAlign w:val="center"/>
            <w:hideMark/>
          </w:tcPr>
          <w:p w14:paraId="4DA57E9A" w14:textId="476FE42B" w:rsidR="00B47153" w:rsidRPr="00697145" w:rsidRDefault="003F75EB" w:rsidP="00B47153">
            <w:pPr>
              <w:jc w:val="center"/>
              <w:rPr>
                <w:rFonts w:asciiTheme="minorHAnsi" w:hAnsiTheme="minorHAnsi" w:cstheme="minorHAnsi"/>
                <w:b/>
                <w:bCs/>
                <w:color w:val="000000"/>
                <w:sz w:val="17"/>
                <w:szCs w:val="17"/>
              </w:rPr>
            </w:pPr>
            <w:r w:rsidRPr="00697145">
              <w:rPr>
                <w:rFonts w:asciiTheme="minorHAnsi" w:hAnsiTheme="minorHAnsi" w:cstheme="minorHAnsi"/>
                <w:b/>
                <w:bCs/>
                <w:color w:val="000000"/>
                <w:sz w:val="17"/>
                <w:szCs w:val="17"/>
              </w:rPr>
              <w:t>2024</w:t>
            </w:r>
          </w:p>
        </w:tc>
      </w:tr>
      <w:tr w:rsidR="00697145" w:rsidRPr="00697145" w14:paraId="41661E6A" w14:textId="77777777" w:rsidTr="006F64FC">
        <w:trPr>
          <w:trHeight w:val="300"/>
        </w:trPr>
        <w:tc>
          <w:tcPr>
            <w:tcW w:w="3300" w:type="dxa"/>
            <w:shd w:val="clear" w:color="auto" w:fill="auto"/>
            <w:vAlign w:val="center"/>
            <w:hideMark/>
          </w:tcPr>
          <w:p w14:paraId="762D773A" w14:textId="77777777" w:rsidR="00697145" w:rsidRPr="00697145" w:rsidRDefault="00697145" w:rsidP="00697145">
            <w:pPr>
              <w:rPr>
                <w:rFonts w:asciiTheme="minorHAnsi" w:hAnsiTheme="minorHAnsi" w:cstheme="minorHAnsi"/>
                <w:color w:val="000000"/>
                <w:sz w:val="17"/>
                <w:szCs w:val="17"/>
              </w:rPr>
            </w:pPr>
            <w:r w:rsidRPr="00697145">
              <w:rPr>
                <w:rFonts w:asciiTheme="minorHAnsi" w:hAnsiTheme="minorHAnsi" w:cstheme="minorHAnsi"/>
                <w:color w:val="000000"/>
                <w:sz w:val="17"/>
                <w:szCs w:val="17"/>
              </w:rPr>
              <w:t>Utilidades por Participación Patrimonial</w:t>
            </w:r>
          </w:p>
        </w:tc>
        <w:tc>
          <w:tcPr>
            <w:tcW w:w="1520" w:type="dxa"/>
            <w:shd w:val="clear" w:color="auto" w:fill="auto"/>
          </w:tcPr>
          <w:p w14:paraId="4943ED3F" w14:textId="031B236B" w:rsidR="00697145" w:rsidRPr="00697145" w:rsidRDefault="00697145" w:rsidP="00697145">
            <w:pPr>
              <w:jc w:val="right"/>
              <w:rPr>
                <w:rFonts w:asciiTheme="minorHAnsi" w:hAnsiTheme="minorHAnsi" w:cstheme="minorHAnsi"/>
                <w:sz w:val="17"/>
                <w:szCs w:val="17"/>
              </w:rPr>
            </w:pPr>
            <w:r w:rsidRPr="00697145">
              <w:rPr>
                <w:rFonts w:asciiTheme="minorHAnsi" w:hAnsiTheme="minorHAnsi"/>
                <w:sz w:val="17"/>
                <w:szCs w:val="17"/>
              </w:rPr>
              <w:t xml:space="preserve"> 1,518,905,064 </w:t>
            </w:r>
          </w:p>
        </w:tc>
        <w:tc>
          <w:tcPr>
            <w:tcW w:w="1520" w:type="dxa"/>
            <w:shd w:val="clear" w:color="auto" w:fill="auto"/>
          </w:tcPr>
          <w:p w14:paraId="4DF1696B" w14:textId="4E58B1DA" w:rsidR="00697145" w:rsidRPr="00697145" w:rsidRDefault="00697145" w:rsidP="00697145">
            <w:pPr>
              <w:jc w:val="right"/>
              <w:rPr>
                <w:rFonts w:asciiTheme="minorHAnsi" w:hAnsiTheme="minorHAnsi" w:cstheme="minorHAnsi"/>
                <w:sz w:val="17"/>
                <w:szCs w:val="17"/>
              </w:rPr>
            </w:pPr>
            <w:r w:rsidRPr="00697145">
              <w:rPr>
                <w:rFonts w:asciiTheme="minorHAnsi" w:hAnsiTheme="minorHAnsi"/>
                <w:sz w:val="17"/>
                <w:szCs w:val="17"/>
              </w:rPr>
              <w:t xml:space="preserve"> 2,429,052,349 </w:t>
            </w:r>
          </w:p>
        </w:tc>
      </w:tr>
      <w:tr w:rsidR="00697145" w:rsidRPr="00697145" w14:paraId="4BD9BD17" w14:textId="77777777" w:rsidTr="006F64FC">
        <w:trPr>
          <w:trHeight w:val="300"/>
        </w:trPr>
        <w:tc>
          <w:tcPr>
            <w:tcW w:w="3300" w:type="dxa"/>
            <w:shd w:val="clear" w:color="auto" w:fill="auto"/>
            <w:vAlign w:val="center"/>
            <w:hideMark/>
          </w:tcPr>
          <w:p w14:paraId="05A99B9B" w14:textId="77777777" w:rsidR="00697145" w:rsidRPr="00697145" w:rsidRDefault="00697145" w:rsidP="00697145">
            <w:pPr>
              <w:rPr>
                <w:rFonts w:asciiTheme="minorHAnsi" w:hAnsiTheme="minorHAnsi" w:cstheme="minorHAnsi"/>
                <w:color w:val="000000"/>
                <w:sz w:val="17"/>
                <w:szCs w:val="17"/>
              </w:rPr>
            </w:pPr>
            <w:r w:rsidRPr="00697145">
              <w:rPr>
                <w:rFonts w:asciiTheme="minorHAnsi" w:hAnsiTheme="minorHAnsi" w:cstheme="minorHAnsi"/>
                <w:color w:val="000000"/>
                <w:sz w:val="17"/>
                <w:szCs w:val="17"/>
              </w:rPr>
              <w:t>Otros Ingresos y Beneficios Varios</w:t>
            </w:r>
          </w:p>
        </w:tc>
        <w:tc>
          <w:tcPr>
            <w:tcW w:w="1520" w:type="dxa"/>
            <w:shd w:val="clear" w:color="auto" w:fill="auto"/>
            <w:hideMark/>
          </w:tcPr>
          <w:p w14:paraId="56C34DA4" w14:textId="495D982D" w:rsidR="00697145" w:rsidRPr="00697145" w:rsidRDefault="00697145" w:rsidP="00697145">
            <w:pPr>
              <w:jc w:val="right"/>
              <w:rPr>
                <w:rFonts w:asciiTheme="minorHAnsi" w:hAnsiTheme="minorHAnsi" w:cstheme="minorHAnsi"/>
                <w:sz w:val="17"/>
                <w:szCs w:val="17"/>
              </w:rPr>
            </w:pPr>
            <w:r w:rsidRPr="00697145">
              <w:rPr>
                <w:rFonts w:asciiTheme="minorHAnsi" w:hAnsiTheme="minorHAnsi"/>
                <w:sz w:val="17"/>
                <w:szCs w:val="17"/>
              </w:rPr>
              <w:t xml:space="preserve"> 2,630,477,203 </w:t>
            </w:r>
          </w:p>
        </w:tc>
        <w:tc>
          <w:tcPr>
            <w:tcW w:w="1520" w:type="dxa"/>
            <w:shd w:val="clear" w:color="auto" w:fill="auto"/>
            <w:hideMark/>
          </w:tcPr>
          <w:p w14:paraId="1D867F98" w14:textId="739688B4" w:rsidR="00697145" w:rsidRPr="00697145" w:rsidRDefault="00697145" w:rsidP="00697145">
            <w:pPr>
              <w:jc w:val="right"/>
              <w:rPr>
                <w:rFonts w:asciiTheme="minorHAnsi" w:hAnsiTheme="minorHAnsi" w:cstheme="minorHAnsi"/>
                <w:sz w:val="17"/>
                <w:szCs w:val="17"/>
              </w:rPr>
            </w:pPr>
            <w:r w:rsidRPr="00697145">
              <w:rPr>
                <w:rFonts w:asciiTheme="minorHAnsi" w:hAnsiTheme="minorHAnsi"/>
                <w:sz w:val="17"/>
                <w:szCs w:val="17"/>
              </w:rPr>
              <w:t xml:space="preserve"> 1,172,118,133 </w:t>
            </w:r>
          </w:p>
        </w:tc>
      </w:tr>
      <w:tr w:rsidR="00697145" w:rsidRPr="00697145" w14:paraId="33F12AA1" w14:textId="77777777" w:rsidTr="006F64FC">
        <w:trPr>
          <w:trHeight w:val="300"/>
        </w:trPr>
        <w:tc>
          <w:tcPr>
            <w:tcW w:w="3300" w:type="dxa"/>
            <w:shd w:val="clear" w:color="auto" w:fill="BFBFBF" w:themeFill="background1" w:themeFillShade="BF"/>
            <w:vAlign w:val="center"/>
            <w:hideMark/>
          </w:tcPr>
          <w:p w14:paraId="7B37F125" w14:textId="77777777" w:rsidR="00697145" w:rsidRPr="00697145" w:rsidRDefault="00697145" w:rsidP="00697145">
            <w:pPr>
              <w:jc w:val="center"/>
              <w:rPr>
                <w:rFonts w:asciiTheme="minorHAnsi" w:hAnsiTheme="minorHAnsi" w:cstheme="minorHAnsi"/>
                <w:b/>
                <w:bCs/>
                <w:color w:val="000000"/>
                <w:sz w:val="17"/>
                <w:szCs w:val="17"/>
              </w:rPr>
            </w:pPr>
            <w:r w:rsidRPr="00697145">
              <w:rPr>
                <w:rFonts w:asciiTheme="minorHAnsi" w:hAnsiTheme="minorHAnsi" w:cstheme="minorHAnsi"/>
                <w:b/>
                <w:bCs/>
                <w:color w:val="000000"/>
                <w:sz w:val="17"/>
                <w:szCs w:val="17"/>
              </w:rPr>
              <w:t xml:space="preserve">Total </w:t>
            </w:r>
          </w:p>
        </w:tc>
        <w:tc>
          <w:tcPr>
            <w:tcW w:w="1520" w:type="dxa"/>
            <w:shd w:val="clear" w:color="auto" w:fill="BFBFBF" w:themeFill="background1" w:themeFillShade="BF"/>
            <w:hideMark/>
          </w:tcPr>
          <w:p w14:paraId="2C2B17D2" w14:textId="42CD7AD3" w:rsidR="00697145" w:rsidRPr="00697145" w:rsidRDefault="00697145" w:rsidP="00697145">
            <w:pPr>
              <w:jc w:val="right"/>
              <w:rPr>
                <w:rFonts w:asciiTheme="minorHAnsi" w:hAnsiTheme="minorHAnsi" w:cstheme="minorHAnsi"/>
                <w:b/>
                <w:bCs/>
                <w:sz w:val="17"/>
                <w:szCs w:val="17"/>
              </w:rPr>
            </w:pPr>
            <w:r w:rsidRPr="00697145">
              <w:rPr>
                <w:rFonts w:asciiTheme="minorHAnsi" w:hAnsiTheme="minorHAnsi"/>
                <w:sz w:val="17"/>
                <w:szCs w:val="17"/>
              </w:rPr>
              <w:t xml:space="preserve"> 4,149,382,267 </w:t>
            </w:r>
          </w:p>
        </w:tc>
        <w:tc>
          <w:tcPr>
            <w:tcW w:w="1520" w:type="dxa"/>
            <w:shd w:val="clear" w:color="auto" w:fill="BFBFBF" w:themeFill="background1" w:themeFillShade="BF"/>
            <w:noWrap/>
            <w:hideMark/>
          </w:tcPr>
          <w:p w14:paraId="0C3DA50A" w14:textId="4260FFB8" w:rsidR="00697145" w:rsidRPr="00697145" w:rsidRDefault="00697145" w:rsidP="00697145">
            <w:pPr>
              <w:jc w:val="right"/>
              <w:rPr>
                <w:rFonts w:asciiTheme="minorHAnsi" w:hAnsiTheme="minorHAnsi" w:cstheme="minorHAnsi"/>
                <w:b/>
                <w:bCs/>
                <w:sz w:val="17"/>
                <w:szCs w:val="17"/>
              </w:rPr>
            </w:pPr>
            <w:r w:rsidRPr="00697145">
              <w:rPr>
                <w:rFonts w:asciiTheme="minorHAnsi" w:hAnsiTheme="minorHAnsi"/>
                <w:sz w:val="17"/>
                <w:szCs w:val="17"/>
              </w:rPr>
              <w:t xml:space="preserve"> 3,601,170,482 </w:t>
            </w:r>
          </w:p>
        </w:tc>
      </w:tr>
    </w:tbl>
    <w:p w14:paraId="0D3172EE" w14:textId="7AEA81BF" w:rsidR="00B47153" w:rsidRPr="00FC0CF5" w:rsidRDefault="00B47153" w:rsidP="00B47153">
      <w:pPr>
        <w:spacing w:before="80" w:line="250" w:lineRule="exact"/>
        <w:ind w:left="709"/>
        <w:jc w:val="center"/>
        <w:rPr>
          <w:rFonts w:asciiTheme="minorHAnsi" w:eastAsia="Calibri" w:hAnsiTheme="minorHAnsi" w:cstheme="minorHAnsi"/>
          <w:b/>
          <w:spacing w:val="-1"/>
          <w:sz w:val="17"/>
          <w:szCs w:val="17"/>
        </w:rPr>
      </w:pPr>
    </w:p>
    <w:p w14:paraId="11808762" w14:textId="7AB640E4" w:rsidR="00B47153" w:rsidRPr="00FC0CF5" w:rsidRDefault="00B47153" w:rsidP="00B47153">
      <w:pPr>
        <w:spacing w:before="80" w:line="250" w:lineRule="exact"/>
        <w:ind w:left="709"/>
        <w:jc w:val="center"/>
        <w:rPr>
          <w:rFonts w:asciiTheme="minorHAnsi" w:eastAsia="Calibri" w:hAnsiTheme="minorHAnsi" w:cstheme="minorHAnsi"/>
          <w:b/>
          <w:spacing w:val="-1"/>
          <w:sz w:val="17"/>
          <w:szCs w:val="17"/>
        </w:rPr>
      </w:pPr>
    </w:p>
    <w:p w14:paraId="3CE46902" w14:textId="320270F0" w:rsidR="00B47153" w:rsidRPr="00FC0CF5" w:rsidRDefault="00B47153" w:rsidP="00B47153">
      <w:pPr>
        <w:spacing w:before="80" w:line="250" w:lineRule="exact"/>
        <w:ind w:left="709"/>
        <w:jc w:val="center"/>
        <w:rPr>
          <w:rFonts w:asciiTheme="minorHAnsi" w:eastAsia="Calibri" w:hAnsiTheme="minorHAnsi" w:cstheme="minorHAnsi"/>
          <w:b/>
          <w:spacing w:val="-1"/>
          <w:sz w:val="17"/>
          <w:szCs w:val="17"/>
        </w:rPr>
      </w:pPr>
    </w:p>
    <w:p w14:paraId="6C68D8F7" w14:textId="3B1ED915" w:rsidR="00B47153" w:rsidRPr="00FC0CF5" w:rsidRDefault="00B47153" w:rsidP="00B47153">
      <w:pPr>
        <w:spacing w:line="276" w:lineRule="auto"/>
        <w:jc w:val="both"/>
        <w:rPr>
          <w:rFonts w:asciiTheme="minorHAnsi" w:hAnsiTheme="minorHAnsi" w:cstheme="minorHAnsi"/>
          <w:sz w:val="17"/>
          <w:szCs w:val="17"/>
        </w:rPr>
      </w:pPr>
    </w:p>
    <w:p w14:paraId="37BB2868" w14:textId="11AF46D5" w:rsidR="004532BD" w:rsidRPr="00FC0CF5" w:rsidRDefault="004532BD" w:rsidP="000F3BEA">
      <w:pPr>
        <w:spacing w:line="276" w:lineRule="auto"/>
        <w:jc w:val="both"/>
        <w:rPr>
          <w:rFonts w:asciiTheme="minorHAnsi" w:hAnsiTheme="minorHAnsi" w:cstheme="minorHAnsi"/>
          <w:b/>
          <w:sz w:val="17"/>
          <w:szCs w:val="17"/>
        </w:rPr>
      </w:pPr>
    </w:p>
    <w:p w14:paraId="565DB778" w14:textId="77777777" w:rsidR="009017C8" w:rsidRPr="00FC0CF5" w:rsidRDefault="009017C8" w:rsidP="000F3BEA">
      <w:pPr>
        <w:spacing w:line="276" w:lineRule="auto"/>
        <w:jc w:val="both"/>
        <w:rPr>
          <w:rFonts w:asciiTheme="minorHAnsi" w:hAnsiTheme="minorHAnsi" w:cstheme="minorHAnsi"/>
          <w:b/>
          <w:sz w:val="17"/>
          <w:szCs w:val="17"/>
        </w:rPr>
      </w:pPr>
    </w:p>
    <w:p w14:paraId="3750C7A7" w14:textId="76B5C3A2" w:rsidR="004532BD" w:rsidRPr="00FC0CF5" w:rsidRDefault="00462A15" w:rsidP="000F3BEA">
      <w:pPr>
        <w:spacing w:line="276" w:lineRule="auto"/>
        <w:jc w:val="both"/>
        <w:rPr>
          <w:rFonts w:asciiTheme="minorHAnsi" w:hAnsiTheme="minorHAnsi" w:cstheme="minorHAnsi"/>
          <w:b/>
          <w:sz w:val="17"/>
          <w:szCs w:val="17"/>
        </w:rPr>
      </w:pPr>
      <w:r w:rsidRPr="00FC0CF5">
        <w:rPr>
          <w:rFonts w:asciiTheme="minorHAnsi" w:hAnsiTheme="minorHAnsi" w:cstheme="minorHAnsi"/>
          <w:bCs/>
          <w:sz w:val="17"/>
          <w:szCs w:val="17"/>
        </w:rPr>
        <w:t>Respecto al apartado A Ingresos Totales del Balance Presupuestario, conforme a lo dispuesto por la Ley de Disciplina Financiera de las Entidades Federativas y los Municipios, se informa que las cifras mostradas en las columnas del estimado/aprobado, devengado y recaudado/pagado, difiere de las previstas en los totales informados en el Estado Analítico de Ingresos Detallado, en el apartado IV.  Ingresos Totales, ello dado que en el inciso A3.- Financiamiento Neto, se refleja lo establecido en el Artículo 2 Fracc. XXII de la Ley de Disciplina Financiera de las Entidades Federativas y los Municipios, en la cual define el Financiamiento Neto, como “la suma de las disposiciones realizadas de un Financiamiento, y las Disponibilidades, menos las amortizaciones efectuadas de la Deuda Pública;”, en apego a lo establecido en el llenado del Formato 4 de la citada normativa.</w:t>
      </w:r>
    </w:p>
    <w:p w14:paraId="1358BF4A" w14:textId="1C66CB79" w:rsidR="004D024D" w:rsidRPr="00FC0CF5" w:rsidRDefault="004D024D" w:rsidP="006C7378">
      <w:pPr>
        <w:spacing w:line="276" w:lineRule="auto"/>
        <w:jc w:val="both"/>
        <w:rPr>
          <w:rFonts w:asciiTheme="minorHAnsi" w:hAnsiTheme="minorHAnsi" w:cstheme="minorHAnsi"/>
          <w:b/>
          <w:sz w:val="17"/>
          <w:szCs w:val="17"/>
        </w:rPr>
      </w:pPr>
    </w:p>
    <w:p w14:paraId="2E9898DB" w14:textId="77777777" w:rsidR="00C73431" w:rsidRPr="00FC0CF5" w:rsidRDefault="00C73431" w:rsidP="006C7378">
      <w:pPr>
        <w:spacing w:line="276" w:lineRule="auto"/>
        <w:jc w:val="both"/>
        <w:rPr>
          <w:rFonts w:asciiTheme="minorHAnsi" w:hAnsiTheme="minorHAnsi" w:cstheme="minorHAnsi"/>
          <w:b/>
          <w:sz w:val="17"/>
          <w:szCs w:val="17"/>
        </w:rPr>
      </w:pPr>
    </w:p>
    <w:p w14:paraId="5E1A252B" w14:textId="7FC790AD" w:rsidR="00B47153" w:rsidRPr="00FC0CF5" w:rsidRDefault="001325A4" w:rsidP="00CB13C9">
      <w:pPr>
        <w:spacing w:line="276" w:lineRule="auto"/>
        <w:ind w:left="708"/>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Gastos y Otras Perdidas</w:t>
      </w:r>
    </w:p>
    <w:p w14:paraId="7E18B314" w14:textId="411B283F" w:rsidR="004E2603" w:rsidRPr="00FC0CF5" w:rsidRDefault="004E2603" w:rsidP="00AB3F3C">
      <w:pPr>
        <w:spacing w:line="276" w:lineRule="auto"/>
        <w:jc w:val="both"/>
        <w:rPr>
          <w:rFonts w:asciiTheme="minorHAnsi" w:hAnsiTheme="minorHAnsi" w:cstheme="minorHAnsi"/>
          <w:sz w:val="17"/>
          <w:szCs w:val="17"/>
        </w:rPr>
      </w:pPr>
    </w:p>
    <w:p w14:paraId="49E3CE61" w14:textId="77777777" w:rsidR="006C7378" w:rsidRPr="00FC0CF5" w:rsidRDefault="006C7378" w:rsidP="00AB3F3C">
      <w:pPr>
        <w:spacing w:line="276" w:lineRule="auto"/>
        <w:jc w:val="both"/>
        <w:rPr>
          <w:rFonts w:asciiTheme="minorHAnsi" w:hAnsiTheme="minorHAnsi" w:cstheme="minorHAnsi"/>
          <w:sz w:val="17"/>
          <w:szCs w:val="17"/>
        </w:rPr>
      </w:pPr>
    </w:p>
    <w:p w14:paraId="3EA4B921" w14:textId="2DB65D21" w:rsidR="00B47153" w:rsidRPr="00FC0CF5" w:rsidRDefault="00B47153" w:rsidP="00AF620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En el apartado de Gastos y otras pérdidas se informan los grupos de Gastos de Funcionamiento; Transferencias, Asignaciones, Subsidios y Otras Ayudas; Participaciones y Aportaciones; Intereses, Comisiones y Otros Gastos de la Deuda Pública; Otros Gastos y Pérdidas Extraordinarias; e Inversión Pública, los montos totales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762C05F7" w14:textId="77777777" w:rsidR="00A330AF" w:rsidRPr="00FC0CF5" w:rsidRDefault="00A330AF" w:rsidP="00AF6204">
      <w:pPr>
        <w:spacing w:line="276" w:lineRule="auto"/>
        <w:jc w:val="both"/>
        <w:rPr>
          <w:rFonts w:asciiTheme="minorHAnsi" w:hAnsiTheme="minorHAnsi" w:cstheme="minorHAnsi"/>
          <w:sz w:val="17"/>
          <w:szCs w:val="17"/>
        </w:rPr>
      </w:pPr>
    </w:p>
    <w:p w14:paraId="07E1BD83" w14:textId="77777777" w:rsidR="00B47153" w:rsidRPr="00FC0CF5" w:rsidRDefault="00B47153" w:rsidP="00B47153">
      <w:pPr>
        <w:spacing w:before="80" w:line="250" w:lineRule="exact"/>
        <w:ind w:left="6381"/>
        <w:jc w:val="both"/>
        <w:rPr>
          <w:rFonts w:asciiTheme="minorHAnsi" w:eastAsia="Calibri" w:hAnsiTheme="minorHAnsi" w:cstheme="minorHAnsi"/>
          <w:spacing w:val="-1"/>
          <w:sz w:val="17"/>
          <w:szCs w:val="17"/>
        </w:rPr>
      </w:pPr>
      <w:r w:rsidRPr="00FC0CF5">
        <w:rPr>
          <w:rFonts w:asciiTheme="minorHAnsi" w:eastAsia="Calibri" w:hAnsiTheme="minorHAnsi" w:cstheme="minorHAnsi"/>
          <w:b/>
          <w:spacing w:val="-1"/>
          <w:sz w:val="17"/>
          <w:szCs w:val="17"/>
        </w:rPr>
        <w:t>(Pesos)</w:t>
      </w:r>
    </w:p>
    <w:tbl>
      <w:tblPr>
        <w:tblW w:w="7796" w:type="dxa"/>
        <w:tblInd w:w="2405" w:type="dxa"/>
        <w:tblCellMar>
          <w:left w:w="70" w:type="dxa"/>
          <w:right w:w="70" w:type="dxa"/>
        </w:tblCellMar>
        <w:tblLook w:val="04A0" w:firstRow="1" w:lastRow="0" w:firstColumn="1" w:lastColumn="0" w:noHBand="0" w:noVBand="1"/>
      </w:tblPr>
      <w:tblGrid>
        <w:gridCol w:w="4857"/>
        <w:gridCol w:w="1476"/>
        <w:gridCol w:w="1463"/>
      </w:tblGrid>
      <w:tr w:rsidR="00B47153" w:rsidRPr="00236A03" w14:paraId="2B8ABD79" w14:textId="77777777" w:rsidTr="00001825">
        <w:trPr>
          <w:trHeight w:val="300"/>
        </w:trPr>
        <w:tc>
          <w:tcPr>
            <w:tcW w:w="48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A300555" w14:textId="77777777" w:rsidR="00B47153" w:rsidRPr="00236A03" w:rsidRDefault="00B47153"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Cuenta</w:t>
            </w:r>
          </w:p>
        </w:tc>
        <w:tc>
          <w:tcPr>
            <w:tcW w:w="1476" w:type="dxa"/>
            <w:tcBorders>
              <w:top w:val="single" w:sz="4" w:space="0" w:color="auto"/>
              <w:left w:val="nil"/>
              <w:bottom w:val="single" w:sz="4" w:space="0" w:color="auto"/>
              <w:right w:val="single" w:sz="4" w:space="0" w:color="auto"/>
            </w:tcBorders>
            <w:shd w:val="clear" w:color="000000" w:fill="BFBFBF"/>
            <w:vAlign w:val="center"/>
            <w:hideMark/>
          </w:tcPr>
          <w:p w14:paraId="1F49774E" w14:textId="6690BE61" w:rsidR="00B47153" w:rsidRPr="00236A03" w:rsidRDefault="00C41601"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2025</w:t>
            </w:r>
          </w:p>
        </w:tc>
        <w:tc>
          <w:tcPr>
            <w:tcW w:w="1463" w:type="dxa"/>
            <w:tcBorders>
              <w:top w:val="single" w:sz="4" w:space="0" w:color="auto"/>
              <w:left w:val="nil"/>
              <w:bottom w:val="single" w:sz="4" w:space="0" w:color="auto"/>
              <w:right w:val="single" w:sz="4" w:space="0" w:color="auto"/>
            </w:tcBorders>
            <w:shd w:val="clear" w:color="000000" w:fill="BFBFBF"/>
            <w:vAlign w:val="center"/>
            <w:hideMark/>
          </w:tcPr>
          <w:p w14:paraId="6072B4B0" w14:textId="1A1DBE50" w:rsidR="00B47153" w:rsidRPr="00236A03" w:rsidRDefault="003F75EB"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2024</w:t>
            </w:r>
          </w:p>
        </w:tc>
      </w:tr>
      <w:tr w:rsidR="00F769C2" w:rsidRPr="00236A03" w14:paraId="2A1E0C40"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04939644" w14:textId="77777777" w:rsidR="00F769C2" w:rsidRPr="00236A03" w:rsidRDefault="00F769C2" w:rsidP="00F769C2">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Gastos de Funcionamiento</w:t>
            </w:r>
          </w:p>
        </w:tc>
        <w:tc>
          <w:tcPr>
            <w:tcW w:w="1476" w:type="dxa"/>
            <w:tcBorders>
              <w:top w:val="nil"/>
              <w:left w:val="nil"/>
              <w:bottom w:val="single" w:sz="4" w:space="0" w:color="auto"/>
              <w:right w:val="single" w:sz="4" w:space="0" w:color="auto"/>
            </w:tcBorders>
            <w:shd w:val="clear" w:color="auto" w:fill="auto"/>
            <w:hideMark/>
          </w:tcPr>
          <w:p w14:paraId="2CF850DF" w14:textId="105C9BEA"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7,541,003,317 </w:t>
            </w:r>
          </w:p>
        </w:tc>
        <w:tc>
          <w:tcPr>
            <w:tcW w:w="1463" w:type="dxa"/>
            <w:tcBorders>
              <w:top w:val="nil"/>
              <w:left w:val="nil"/>
              <w:bottom w:val="single" w:sz="4" w:space="0" w:color="auto"/>
              <w:right w:val="single" w:sz="4" w:space="0" w:color="auto"/>
            </w:tcBorders>
            <w:shd w:val="clear" w:color="auto" w:fill="auto"/>
            <w:hideMark/>
          </w:tcPr>
          <w:p w14:paraId="4D434E42" w14:textId="6F6B6592"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7,394,169,911 </w:t>
            </w:r>
          </w:p>
        </w:tc>
      </w:tr>
      <w:tr w:rsidR="00F769C2" w:rsidRPr="00236A03" w14:paraId="7A069B21" w14:textId="77777777" w:rsidTr="00001825">
        <w:trPr>
          <w:trHeight w:val="271"/>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5DC8B7A8" w14:textId="77777777" w:rsidR="00F769C2" w:rsidRPr="00236A03" w:rsidRDefault="00F769C2" w:rsidP="00F769C2">
            <w:pPr>
              <w:ind w:firstLineChars="400" w:firstLine="680"/>
              <w:rPr>
                <w:rFonts w:asciiTheme="minorHAnsi" w:hAnsiTheme="minorHAnsi" w:cstheme="minorHAnsi"/>
                <w:color w:val="000000"/>
                <w:sz w:val="17"/>
                <w:szCs w:val="17"/>
              </w:rPr>
            </w:pPr>
            <w:r w:rsidRPr="00236A03">
              <w:rPr>
                <w:rFonts w:asciiTheme="minorHAnsi" w:hAnsiTheme="minorHAnsi" w:cstheme="minorHAnsi"/>
                <w:color w:val="000000"/>
                <w:sz w:val="17"/>
                <w:szCs w:val="17"/>
              </w:rPr>
              <w:t>Servicios Personales</w:t>
            </w:r>
          </w:p>
        </w:tc>
        <w:tc>
          <w:tcPr>
            <w:tcW w:w="1476" w:type="dxa"/>
            <w:tcBorders>
              <w:top w:val="nil"/>
              <w:left w:val="nil"/>
              <w:bottom w:val="single" w:sz="4" w:space="0" w:color="auto"/>
              <w:right w:val="single" w:sz="4" w:space="0" w:color="auto"/>
            </w:tcBorders>
            <w:shd w:val="clear" w:color="auto" w:fill="auto"/>
            <w:hideMark/>
          </w:tcPr>
          <w:p w14:paraId="783AA203" w14:textId="3F9039CC"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2,847,735,754 </w:t>
            </w:r>
          </w:p>
        </w:tc>
        <w:tc>
          <w:tcPr>
            <w:tcW w:w="1463" w:type="dxa"/>
            <w:tcBorders>
              <w:top w:val="nil"/>
              <w:left w:val="nil"/>
              <w:bottom w:val="single" w:sz="4" w:space="0" w:color="auto"/>
              <w:right w:val="single" w:sz="4" w:space="0" w:color="auto"/>
            </w:tcBorders>
            <w:shd w:val="clear" w:color="auto" w:fill="auto"/>
            <w:hideMark/>
          </w:tcPr>
          <w:p w14:paraId="7C664233" w14:textId="544D85E8"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2,775,234,112 </w:t>
            </w:r>
          </w:p>
        </w:tc>
      </w:tr>
      <w:tr w:rsidR="00F769C2" w:rsidRPr="00236A03" w14:paraId="59E37AE5"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6A7A43E3" w14:textId="77777777" w:rsidR="00F769C2" w:rsidRPr="00236A03" w:rsidRDefault="00F769C2" w:rsidP="00F769C2">
            <w:pPr>
              <w:ind w:firstLineChars="400" w:firstLine="680"/>
              <w:rPr>
                <w:rFonts w:asciiTheme="minorHAnsi" w:hAnsiTheme="minorHAnsi" w:cstheme="minorHAnsi"/>
                <w:color w:val="000000"/>
                <w:sz w:val="17"/>
                <w:szCs w:val="17"/>
              </w:rPr>
            </w:pPr>
            <w:r w:rsidRPr="00236A03">
              <w:rPr>
                <w:rFonts w:asciiTheme="minorHAnsi" w:hAnsiTheme="minorHAnsi" w:cstheme="minorHAnsi"/>
                <w:color w:val="000000"/>
                <w:sz w:val="17"/>
                <w:szCs w:val="17"/>
              </w:rPr>
              <w:t>Materiales y Suministros</w:t>
            </w:r>
          </w:p>
        </w:tc>
        <w:tc>
          <w:tcPr>
            <w:tcW w:w="1476" w:type="dxa"/>
            <w:tcBorders>
              <w:top w:val="nil"/>
              <w:left w:val="nil"/>
              <w:bottom w:val="single" w:sz="4" w:space="0" w:color="auto"/>
              <w:right w:val="single" w:sz="4" w:space="0" w:color="auto"/>
            </w:tcBorders>
            <w:shd w:val="clear" w:color="auto" w:fill="auto"/>
            <w:hideMark/>
          </w:tcPr>
          <w:p w14:paraId="6F8B41E4" w14:textId="355E98BC"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414,114,239 </w:t>
            </w:r>
          </w:p>
        </w:tc>
        <w:tc>
          <w:tcPr>
            <w:tcW w:w="1463" w:type="dxa"/>
            <w:tcBorders>
              <w:top w:val="nil"/>
              <w:left w:val="nil"/>
              <w:bottom w:val="single" w:sz="4" w:space="0" w:color="auto"/>
              <w:right w:val="single" w:sz="4" w:space="0" w:color="auto"/>
            </w:tcBorders>
            <w:shd w:val="clear" w:color="auto" w:fill="auto"/>
            <w:hideMark/>
          </w:tcPr>
          <w:p w14:paraId="4C6BAD48" w14:textId="33A2CA2D"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336,716,575 </w:t>
            </w:r>
          </w:p>
        </w:tc>
      </w:tr>
      <w:tr w:rsidR="00F769C2" w:rsidRPr="00236A03" w14:paraId="5820658C"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06EE97EF" w14:textId="77777777" w:rsidR="00F769C2" w:rsidRPr="00236A03" w:rsidRDefault="00F769C2" w:rsidP="00F769C2">
            <w:pPr>
              <w:ind w:firstLineChars="400" w:firstLine="680"/>
              <w:rPr>
                <w:rFonts w:asciiTheme="minorHAnsi" w:hAnsiTheme="minorHAnsi" w:cstheme="minorHAnsi"/>
                <w:color w:val="000000"/>
                <w:sz w:val="17"/>
                <w:szCs w:val="17"/>
              </w:rPr>
            </w:pPr>
            <w:r w:rsidRPr="00236A03">
              <w:rPr>
                <w:rFonts w:asciiTheme="minorHAnsi" w:hAnsiTheme="minorHAnsi" w:cstheme="minorHAnsi"/>
                <w:color w:val="000000"/>
                <w:sz w:val="17"/>
                <w:szCs w:val="17"/>
              </w:rPr>
              <w:t>Servicios Generales</w:t>
            </w:r>
          </w:p>
        </w:tc>
        <w:tc>
          <w:tcPr>
            <w:tcW w:w="1476" w:type="dxa"/>
            <w:tcBorders>
              <w:top w:val="nil"/>
              <w:left w:val="nil"/>
              <w:bottom w:val="single" w:sz="4" w:space="0" w:color="auto"/>
              <w:right w:val="single" w:sz="4" w:space="0" w:color="auto"/>
            </w:tcBorders>
            <w:shd w:val="clear" w:color="auto" w:fill="auto"/>
            <w:hideMark/>
          </w:tcPr>
          <w:p w14:paraId="0A475F27" w14:textId="4664DB43"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4,279,153,324 </w:t>
            </w:r>
          </w:p>
        </w:tc>
        <w:tc>
          <w:tcPr>
            <w:tcW w:w="1463" w:type="dxa"/>
            <w:tcBorders>
              <w:top w:val="nil"/>
              <w:left w:val="nil"/>
              <w:bottom w:val="single" w:sz="4" w:space="0" w:color="auto"/>
              <w:right w:val="single" w:sz="4" w:space="0" w:color="auto"/>
            </w:tcBorders>
            <w:shd w:val="clear" w:color="auto" w:fill="auto"/>
            <w:hideMark/>
          </w:tcPr>
          <w:p w14:paraId="6F1A1EE7" w14:textId="764132B8" w:rsidR="00F769C2" w:rsidRPr="00236A03" w:rsidRDefault="00F769C2" w:rsidP="00F769C2">
            <w:pPr>
              <w:jc w:val="right"/>
              <w:rPr>
                <w:rFonts w:asciiTheme="minorHAnsi" w:hAnsiTheme="minorHAnsi" w:cstheme="minorHAnsi"/>
                <w:sz w:val="17"/>
                <w:szCs w:val="17"/>
              </w:rPr>
            </w:pPr>
            <w:r w:rsidRPr="00236A03">
              <w:rPr>
                <w:rFonts w:asciiTheme="minorHAnsi" w:hAnsiTheme="minorHAnsi" w:cstheme="minorHAnsi"/>
                <w:sz w:val="17"/>
                <w:szCs w:val="17"/>
              </w:rPr>
              <w:t xml:space="preserve"> 4,282,219,225 </w:t>
            </w:r>
          </w:p>
        </w:tc>
      </w:tr>
      <w:tr w:rsidR="00F769C2" w:rsidRPr="00236A03" w14:paraId="1663767A" w14:textId="77777777" w:rsidTr="00001825">
        <w:trPr>
          <w:trHeight w:val="337"/>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6DE49FC5" w14:textId="77777777" w:rsidR="00F769C2" w:rsidRPr="00236A03" w:rsidRDefault="00F769C2" w:rsidP="00F769C2">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Transferencias, Asignaciones, Subsidios y Otras Ayudas</w:t>
            </w:r>
          </w:p>
        </w:tc>
        <w:tc>
          <w:tcPr>
            <w:tcW w:w="1476" w:type="dxa"/>
            <w:tcBorders>
              <w:top w:val="nil"/>
              <w:left w:val="nil"/>
              <w:bottom w:val="single" w:sz="4" w:space="0" w:color="auto"/>
              <w:right w:val="single" w:sz="4" w:space="0" w:color="auto"/>
            </w:tcBorders>
            <w:shd w:val="clear" w:color="auto" w:fill="auto"/>
            <w:hideMark/>
          </w:tcPr>
          <w:p w14:paraId="76D248B1" w14:textId="4611BA0B"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36,467,161,029 </w:t>
            </w:r>
          </w:p>
        </w:tc>
        <w:tc>
          <w:tcPr>
            <w:tcW w:w="1463" w:type="dxa"/>
            <w:tcBorders>
              <w:top w:val="nil"/>
              <w:left w:val="nil"/>
              <w:bottom w:val="single" w:sz="4" w:space="0" w:color="auto"/>
              <w:right w:val="single" w:sz="4" w:space="0" w:color="auto"/>
            </w:tcBorders>
            <w:shd w:val="clear" w:color="auto" w:fill="auto"/>
            <w:hideMark/>
          </w:tcPr>
          <w:p w14:paraId="7C3B9F84" w14:textId="75433F06"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36,885,376,907 </w:t>
            </w:r>
          </w:p>
        </w:tc>
      </w:tr>
      <w:tr w:rsidR="00F769C2" w:rsidRPr="00236A03" w14:paraId="0B7A2C38"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00C4F2FA" w14:textId="77777777" w:rsidR="00F769C2" w:rsidRPr="00236A03" w:rsidRDefault="00F769C2" w:rsidP="00F769C2">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Participaciones y Aportaciones</w:t>
            </w:r>
          </w:p>
        </w:tc>
        <w:tc>
          <w:tcPr>
            <w:tcW w:w="1476" w:type="dxa"/>
            <w:tcBorders>
              <w:top w:val="nil"/>
              <w:left w:val="nil"/>
              <w:bottom w:val="single" w:sz="4" w:space="0" w:color="auto"/>
              <w:right w:val="single" w:sz="4" w:space="0" w:color="auto"/>
            </w:tcBorders>
            <w:shd w:val="clear" w:color="auto" w:fill="auto"/>
            <w:hideMark/>
          </w:tcPr>
          <w:p w14:paraId="1EAA0D55" w14:textId="38565DDE"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13,818,498,541 </w:t>
            </w:r>
          </w:p>
        </w:tc>
        <w:tc>
          <w:tcPr>
            <w:tcW w:w="1463" w:type="dxa"/>
            <w:tcBorders>
              <w:top w:val="nil"/>
              <w:left w:val="nil"/>
              <w:bottom w:val="single" w:sz="4" w:space="0" w:color="auto"/>
              <w:right w:val="single" w:sz="4" w:space="0" w:color="auto"/>
            </w:tcBorders>
            <w:shd w:val="clear" w:color="auto" w:fill="auto"/>
            <w:hideMark/>
          </w:tcPr>
          <w:p w14:paraId="7CCE254E" w14:textId="34D517B2"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13,216,310,178 </w:t>
            </w:r>
          </w:p>
        </w:tc>
      </w:tr>
      <w:tr w:rsidR="00F769C2" w:rsidRPr="00236A03" w14:paraId="7AF6408B" w14:textId="77777777" w:rsidTr="00001825">
        <w:trPr>
          <w:trHeight w:val="247"/>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68FF1A69" w14:textId="77777777" w:rsidR="00F769C2" w:rsidRPr="00236A03" w:rsidRDefault="00F769C2" w:rsidP="00F769C2">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Intereses, Comisiones y Otros Gastos de la Deuda Pública</w:t>
            </w:r>
          </w:p>
        </w:tc>
        <w:tc>
          <w:tcPr>
            <w:tcW w:w="1476" w:type="dxa"/>
            <w:tcBorders>
              <w:top w:val="nil"/>
              <w:left w:val="nil"/>
              <w:bottom w:val="single" w:sz="4" w:space="0" w:color="auto"/>
              <w:right w:val="single" w:sz="4" w:space="0" w:color="auto"/>
            </w:tcBorders>
            <w:shd w:val="clear" w:color="auto" w:fill="auto"/>
            <w:hideMark/>
          </w:tcPr>
          <w:p w14:paraId="1DA52595" w14:textId="4ABE59A6"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188,070,695 </w:t>
            </w:r>
          </w:p>
        </w:tc>
        <w:tc>
          <w:tcPr>
            <w:tcW w:w="1463" w:type="dxa"/>
            <w:tcBorders>
              <w:top w:val="nil"/>
              <w:left w:val="nil"/>
              <w:bottom w:val="single" w:sz="4" w:space="0" w:color="auto"/>
              <w:right w:val="single" w:sz="4" w:space="0" w:color="auto"/>
            </w:tcBorders>
            <w:shd w:val="clear" w:color="auto" w:fill="auto"/>
            <w:hideMark/>
          </w:tcPr>
          <w:p w14:paraId="639F8D22" w14:textId="319CB852" w:rsidR="00F769C2" w:rsidRPr="00236A03" w:rsidRDefault="00F769C2" w:rsidP="00F769C2">
            <w:pPr>
              <w:jc w:val="right"/>
              <w:rPr>
                <w:rFonts w:asciiTheme="minorHAnsi" w:hAnsiTheme="minorHAnsi" w:cstheme="minorHAnsi"/>
                <w:b/>
                <w:sz w:val="17"/>
                <w:szCs w:val="17"/>
              </w:rPr>
            </w:pPr>
            <w:r w:rsidRPr="00236A03">
              <w:rPr>
                <w:rFonts w:asciiTheme="minorHAnsi" w:hAnsiTheme="minorHAnsi" w:cstheme="minorHAnsi"/>
                <w:sz w:val="17"/>
                <w:szCs w:val="17"/>
              </w:rPr>
              <w:t xml:space="preserve"> 277,600,560 </w:t>
            </w:r>
          </w:p>
        </w:tc>
      </w:tr>
      <w:tr w:rsidR="00236A03" w:rsidRPr="00236A03" w14:paraId="74A476C1"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5417039D" w14:textId="77777777" w:rsidR="00236A03" w:rsidRPr="00236A03" w:rsidRDefault="00236A03" w:rsidP="00236A03">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Otros Gastos y Pérdidas Extraordinarias</w:t>
            </w:r>
          </w:p>
        </w:tc>
        <w:tc>
          <w:tcPr>
            <w:tcW w:w="1476" w:type="dxa"/>
            <w:tcBorders>
              <w:top w:val="nil"/>
              <w:left w:val="nil"/>
              <w:bottom w:val="single" w:sz="4" w:space="0" w:color="auto"/>
              <w:right w:val="single" w:sz="4" w:space="0" w:color="auto"/>
            </w:tcBorders>
            <w:shd w:val="clear" w:color="000000" w:fill="FFFFFF"/>
            <w:hideMark/>
          </w:tcPr>
          <w:p w14:paraId="11F28643" w14:textId="7A9DFA8B" w:rsidR="00236A03" w:rsidRPr="00236A03" w:rsidRDefault="00236A03" w:rsidP="00236A03">
            <w:pPr>
              <w:jc w:val="right"/>
              <w:rPr>
                <w:rFonts w:asciiTheme="minorHAnsi" w:hAnsiTheme="minorHAnsi" w:cstheme="minorHAnsi"/>
                <w:b/>
                <w:sz w:val="17"/>
                <w:szCs w:val="17"/>
              </w:rPr>
            </w:pPr>
            <w:r w:rsidRPr="00236A03">
              <w:rPr>
                <w:rFonts w:asciiTheme="minorHAnsi" w:hAnsiTheme="minorHAnsi"/>
                <w:sz w:val="17"/>
                <w:szCs w:val="17"/>
              </w:rPr>
              <w:t xml:space="preserve"> 1,543,362,325 </w:t>
            </w:r>
          </w:p>
        </w:tc>
        <w:tc>
          <w:tcPr>
            <w:tcW w:w="1463" w:type="dxa"/>
            <w:tcBorders>
              <w:top w:val="nil"/>
              <w:left w:val="nil"/>
              <w:bottom w:val="single" w:sz="4" w:space="0" w:color="auto"/>
              <w:right w:val="single" w:sz="4" w:space="0" w:color="auto"/>
            </w:tcBorders>
            <w:shd w:val="clear" w:color="auto" w:fill="auto"/>
            <w:hideMark/>
          </w:tcPr>
          <w:p w14:paraId="20158538" w14:textId="665A573E" w:rsidR="00236A03" w:rsidRPr="00236A03" w:rsidRDefault="00236A03" w:rsidP="00236A03">
            <w:pPr>
              <w:jc w:val="right"/>
              <w:rPr>
                <w:rFonts w:asciiTheme="minorHAnsi" w:hAnsiTheme="minorHAnsi" w:cstheme="minorHAnsi"/>
                <w:b/>
                <w:sz w:val="17"/>
                <w:szCs w:val="17"/>
              </w:rPr>
            </w:pPr>
            <w:r w:rsidRPr="00236A03">
              <w:rPr>
                <w:rFonts w:asciiTheme="minorHAnsi" w:hAnsiTheme="minorHAnsi"/>
                <w:sz w:val="17"/>
                <w:szCs w:val="17"/>
              </w:rPr>
              <w:t xml:space="preserve"> 987,504,027 </w:t>
            </w:r>
          </w:p>
        </w:tc>
      </w:tr>
      <w:tr w:rsidR="00236A03" w:rsidRPr="00236A03" w14:paraId="04D6DAC8" w14:textId="77777777" w:rsidTr="00001825">
        <w:trPr>
          <w:trHeight w:val="300"/>
        </w:trPr>
        <w:tc>
          <w:tcPr>
            <w:tcW w:w="4857" w:type="dxa"/>
            <w:tcBorders>
              <w:top w:val="nil"/>
              <w:left w:val="single" w:sz="4" w:space="0" w:color="auto"/>
              <w:bottom w:val="single" w:sz="4" w:space="0" w:color="auto"/>
              <w:right w:val="single" w:sz="4" w:space="0" w:color="auto"/>
            </w:tcBorders>
            <w:shd w:val="clear" w:color="auto" w:fill="auto"/>
            <w:vAlign w:val="center"/>
            <w:hideMark/>
          </w:tcPr>
          <w:p w14:paraId="646CB9E8" w14:textId="77777777" w:rsidR="00236A03" w:rsidRPr="00236A03" w:rsidRDefault="00236A03" w:rsidP="00236A03">
            <w:pP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Inversión Pública</w:t>
            </w:r>
          </w:p>
        </w:tc>
        <w:tc>
          <w:tcPr>
            <w:tcW w:w="1476" w:type="dxa"/>
            <w:tcBorders>
              <w:top w:val="nil"/>
              <w:left w:val="nil"/>
              <w:bottom w:val="single" w:sz="4" w:space="0" w:color="auto"/>
              <w:right w:val="single" w:sz="4" w:space="0" w:color="auto"/>
            </w:tcBorders>
            <w:shd w:val="clear" w:color="auto" w:fill="auto"/>
            <w:hideMark/>
          </w:tcPr>
          <w:p w14:paraId="3A24D36C" w14:textId="365065CF" w:rsidR="00236A03" w:rsidRPr="00236A03" w:rsidRDefault="00236A03" w:rsidP="00236A03">
            <w:pPr>
              <w:jc w:val="right"/>
              <w:rPr>
                <w:rFonts w:asciiTheme="minorHAnsi" w:hAnsiTheme="minorHAnsi" w:cstheme="minorHAnsi"/>
                <w:b/>
                <w:sz w:val="17"/>
                <w:szCs w:val="17"/>
              </w:rPr>
            </w:pPr>
            <w:r w:rsidRPr="00236A03">
              <w:rPr>
                <w:rFonts w:asciiTheme="minorHAnsi" w:hAnsiTheme="minorHAnsi"/>
                <w:sz w:val="17"/>
                <w:szCs w:val="17"/>
              </w:rPr>
              <w:t xml:space="preserve"> 1,940,965,532 </w:t>
            </w:r>
          </w:p>
        </w:tc>
        <w:tc>
          <w:tcPr>
            <w:tcW w:w="1463" w:type="dxa"/>
            <w:tcBorders>
              <w:top w:val="nil"/>
              <w:left w:val="nil"/>
              <w:bottom w:val="single" w:sz="4" w:space="0" w:color="auto"/>
              <w:right w:val="single" w:sz="4" w:space="0" w:color="auto"/>
            </w:tcBorders>
            <w:shd w:val="clear" w:color="auto" w:fill="auto"/>
            <w:hideMark/>
          </w:tcPr>
          <w:p w14:paraId="31CF9D6B" w14:textId="5513E079" w:rsidR="00236A03" w:rsidRPr="00236A03" w:rsidRDefault="00236A03" w:rsidP="00236A03">
            <w:pPr>
              <w:jc w:val="right"/>
              <w:rPr>
                <w:rFonts w:asciiTheme="minorHAnsi" w:hAnsiTheme="minorHAnsi" w:cstheme="minorHAnsi"/>
                <w:b/>
                <w:sz w:val="17"/>
                <w:szCs w:val="17"/>
              </w:rPr>
            </w:pPr>
            <w:r w:rsidRPr="00236A03">
              <w:rPr>
                <w:rFonts w:asciiTheme="minorHAnsi" w:hAnsiTheme="minorHAnsi"/>
                <w:sz w:val="17"/>
                <w:szCs w:val="17"/>
              </w:rPr>
              <w:t xml:space="preserve"> 858,612,089 </w:t>
            </w:r>
          </w:p>
        </w:tc>
      </w:tr>
      <w:tr w:rsidR="00236A03" w:rsidRPr="00236A03" w14:paraId="1462D6E5" w14:textId="77777777" w:rsidTr="00001825">
        <w:trPr>
          <w:trHeight w:val="292"/>
        </w:trPr>
        <w:tc>
          <w:tcPr>
            <w:tcW w:w="4857" w:type="dxa"/>
            <w:tcBorders>
              <w:top w:val="nil"/>
              <w:left w:val="single" w:sz="4" w:space="0" w:color="auto"/>
              <w:bottom w:val="single" w:sz="4" w:space="0" w:color="auto"/>
              <w:right w:val="single" w:sz="4" w:space="0" w:color="auto"/>
            </w:tcBorders>
            <w:shd w:val="clear" w:color="000000" w:fill="BFBFBF"/>
            <w:vAlign w:val="center"/>
            <w:hideMark/>
          </w:tcPr>
          <w:p w14:paraId="4193D404" w14:textId="77777777" w:rsidR="00236A03" w:rsidRPr="00236A03" w:rsidRDefault="00236A03" w:rsidP="00236A03">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Gastos y Otras Pérdidas</w:t>
            </w:r>
          </w:p>
        </w:tc>
        <w:tc>
          <w:tcPr>
            <w:tcW w:w="1476" w:type="dxa"/>
            <w:tcBorders>
              <w:top w:val="nil"/>
              <w:left w:val="nil"/>
              <w:bottom w:val="single" w:sz="4" w:space="0" w:color="auto"/>
              <w:right w:val="single" w:sz="4" w:space="0" w:color="auto"/>
            </w:tcBorders>
            <w:shd w:val="clear" w:color="000000" w:fill="BFBFBF"/>
            <w:hideMark/>
          </w:tcPr>
          <w:p w14:paraId="5F39817B" w14:textId="26F45AEE" w:rsidR="00236A03" w:rsidRPr="00236A03" w:rsidRDefault="00236A03" w:rsidP="00236A03">
            <w:pPr>
              <w:jc w:val="right"/>
              <w:rPr>
                <w:rFonts w:asciiTheme="minorHAnsi" w:hAnsiTheme="minorHAnsi" w:cstheme="minorHAnsi"/>
                <w:b/>
                <w:bCs/>
                <w:sz w:val="17"/>
                <w:szCs w:val="17"/>
              </w:rPr>
            </w:pPr>
            <w:r w:rsidRPr="00236A03">
              <w:rPr>
                <w:rFonts w:asciiTheme="minorHAnsi" w:hAnsiTheme="minorHAnsi"/>
                <w:sz w:val="17"/>
                <w:szCs w:val="17"/>
              </w:rPr>
              <w:t xml:space="preserve"> 61,499,061,439 </w:t>
            </w:r>
          </w:p>
        </w:tc>
        <w:tc>
          <w:tcPr>
            <w:tcW w:w="1463" w:type="dxa"/>
            <w:tcBorders>
              <w:top w:val="nil"/>
              <w:left w:val="nil"/>
              <w:bottom w:val="single" w:sz="4" w:space="0" w:color="auto"/>
              <w:right w:val="single" w:sz="4" w:space="0" w:color="auto"/>
            </w:tcBorders>
            <w:shd w:val="clear" w:color="000000" w:fill="BFBFBF"/>
            <w:hideMark/>
          </w:tcPr>
          <w:p w14:paraId="3C293855" w14:textId="503889AE" w:rsidR="00236A03" w:rsidRPr="00236A03" w:rsidRDefault="00236A03" w:rsidP="00236A03">
            <w:pPr>
              <w:jc w:val="right"/>
              <w:rPr>
                <w:rFonts w:asciiTheme="minorHAnsi" w:hAnsiTheme="minorHAnsi" w:cstheme="minorHAnsi"/>
                <w:b/>
                <w:bCs/>
                <w:sz w:val="17"/>
                <w:szCs w:val="17"/>
              </w:rPr>
            </w:pPr>
            <w:r w:rsidRPr="00236A03">
              <w:rPr>
                <w:rFonts w:asciiTheme="minorHAnsi" w:hAnsiTheme="minorHAnsi"/>
                <w:sz w:val="17"/>
                <w:szCs w:val="17"/>
              </w:rPr>
              <w:t xml:space="preserve"> 59,619,573,673 </w:t>
            </w:r>
          </w:p>
        </w:tc>
      </w:tr>
    </w:tbl>
    <w:p w14:paraId="3EECF5A5" w14:textId="77777777" w:rsidR="007E010C" w:rsidRPr="00FC0CF5" w:rsidRDefault="007E010C" w:rsidP="00FE1780">
      <w:pPr>
        <w:rPr>
          <w:rFonts w:asciiTheme="minorHAnsi" w:hAnsiTheme="minorHAnsi" w:cstheme="minorHAnsi"/>
          <w:sz w:val="17"/>
          <w:szCs w:val="17"/>
        </w:rPr>
      </w:pPr>
    </w:p>
    <w:p w14:paraId="6CCEC76D" w14:textId="77777777" w:rsidR="00085190" w:rsidRPr="00FC0CF5" w:rsidRDefault="00085190" w:rsidP="00B47153">
      <w:pPr>
        <w:spacing w:line="276" w:lineRule="auto"/>
        <w:jc w:val="both"/>
        <w:rPr>
          <w:rFonts w:asciiTheme="minorHAnsi" w:hAnsiTheme="minorHAnsi" w:cstheme="minorHAnsi"/>
          <w:sz w:val="17"/>
          <w:szCs w:val="17"/>
        </w:rPr>
      </w:pPr>
    </w:p>
    <w:p w14:paraId="4383D118" w14:textId="523C2A0E" w:rsidR="002517AF" w:rsidRPr="00FC0CF5" w:rsidRDefault="00085190" w:rsidP="00B47153">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El decremento del </w:t>
      </w:r>
      <w:r w:rsidR="00962BC5" w:rsidRPr="00FC0CF5">
        <w:rPr>
          <w:rFonts w:asciiTheme="minorHAnsi" w:hAnsiTheme="minorHAnsi" w:cstheme="minorHAnsi"/>
          <w:sz w:val="17"/>
          <w:szCs w:val="17"/>
        </w:rPr>
        <w:t>1</w:t>
      </w:r>
      <w:r w:rsidRPr="00FC0CF5">
        <w:rPr>
          <w:rFonts w:asciiTheme="minorHAnsi" w:hAnsiTheme="minorHAnsi" w:cstheme="minorHAnsi"/>
          <w:sz w:val="17"/>
          <w:szCs w:val="17"/>
        </w:rPr>
        <w:t>% (</w:t>
      </w:r>
      <w:r w:rsidR="00962BC5" w:rsidRPr="00FC0CF5">
        <w:rPr>
          <w:rFonts w:asciiTheme="minorHAnsi" w:hAnsiTheme="minorHAnsi" w:cstheme="minorHAnsi"/>
          <w:sz w:val="17"/>
          <w:szCs w:val="17"/>
        </w:rPr>
        <w:t>Uno</w:t>
      </w:r>
      <w:r w:rsidRPr="00FC0CF5">
        <w:rPr>
          <w:rFonts w:asciiTheme="minorHAnsi" w:hAnsiTheme="minorHAnsi" w:cstheme="minorHAnsi"/>
          <w:sz w:val="17"/>
          <w:szCs w:val="17"/>
        </w:rPr>
        <w:t xml:space="preserve"> por ciento) en el rubro de Transferencias, Asignaciones, Subsidios y Otras Ayudas, obedece principalmente a la disminución de Transferencias al resto del Sector Público por </w:t>
      </w:r>
      <w:r w:rsidR="00962BC5" w:rsidRPr="00FC0CF5">
        <w:rPr>
          <w:rFonts w:asciiTheme="minorHAnsi" w:hAnsiTheme="minorHAnsi" w:cstheme="minorHAnsi"/>
          <w:sz w:val="17"/>
          <w:szCs w:val="17"/>
        </w:rPr>
        <w:t>609,191,758 (Seiscientos nueve millones ciento noventa y un mil setecientos cincuenta y ocho).</w:t>
      </w:r>
    </w:p>
    <w:p w14:paraId="2EE97A13" w14:textId="77777777" w:rsidR="00085190" w:rsidRPr="00FC0CF5" w:rsidRDefault="00085190" w:rsidP="00B47153">
      <w:pPr>
        <w:spacing w:line="276" w:lineRule="auto"/>
        <w:jc w:val="both"/>
        <w:rPr>
          <w:rFonts w:asciiTheme="minorHAnsi" w:hAnsiTheme="minorHAnsi" w:cstheme="minorHAnsi"/>
          <w:sz w:val="17"/>
          <w:szCs w:val="17"/>
        </w:rPr>
      </w:pPr>
    </w:p>
    <w:p w14:paraId="425E4E20" w14:textId="686AD08E" w:rsidR="0081593C" w:rsidRPr="00FC0CF5" w:rsidRDefault="00085190" w:rsidP="00B47153">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incremento</w:t>
      </w:r>
      <w:r w:rsidR="008B10AE" w:rsidRPr="00FC0CF5">
        <w:rPr>
          <w:rFonts w:asciiTheme="minorHAnsi" w:hAnsiTheme="minorHAnsi" w:cstheme="minorHAnsi"/>
          <w:sz w:val="17"/>
          <w:szCs w:val="17"/>
        </w:rPr>
        <w:t xml:space="preserve"> del </w:t>
      </w:r>
      <w:r w:rsidR="00EB628A" w:rsidRPr="00FC0CF5">
        <w:rPr>
          <w:rFonts w:asciiTheme="minorHAnsi" w:hAnsiTheme="minorHAnsi" w:cstheme="minorHAnsi"/>
          <w:sz w:val="17"/>
          <w:szCs w:val="17"/>
        </w:rPr>
        <w:t>5</w:t>
      </w:r>
      <w:r w:rsidR="00FE1780" w:rsidRPr="00FC0CF5">
        <w:rPr>
          <w:rFonts w:asciiTheme="minorHAnsi" w:hAnsiTheme="minorHAnsi" w:cstheme="minorHAnsi"/>
          <w:sz w:val="17"/>
          <w:szCs w:val="17"/>
        </w:rPr>
        <w:t>% (</w:t>
      </w:r>
      <w:r w:rsidRPr="00FC0CF5">
        <w:rPr>
          <w:rFonts w:asciiTheme="minorHAnsi" w:hAnsiTheme="minorHAnsi" w:cstheme="minorHAnsi"/>
          <w:sz w:val="17"/>
          <w:szCs w:val="17"/>
        </w:rPr>
        <w:t>C</w:t>
      </w:r>
      <w:r w:rsidR="00EB628A" w:rsidRPr="00FC0CF5">
        <w:rPr>
          <w:rFonts w:asciiTheme="minorHAnsi" w:hAnsiTheme="minorHAnsi" w:cstheme="minorHAnsi"/>
          <w:sz w:val="17"/>
          <w:szCs w:val="17"/>
        </w:rPr>
        <w:t>inco</w:t>
      </w:r>
      <w:r w:rsidR="00B47153" w:rsidRPr="00FC0CF5">
        <w:rPr>
          <w:rFonts w:asciiTheme="minorHAnsi" w:hAnsiTheme="minorHAnsi" w:cstheme="minorHAnsi"/>
          <w:sz w:val="17"/>
          <w:szCs w:val="17"/>
        </w:rPr>
        <w:t xml:space="preserve"> por ciento) en el rubro de </w:t>
      </w:r>
      <w:r w:rsidRPr="00FC0CF5">
        <w:rPr>
          <w:rFonts w:asciiTheme="minorHAnsi" w:hAnsiTheme="minorHAnsi" w:cstheme="minorHAnsi"/>
          <w:sz w:val="17"/>
          <w:szCs w:val="17"/>
        </w:rPr>
        <w:t>Participaciones y Aportaciones</w:t>
      </w:r>
      <w:r w:rsidR="00B47153" w:rsidRPr="00FC0CF5">
        <w:rPr>
          <w:rFonts w:asciiTheme="minorHAnsi" w:hAnsiTheme="minorHAnsi" w:cstheme="minorHAnsi"/>
          <w:sz w:val="17"/>
          <w:szCs w:val="17"/>
        </w:rPr>
        <w:t xml:space="preserve">, obedece principalmente </w:t>
      </w:r>
      <w:r w:rsidR="00C14D99" w:rsidRPr="00FC0CF5">
        <w:rPr>
          <w:rFonts w:asciiTheme="minorHAnsi" w:hAnsiTheme="minorHAnsi" w:cstheme="minorHAnsi"/>
          <w:sz w:val="17"/>
          <w:szCs w:val="17"/>
        </w:rPr>
        <w:t>a</w:t>
      </w:r>
      <w:r w:rsidRPr="00FC0CF5">
        <w:rPr>
          <w:rFonts w:asciiTheme="minorHAnsi" w:hAnsiTheme="minorHAnsi" w:cstheme="minorHAnsi"/>
          <w:sz w:val="17"/>
          <w:szCs w:val="17"/>
        </w:rPr>
        <w:t xml:space="preserve">l aumento </w:t>
      </w:r>
      <w:r w:rsidR="00962BC5" w:rsidRPr="00FC0CF5">
        <w:rPr>
          <w:rFonts w:asciiTheme="minorHAnsi" w:hAnsiTheme="minorHAnsi" w:cstheme="minorHAnsi"/>
          <w:sz w:val="17"/>
          <w:szCs w:val="17"/>
        </w:rPr>
        <w:t>de Fondo General</w:t>
      </w:r>
      <w:r w:rsidRPr="00FC0CF5">
        <w:rPr>
          <w:rFonts w:asciiTheme="minorHAnsi" w:hAnsiTheme="minorHAnsi" w:cstheme="minorHAnsi"/>
          <w:sz w:val="17"/>
          <w:szCs w:val="17"/>
        </w:rPr>
        <w:t xml:space="preserve"> </w:t>
      </w:r>
      <w:r w:rsidR="00F12CA2" w:rsidRPr="00FC0CF5">
        <w:rPr>
          <w:rFonts w:asciiTheme="minorHAnsi" w:hAnsiTheme="minorHAnsi" w:cstheme="minorHAnsi"/>
          <w:sz w:val="17"/>
          <w:szCs w:val="17"/>
        </w:rPr>
        <w:t xml:space="preserve">por </w:t>
      </w:r>
      <w:r w:rsidR="00962BC5" w:rsidRPr="00FC0CF5">
        <w:rPr>
          <w:rFonts w:asciiTheme="minorHAnsi" w:hAnsiTheme="minorHAnsi" w:cstheme="minorHAnsi"/>
          <w:sz w:val="17"/>
          <w:szCs w:val="17"/>
        </w:rPr>
        <w:t xml:space="preserve">227,252,167 </w:t>
      </w:r>
      <w:r w:rsidR="004C5923" w:rsidRPr="00FC0CF5">
        <w:rPr>
          <w:rFonts w:asciiTheme="minorHAnsi" w:hAnsiTheme="minorHAnsi" w:cstheme="minorHAnsi"/>
          <w:sz w:val="17"/>
          <w:szCs w:val="17"/>
        </w:rPr>
        <w:t>(</w:t>
      </w:r>
      <w:r w:rsidR="00962BC5" w:rsidRPr="00FC0CF5">
        <w:rPr>
          <w:rFonts w:asciiTheme="minorHAnsi" w:hAnsiTheme="minorHAnsi" w:cstheme="minorHAnsi"/>
          <w:sz w:val="17"/>
          <w:szCs w:val="17"/>
        </w:rPr>
        <w:t>Doscientos veintisiete millones doscientos cincuenta y dos mil ciento sesenta y siete).</w:t>
      </w:r>
    </w:p>
    <w:p w14:paraId="666E4DD1" w14:textId="77777777" w:rsidR="00373A05" w:rsidRPr="00FC0CF5" w:rsidRDefault="00373A05" w:rsidP="00B47153">
      <w:pPr>
        <w:spacing w:line="276" w:lineRule="auto"/>
        <w:jc w:val="both"/>
        <w:rPr>
          <w:rFonts w:asciiTheme="minorHAnsi" w:hAnsiTheme="minorHAnsi" w:cstheme="minorHAnsi"/>
          <w:sz w:val="17"/>
          <w:szCs w:val="17"/>
        </w:rPr>
      </w:pPr>
    </w:p>
    <w:p w14:paraId="05A08AB7" w14:textId="77777777" w:rsidR="00A57B4E" w:rsidRPr="00FC0CF5" w:rsidRDefault="00A57B4E" w:rsidP="00B47153">
      <w:pPr>
        <w:spacing w:line="276" w:lineRule="auto"/>
        <w:jc w:val="both"/>
        <w:rPr>
          <w:rFonts w:asciiTheme="minorHAnsi" w:hAnsiTheme="minorHAnsi" w:cstheme="minorHAnsi"/>
          <w:sz w:val="17"/>
          <w:szCs w:val="17"/>
        </w:rPr>
      </w:pPr>
    </w:p>
    <w:p w14:paraId="27A37545" w14:textId="7BC05BAA" w:rsidR="00CB13C9" w:rsidRPr="00FC0CF5" w:rsidRDefault="00B47153" w:rsidP="00B47153">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explican aquellas cuentas de gastos de funcionamiento, transferencias, subsidios y otras ayudas, participaciones y aportaciones, otros gastos y pérdidas extraordinarias, que en lo individual representen el 1</w:t>
      </w:r>
      <w:r w:rsidR="00152D1C" w:rsidRPr="00FC0CF5">
        <w:rPr>
          <w:rFonts w:asciiTheme="minorHAnsi" w:hAnsiTheme="minorHAnsi" w:cstheme="minorHAnsi"/>
          <w:sz w:val="17"/>
          <w:szCs w:val="17"/>
        </w:rPr>
        <w:t>5</w:t>
      </w:r>
      <w:r w:rsidRPr="00FC0CF5">
        <w:rPr>
          <w:rFonts w:asciiTheme="minorHAnsi" w:hAnsiTheme="minorHAnsi" w:cstheme="minorHAnsi"/>
          <w:sz w:val="17"/>
          <w:szCs w:val="17"/>
        </w:rPr>
        <w:t>% (</w:t>
      </w:r>
      <w:r w:rsidR="00152D1C" w:rsidRPr="00FC0CF5">
        <w:rPr>
          <w:rFonts w:asciiTheme="minorHAnsi" w:hAnsiTheme="minorHAnsi" w:cstheme="minorHAnsi"/>
          <w:sz w:val="17"/>
          <w:szCs w:val="17"/>
        </w:rPr>
        <w:t>quince</w:t>
      </w:r>
      <w:r w:rsidRPr="00FC0CF5">
        <w:rPr>
          <w:rFonts w:asciiTheme="minorHAnsi" w:hAnsiTheme="minorHAnsi" w:cstheme="minorHAnsi"/>
          <w:sz w:val="17"/>
          <w:szCs w:val="17"/>
        </w:rPr>
        <w:t xml:space="preserve"> por ciento) o más del total de los gastos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6B1A5541" w14:textId="77777777" w:rsidR="006C7378" w:rsidRPr="00FC0CF5" w:rsidRDefault="006C7378" w:rsidP="00B47153">
      <w:pPr>
        <w:spacing w:line="276" w:lineRule="auto"/>
        <w:jc w:val="both"/>
        <w:rPr>
          <w:rFonts w:asciiTheme="minorHAnsi" w:hAnsiTheme="minorHAnsi" w:cstheme="minorHAnsi"/>
          <w:sz w:val="17"/>
          <w:szCs w:val="17"/>
        </w:rPr>
      </w:pPr>
    </w:p>
    <w:p w14:paraId="34F10323" w14:textId="77777777" w:rsidR="00B47153" w:rsidRPr="00FC0CF5" w:rsidRDefault="00B47153" w:rsidP="00B47153">
      <w:pPr>
        <w:spacing w:before="80" w:line="250" w:lineRule="exact"/>
        <w:ind w:left="6381"/>
        <w:jc w:val="both"/>
        <w:rPr>
          <w:rFonts w:asciiTheme="minorHAnsi" w:eastAsia="Calibri" w:hAnsiTheme="minorHAnsi" w:cstheme="minorHAnsi"/>
          <w:spacing w:val="-1"/>
          <w:sz w:val="17"/>
          <w:szCs w:val="17"/>
        </w:rPr>
      </w:pPr>
      <w:r w:rsidRPr="00FC0CF5">
        <w:rPr>
          <w:rFonts w:asciiTheme="minorHAnsi" w:eastAsia="Calibri" w:hAnsiTheme="minorHAnsi" w:cstheme="minorHAnsi"/>
          <w:b/>
          <w:spacing w:val="-1"/>
          <w:sz w:val="17"/>
          <w:szCs w:val="17"/>
        </w:rPr>
        <w:t>(Pesos)</w:t>
      </w:r>
    </w:p>
    <w:tbl>
      <w:tblPr>
        <w:tblpPr w:leftFromText="141" w:rightFromText="141" w:vertAnchor="text" w:horzAnchor="page" w:tblpXSpec="center" w:tblpY="45"/>
        <w:tblW w:w="11483"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5"/>
        <w:gridCol w:w="1843"/>
        <w:gridCol w:w="2705"/>
      </w:tblGrid>
      <w:tr w:rsidR="00B47153" w:rsidRPr="00FC0CF5" w14:paraId="6B05F64A" w14:textId="77777777" w:rsidTr="00E26689">
        <w:trPr>
          <w:trHeight w:val="338"/>
        </w:trPr>
        <w:tc>
          <w:tcPr>
            <w:tcW w:w="6935" w:type="dxa"/>
            <w:tcBorders>
              <w:bottom w:val="single" w:sz="4" w:space="0" w:color="auto"/>
            </w:tcBorders>
            <w:shd w:val="clear" w:color="auto" w:fill="BFBFBF" w:themeFill="background1" w:themeFillShade="BF"/>
            <w:vAlign w:val="center"/>
            <w:hideMark/>
          </w:tcPr>
          <w:p w14:paraId="4F395A55" w14:textId="77777777" w:rsidR="00B47153" w:rsidRPr="00FC0CF5" w:rsidRDefault="00B47153" w:rsidP="001B619A">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1843" w:type="dxa"/>
            <w:tcBorders>
              <w:bottom w:val="single" w:sz="4" w:space="0" w:color="auto"/>
            </w:tcBorders>
            <w:shd w:val="clear" w:color="auto" w:fill="BFBFBF" w:themeFill="background1" w:themeFillShade="BF"/>
            <w:vAlign w:val="center"/>
            <w:hideMark/>
          </w:tcPr>
          <w:p w14:paraId="664B5DFF" w14:textId="77777777" w:rsidR="00B47153" w:rsidRPr="00FC0CF5" w:rsidRDefault="00B47153" w:rsidP="001B619A">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Monto individual</w:t>
            </w:r>
          </w:p>
        </w:tc>
        <w:tc>
          <w:tcPr>
            <w:tcW w:w="2705" w:type="dxa"/>
            <w:tcBorders>
              <w:bottom w:val="single" w:sz="4" w:space="0" w:color="auto"/>
            </w:tcBorders>
            <w:shd w:val="clear" w:color="auto" w:fill="BFBFBF" w:themeFill="background1" w:themeFillShade="BF"/>
            <w:vAlign w:val="center"/>
            <w:hideMark/>
          </w:tcPr>
          <w:p w14:paraId="7461E7C9" w14:textId="77777777" w:rsidR="00B47153" w:rsidRPr="00FC0CF5" w:rsidRDefault="00B47153" w:rsidP="001B619A">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Porcentaje del total del gasto</w:t>
            </w:r>
          </w:p>
        </w:tc>
      </w:tr>
      <w:tr w:rsidR="00B47153" w:rsidRPr="00FC0CF5" w14:paraId="3872882D" w14:textId="77777777" w:rsidTr="00E26689">
        <w:trPr>
          <w:trHeight w:val="288"/>
        </w:trPr>
        <w:tc>
          <w:tcPr>
            <w:tcW w:w="6935" w:type="dxa"/>
            <w:tcBorders>
              <w:bottom w:val="single" w:sz="4" w:space="0" w:color="auto"/>
            </w:tcBorders>
            <w:shd w:val="clear" w:color="000000" w:fill="FFFFFF"/>
            <w:vAlign w:val="center"/>
          </w:tcPr>
          <w:p w14:paraId="5EC660DA" w14:textId="77777777" w:rsidR="00B47153" w:rsidRPr="00FC0CF5" w:rsidRDefault="00B47153" w:rsidP="001B619A">
            <w:pPr>
              <w:rPr>
                <w:rFonts w:asciiTheme="minorHAnsi" w:hAnsiTheme="minorHAnsi" w:cstheme="minorHAnsi"/>
                <w:color w:val="000000"/>
                <w:sz w:val="17"/>
                <w:szCs w:val="17"/>
              </w:rPr>
            </w:pPr>
            <w:r w:rsidRPr="00FC0CF5">
              <w:rPr>
                <w:rFonts w:asciiTheme="minorHAnsi" w:hAnsiTheme="minorHAnsi" w:cstheme="minorHAnsi"/>
                <w:color w:val="000000"/>
                <w:sz w:val="17"/>
                <w:szCs w:val="17"/>
              </w:rPr>
              <w:t>Transferencias otorgadas a entidades paraestatales no empresariales y no financieras</w:t>
            </w:r>
          </w:p>
        </w:tc>
        <w:tc>
          <w:tcPr>
            <w:tcW w:w="1843" w:type="dxa"/>
            <w:tcBorders>
              <w:bottom w:val="single" w:sz="4" w:space="0" w:color="auto"/>
            </w:tcBorders>
            <w:shd w:val="clear" w:color="auto" w:fill="auto"/>
            <w:vAlign w:val="center"/>
          </w:tcPr>
          <w:p w14:paraId="7B7E81A7" w14:textId="21DEAC62" w:rsidR="00B47153" w:rsidRPr="00FC0CF5" w:rsidRDefault="00962BC5" w:rsidP="001B619A">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28,876,465,544</w:t>
            </w:r>
          </w:p>
        </w:tc>
        <w:tc>
          <w:tcPr>
            <w:tcW w:w="2705" w:type="dxa"/>
            <w:tcBorders>
              <w:bottom w:val="single" w:sz="4" w:space="0" w:color="auto"/>
            </w:tcBorders>
            <w:shd w:val="clear" w:color="auto" w:fill="auto"/>
            <w:vAlign w:val="center"/>
          </w:tcPr>
          <w:p w14:paraId="3F40EA8A" w14:textId="5D2BBEC8" w:rsidR="00B47153" w:rsidRPr="00FC0CF5" w:rsidRDefault="00B47153" w:rsidP="001B619A">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4</w:t>
            </w:r>
            <w:r w:rsidR="00962BC5" w:rsidRPr="00FC0CF5">
              <w:rPr>
                <w:rFonts w:asciiTheme="minorHAnsi" w:hAnsiTheme="minorHAnsi" w:cstheme="minorHAnsi"/>
                <w:bCs/>
                <w:color w:val="000000"/>
                <w:sz w:val="17"/>
                <w:szCs w:val="17"/>
              </w:rPr>
              <w:t>8</w:t>
            </w:r>
            <w:r w:rsidRPr="00FC0CF5">
              <w:rPr>
                <w:rFonts w:asciiTheme="minorHAnsi" w:hAnsiTheme="minorHAnsi" w:cstheme="minorHAnsi"/>
                <w:bCs/>
                <w:color w:val="000000"/>
                <w:sz w:val="17"/>
                <w:szCs w:val="17"/>
              </w:rPr>
              <w:t>%</w:t>
            </w:r>
          </w:p>
        </w:tc>
      </w:tr>
    </w:tbl>
    <w:p w14:paraId="728BA323" w14:textId="4637BA29" w:rsidR="00E21869" w:rsidRPr="00FC0CF5" w:rsidRDefault="00E21869" w:rsidP="00B47153">
      <w:pPr>
        <w:spacing w:line="276" w:lineRule="auto"/>
        <w:jc w:val="both"/>
        <w:rPr>
          <w:rFonts w:asciiTheme="minorHAnsi" w:hAnsiTheme="minorHAnsi" w:cstheme="minorHAnsi"/>
          <w:sz w:val="17"/>
          <w:szCs w:val="17"/>
        </w:rPr>
      </w:pPr>
    </w:p>
    <w:p w14:paraId="62ED7E4D" w14:textId="77777777" w:rsidR="00A57B4E" w:rsidRPr="00FC0CF5" w:rsidRDefault="00A57B4E" w:rsidP="00B47153">
      <w:pPr>
        <w:spacing w:line="276" w:lineRule="auto"/>
        <w:jc w:val="both"/>
        <w:rPr>
          <w:rFonts w:asciiTheme="minorHAnsi" w:hAnsiTheme="minorHAnsi" w:cstheme="minorHAnsi"/>
          <w:sz w:val="17"/>
          <w:szCs w:val="17"/>
        </w:rPr>
      </w:pPr>
    </w:p>
    <w:p w14:paraId="54DFBF14" w14:textId="26B24FBD" w:rsidR="00A57B4E" w:rsidRPr="00FC0CF5" w:rsidRDefault="00A57B4E" w:rsidP="00B47153">
      <w:pPr>
        <w:spacing w:line="276" w:lineRule="auto"/>
        <w:jc w:val="both"/>
        <w:rPr>
          <w:rFonts w:asciiTheme="minorHAnsi" w:hAnsiTheme="minorHAnsi" w:cstheme="minorHAnsi"/>
          <w:sz w:val="17"/>
          <w:szCs w:val="17"/>
        </w:rPr>
      </w:pPr>
    </w:p>
    <w:p w14:paraId="21A9C799" w14:textId="77777777" w:rsidR="00A57B4E" w:rsidRPr="00FC0CF5" w:rsidRDefault="00A57B4E" w:rsidP="00B47153">
      <w:pPr>
        <w:spacing w:line="276" w:lineRule="auto"/>
        <w:jc w:val="both"/>
        <w:rPr>
          <w:rFonts w:asciiTheme="minorHAnsi" w:hAnsiTheme="minorHAnsi" w:cstheme="minorHAnsi"/>
          <w:sz w:val="17"/>
          <w:szCs w:val="17"/>
        </w:rPr>
      </w:pPr>
    </w:p>
    <w:p w14:paraId="16D03B62" w14:textId="77777777" w:rsidR="00A57B4E" w:rsidRPr="00FC0CF5" w:rsidRDefault="00A57B4E" w:rsidP="00B47153">
      <w:pPr>
        <w:spacing w:line="276" w:lineRule="auto"/>
        <w:jc w:val="both"/>
        <w:rPr>
          <w:rFonts w:asciiTheme="minorHAnsi" w:hAnsiTheme="minorHAnsi" w:cstheme="minorHAnsi"/>
          <w:sz w:val="17"/>
          <w:szCs w:val="17"/>
        </w:rPr>
      </w:pPr>
    </w:p>
    <w:p w14:paraId="43AB7843" w14:textId="0380F92C" w:rsidR="00A57B4E" w:rsidRPr="00FC0CF5" w:rsidRDefault="00A57B4E" w:rsidP="00B47153">
      <w:pPr>
        <w:spacing w:line="276" w:lineRule="auto"/>
        <w:jc w:val="both"/>
        <w:rPr>
          <w:rFonts w:asciiTheme="minorHAnsi" w:hAnsiTheme="minorHAnsi" w:cstheme="minorHAnsi"/>
          <w:sz w:val="17"/>
          <w:szCs w:val="17"/>
        </w:rPr>
      </w:pPr>
    </w:p>
    <w:p w14:paraId="210A75A5" w14:textId="18B491EF" w:rsidR="00E21869" w:rsidRPr="00FC0CF5" w:rsidRDefault="00B47153" w:rsidP="00B47153">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lastRenderedPageBreak/>
        <w:t xml:space="preserve">Dentro del rubro de Transferencias otorgadas a entidades paraestatales no empresariales y no financieras, se encuentran los montos destinados para la ejecución de obras públicas que realizaron diversa Entidades Paraestatales y Municipios </w:t>
      </w:r>
      <w:r w:rsidR="002517AF" w:rsidRPr="00FC0CF5">
        <w:rPr>
          <w:rFonts w:asciiTheme="minorHAnsi" w:hAnsiTheme="minorHAnsi" w:cstheme="minorHAnsi"/>
          <w:sz w:val="17"/>
          <w:szCs w:val="17"/>
        </w:rPr>
        <w:t>como se detalla a continuación:</w:t>
      </w:r>
    </w:p>
    <w:p w14:paraId="4044CDCD" w14:textId="77777777" w:rsidR="00B47153" w:rsidRPr="00FC0CF5" w:rsidRDefault="00B47153" w:rsidP="00B47153">
      <w:pPr>
        <w:autoSpaceDE w:val="0"/>
        <w:autoSpaceDN w:val="0"/>
        <w:adjustRightInd w:val="0"/>
        <w:ind w:left="851"/>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pPr w:leftFromText="141" w:rightFromText="141" w:vertAnchor="text" w:horzAnchor="margin" w:tblpXSpec="center" w:tblpY="69"/>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559"/>
        <w:gridCol w:w="1701"/>
      </w:tblGrid>
      <w:tr w:rsidR="00B47153" w:rsidRPr="00FC0CF5" w14:paraId="2075DF76" w14:textId="77777777" w:rsidTr="00C14D99">
        <w:trPr>
          <w:trHeight w:val="64"/>
        </w:trPr>
        <w:tc>
          <w:tcPr>
            <w:tcW w:w="2689" w:type="dxa"/>
            <w:shd w:val="clear" w:color="auto" w:fill="D9D9D9" w:themeFill="background1" w:themeFillShade="D9"/>
            <w:noWrap/>
            <w:hideMark/>
          </w:tcPr>
          <w:p w14:paraId="1AC22FB1" w14:textId="77777777" w:rsidR="00B47153" w:rsidRPr="00FC0CF5" w:rsidRDefault="00B47153" w:rsidP="00B47153">
            <w:pPr>
              <w:jc w:val="center"/>
              <w:rPr>
                <w:rFonts w:asciiTheme="minorHAnsi" w:hAnsiTheme="minorHAnsi" w:cstheme="minorHAnsi"/>
                <w:b/>
                <w:sz w:val="17"/>
                <w:szCs w:val="17"/>
              </w:rPr>
            </w:pPr>
            <w:r w:rsidRPr="00FC0CF5">
              <w:rPr>
                <w:rFonts w:asciiTheme="minorHAnsi" w:hAnsiTheme="minorHAnsi" w:cstheme="minorHAnsi"/>
                <w:b/>
                <w:sz w:val="17"/>
                <w:szCs w:val="17"/>
              </w:rPr>
              <w:t>Ejecutor</w:t>
            </w:r>
          </w:p>
        </w:tc>
        <w:tc>
          <w:tcPr>
            <w:tcW w:w="1559" w:type="dxa"/>
            <w:shd w:val="clear" w:color="auto" w:fill="D9D9D9" w:themeFill="background1" w:themeFillShade="D9"/>
            <w:noWrap/>
            <w:hideMark/>
          </w:tcPr>
          <w:p w14:paraId="26AC6488" w14:textId="77777777" w:rsidR="00B47153" w:rsidRPr="00FC0CF5" w:rsidRDefault="00B47153" w:rsidP="00B47153">
            <w:pPr>
              <w:jc w:val="center"/>
              <w:rPr>
                <w:rFonts w:asciiTheme="minorHAnsi" w:hAnsiTheme="minorHAnsi" w:cstheme="minorHAnsi"/>
                <w:b/>
                <w:sz w:val="17"/>
                <w:szCs w:val="17"/>
              </w:rPr>
            </w:pPr>
            <w:r w:rsidRPr="00FC0CF5">
              <w:rPr>
                <w:rFonts w:asciiTheme="minorHAnsi" w:hAnsiTheme="minorHAnsi" w:cstheme="minorHAnsi"/>
                <w:b/>
                <w:sz w:val="17"/>
                <w:szCs w:val="17"/>
              </w:rPr>
              <w:t>Autorizado</w:t>
            </w:r>
          </w:p>
        </w:tc>
        <w:tc>
          <w:tcPr>
            <w:tcW w:w="1701" w:type="dxa"/>
            <w:shd w:val="clear" w:color="auto" w:fill="D9D9D9" w:themeFill="background1" w:themeFillShade="D9"/>
            <w:noWrap/>
            <w:hideMark/>
          </w:tcPr>
          <w:p w14:paraId="3E9976F8" w14:textId="77777777" w:rsidR="00B47153" w:rsidRPr="00FC0CF5" w:rsidRDefault="00B47153" w:rsidP="00B47153">
            <w:pPr>
              <w:jc w:val="center"/>
              <w:rPr>
                <w:rFonts w:asciiTheme="minorHAnsi" w:hAnsiTheme="minorHAnsi" w:cstheme="minorHAnsi"/>
                <w:b/>
                <w:sz w:val="17"/>
                <w:szCs w:val="17"/>
              </w:rPr>
            </w:pPr>
            <w:r w:rsidRPr="00FC0CF5">
              <w:rPr>
                <w:rFonts w:asciiTheme="minorHAnsi" w:hAnsiTheme="minorHAnsi" w:cstheme="minorHAnsi"/>
                <w:b/>
                <w:sz w:val="17"/>
                <w:szCs w:val="17"/>
              </w:rPr>
              <w:t>Ejercido</w:t>
            </w:r>
          </w:p>
        </w:tc>
      </w:tr>
      <w:tr w:rsidR="00962BC5" w:rsidRPr="00FC0CF5" w14:paraId="655BE0C2" w14:textId="77777777" w:rsidTr="00111C45">
        <w:trPr>
          <w:trHeight w:val="65"/>
        </w:trPr>
        <w:tc>
          <w:tcPr>
            <w:tcW w:w="2689" w:type="dxa"/>
            <w:shd w:val="clear" w:color="auto" w:fill="auto"/>
            <w:noWrap/>
            <w:hideMark/>
          </w:tcPr>
          <w:p w14:paraId="74C81443" w14:textId="49157114"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CEA</w:t>
            </w:r>
          </w:p>
        </w:tc>
        <w:tc>
          <w:tcPr>
            <w:tcW w:w="1559" w:type="dxa"/>
            <w:shd w:val="clear" w:color="auto" w:fill="auto"/>
            <w:noWrap/>
            <w:hideMark/>
          </w:tcPr>
          <w:p w14:paraId="3ABE52BD" w14:textId="64328ABF"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154,285,053 </w:t>
            </w:r>
          </w:p>
        </w:tc>
        <w:tc>
          <w:tcPr>
            <w:tcW w:w="1701" w:type="dxa"/>
            <w:shd w:val="clear" w:color="auto" w:fill="auto"/>
            <w:noWrap/>
            <w:hideMark/>
          </w:tcPr>
          <w:p w14:paraId="3278F500" w14:textId="542D71B4"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116,766,624 </w:t>
            </w:r>
          </w:p>
        </w:tc>
      </w:tr>
      <w:tr w:rsidR="00962BC5" w:rsidRPr="00FC0CF5" w14:paraId="4F60EF60" w14:textId="77777777" w:rsidTr="00111C45">
        <w:trPr>
          <w:trHeight w:val="125"/>
        </w:trPr>
        <w:tc>
          <w:tcPr>
            <w:tcW w:w="2689" w:type="dxa"/>
            <w:shd w:val="clear" w:color="auto" w:fill="auto"/>
            <w:noWrap/>
            <w:hideMark/>
          </w:tcPr>
          <w:p w14:paraId="10CA5190" w14:textId="555EA494"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CEIQ</w:t>
            </w:r>
          </w:p>
        </w:tc>
        <w:tc>
          <w:tcPr>
            <w:tcW w:w="1559" w:type="dxa"/>
            <w:shd w:val="clear" w:color="auto" w:fill="auto"/>
            <w:noWrap/>
            <w:hideMark/>
          </w:tcPr>
          <w:p w14:paraId="3CA7C80C" w14:textId="6F1FA373"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406,525,445 </w:t>
            </w:r>
          </w:p>
        </w:tc>
        <w:tc>
          <w:tcPr>
            <w:tcW w:w="1701" w:type="dxa"/>
            <w:shd w:val="clear" w:color="auto" w:fill="auto"/>
            <w:noWrap/>
            <w:hideMark/>
          </w:tcPr>
          <w:p w14:paraId="0BB239D2" w14:textId="0FFB55A2"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298,402,239 </w:t>
            </w:r>
          </w:p>
        </w:tc>
      </w:tr>
      <w:tr w:rsidR="00962BC5" w:rsidRPr="00FC0CF5" w14:paraId="63B5553D" w14:textId="77777777" w:rsidTr="00111C45">
        <w:trPr>
          <w:trHeight w:val="60"/>
        </w:trPr>
        <w:tc>
          <w:tcPr>
            <w:tcW w:w="2689" w:type="dxa"/>
            <w:shd w:val="clear" w:color="auto" w:fill="auto"/>
            <w:noWrap/>
            <w:hideMark/>
          </w:tcPr>
          <w:p w14:paraId="787E2353" w14:textId="79A11859"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IIFEQ</w:t>
            </w:r>
          </w:p>
        </w:tc>
        <w:tc>
          <w:tcPr>
            <w:tcW w:w="1559" w:type="dxa"/>
            <w:shd w:val="clear" w:color="auto" w:fill="auto"/>
            <w:noWrap/>
            <w:hideMark/>
          </w:tcPr>
          <w:p w14:paraId="1A1E2EC6" w14:textId="2F18046C"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9,748,401 </w:t>
            </w:r>
          </w:p>
        </w:tc>
        <w:tc>
          <w:tcPr>
            <w:tcW w:w="1701" w:type="dxa"/>
            <w:shd w:val="clear" w:color="auto" w:fill="auto"/>
            <w:noWrap/>
            <w:hideMark/>
          </w:tcPr>
          <w:p w14:paraId="12F53315" w14:textId="0188579E"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9,748,401 </w:t>
            </w:r>
          </w:p>
        </w:tc>
      </w:tr>
      <w:tr w:rsidR="00962BC5" w:rsidRPr="00FC0CF5" w14:paraId="58D8A53C" w14:textId="77777777" w:rsidTr="00111C45">
        <w:trPr>
          <w:trHeight w:val="75"/>
        </w:trPr>
        <w:tc>
          <w:tcPr>
            <w:tcW w:w="2689" w:type="dxa"/>
            <w:shd w:val="clear" w:color="auto" w:fill="auto"/>
            <w:noWrap/>
            <w:hideMark/>
          </w:tcPr>
          <w:p w14:paraId="3E93F03C" w14:textId="217402FE"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AMEALCO</w:t>
            </w:r>
          </w:p>
        </w:tc>
        <w:tc>
          <w:tcPr>
            <w:tcW w:w="1559" w:type="dxa"/>
            <w:shd w:val="clear" w:color="auto" w:fill="auto"/>
            <w:noWrap/>
            <w:hideMark/>
          </w:tcPr>
          <w:p w14:paraId="4C73F6ED" w14:textId="476E7608"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10,466,558 </w:t>
            </w:r>
          </w:p>
        </w:tc>
        <w:tc>
          <w:tcPr>
            <w:tcW w:w="1701" w:type="dxa"/>
            <w:shd w:val="clear" w:color="auto" w:fill="auto"/>
            <w:noWrap/>
            <w:hideMark/>
          </w:tcPr>
          <w:p w14:paraId="17D4C6BB" w14:textId="79BC1579"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10,119,211 </w:t>
            </w:r>
          </w:p>
        </w:tc>
      </w:tr>
      <w:tr w:rsidR="00962BC5" w:rsidRPr="00FC0CF5" w14:paraId="511D28A4" w14:textId="77777777" w:rsidTr="00111C45">
        <w:trPr>
          <w:trHeight w:val="60"/>
        </w:trPr>
        <w:tc>
          <w:tcPr>
            <w:tcW w:w="2689" w:type="dxa"/>
            <w:shd w:val="clear" w:color="auto" w:fill="auto"/>
            <w:noWrap/>
            <w:hideMark/>
          </w:tcPr>
          <w:p w14:paraId="650A83C3" w14:textId="2DEF80FD"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ARROYO S.</w:t>
            </w:r>
          </w:p>
        </w:tc>
        <w:tc>
          <w:tcPr>
            <w:tcW w:w="1559" w:type="dxa"/>
            <w:shd w:val="clear" w:color="auto" w:fill="auto"/>
            <w:noWrap/>
            <w:hideMark/>
          </w:tcPr>
          <w:p w14:paraId="5F6DBE22" w14:textId="73B2DFBA"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12,547,640 </w:t>
            </w:r>
          </w:p>
        </w:tc>
        <w:tc>
          <w:tcPr>
            <w:tcW w:w="1701" w:type="dxa"/>
            <w:shd w:val="clear" w:color="auto" w:fill="auto"/>
            <w:noWrap/>
            <w:hideMark/>
          </w:tcPr>
          <w:p w14:paraId="10240694" w14:textId="7E4D7BA3"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12,547,640 </w:t>
            </w:r>
          </w:p>
        </w:tc>
      </w:tr>
      <w:tr w:rsidR="00962BC5" w:rsidRPr="00FC0CF5" w14:paraId="27ECE468" w14:textId="77777777" w:rsidTr="00111C45">
        <w:trPr>
          <w:trHeight w:val="60"/>
        </w:trPr>
        <w:tc>
          <w:tcPr>
            <w:tcW w:w="2689" w:type="dxa"/>
            <w:shd w:val="clear" w:color="auto" w:fill="auto"/>
            <w:noWrap/>
            <w:hideMark/>
          </w:tcPr>
          <w:p w14:paraId="66AD035A" w14:textId="2893B1B0"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CADEREYTA</w:t>
            </w:r>
          </w:p>
        </w:tc>
        <w:tc>
          <w:tcPr>
            <w:tcW w:w="1559" w:type="dxa"/>
            <w:shd w:val="clear" w:color="auto" w:fill="auto"/>
            <w:noWrap/>
            <w:hideMark/>
          </w:tcPr>
          <w:p w14:paraId="1666837E" w14:textId="303DE612"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400,739 </w:t>
            </w:r>
          </w:p>
        </w:tc>
        <w:tc>
          <w:tcPr>
            <w:tcW w:w="1701" w:type="dxa"/>
            <w:shd w:val="clear" w:color="auto" w:fill="auto"/>
            <w:noWrap/>
            <w:hideMark/>
          </w:tcPr>
          <w:p w14:paraId="75CF2C8C" w14:textId="3C319FF5"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400,739 </w:t>
            </w:r>
          </w:p>
        </w:tc>
      </w:tr>
      <w:tr w:rsidR="00962BC5" w:rsidRPr="00FC0CF5" w14:paraId="6B9D2132" w14:textId="77777777" w:rsidTr="00111C45">
        <w:trPr>
          <w:trHeight w:val="60"/>
        </w:trPr>
        <w:tc>
          <w:tcPr>
            <w:tcW w:w="2689" w:type="dxa"/>
            <w:shd w:val="clear" w:color="auto" w:fill="auto"/>
            <w:noWrap/>
            <w:hideMark/>
          </w:tcPr>
          <w:p w14:paraId="07CC726B" w14:textId="5D23DFEF"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COLON</w:t>
            </w:r>
          </w:p>
        </w:tc>
        <w:tc>
          <w:tcPr>
            <w:tcW w:w="1559" w:type="dxa"/>
            <w:shd w:val="clear" w:color="auto" w:fill="auto"/>
            <w:noWrap/>
            <w:hideMark/>
          </w:tcPr>
          <w:p w14:paraId="494E346F" w14:textId="51B011FC"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17,758,315 </w:t>
            </w:r>
          </w:p>
        </w:tc>
        <w:tc>
          <w:tcPr>
            <w:tcW w:w="1701" w:type="dxa"/>
            <w:shd w:val="clear" w:color="auto" w:fill="auto"/>
            <w:noWrap/>
            <w:hideMark/>
          </w:tcPr>
          <w:p w14:paraId="583E5DB1" w14:textId="4D4C6E56"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17,758,315 </w:t>
            </w:r>
          </w:p>
        </w:tc>
      </w:tr>
      <w:tr w:rsidR="00962BC5" w:rsidRPr="00FC0CF5" w14:paraId="76DE9FED" w14:textId="77777777" w:rsidTr="00111C45">
        <w:trPr>
          <w:trHeight w:val="60"/>
        </w:trPr>
        <w:tc>
          <w:tcPr>
            <w:tcW w:w="2689" w:type="dxa"/>
            <w:shd w:val="clear" w:color="auto" w:fill="auto"/>
            <w:noWrap/>
            <w:hideMark/>
          </w:tcPr>
          <w:p w14:paraId="21A800C0" w14:textId="74E6C75A"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CORREGIDORA</w:t>
            </w:r>
          </w:p>
        </w:tc>
        <w:tc>
          <w:tcPr>
            <w:tcW w:w="1559" w:type="dxa"/>
            <w:shd w:val="clear" w:color="auto" w:fill="auto"/>
            <w:noWrap/>
            <w:hideMark/>
          </w:tcPr>
          <w:p w14:paraId="45319865" w14:textId="6AAEDB64"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122,448,207 </w:t>
            </w:r>
          </w:p>
        </w:tc>
        <w:tc>
          <w:tcPr>
            <w:tcW w:w="1701" w:type="dxa"/>
            <w:shd w:val="clear" w:color="auto" w:fill="auto"/>
            <w:noWrap/>
            <w:hideMark/>
          </w:tcPr>
          <w:p w14:paraId="1AB041F2" w14:textId="227849E4"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122,448,207 </w:t>
            </w:r>
          </w:p>
        </w:tc>
      </w:tr>
      <w:tr w:rsidR="00962BC5" w:rsidRPr="00FC0CF5" w14:paraId="6CFD1C50" w14:textId="77777777" w:rsidTr="00111C45">
        <w:trPr>
          <w:trHeight w:val="60"/>
        </w:trPr>
        <w:tc>
          <w:tcPr>
            <w:tcW w:w="2689" w:type="dxa"/>
            <w:shd w:val="clear" w:color="auto" w:fill="auto"/>
            <w:noWrap/>
            <w:hideMark/>
          </w:tcPr>
          <w:p w14:paraId="385A1C5F" w14:textId="4791602D"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E. MONTES</w:t>
            </w:r>
          </w:p>
        </w:tc>
        <w:tc>
          <w:tcPr>
            <w:tcW w:w="1559" w:type="dxa"/>
            <w:shd w:val="clear" w:color="auto" w:fill="auto"/>
            <w:noWrap/>
            <w:hideMark/>
          </w:tcPr>
          <w:p w14:paraId="73FF4A24" w14:textId="51238C47"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12,079,646 </w:t>
            </w:r>
          </w:p>
        </w:tc>
        <w:tc>
          <w:tcPr>
            <w:tcW w:w="1701" w:type="dxa"/>
            <w:shd w:val="clear" w:color="auto" w:fill="auto"/>
            <w:noWrap/>
            <w:hideMark/>
          </w:tcPr>
          <w:p w14:paraId="23CC3AEB" w14:textId="335EFAA9"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9,084,779 </w:t>
            </w:r>
          </w:p>
        </w:tc>
      </w:tr>
      <w:tr w:rsidR="00962BC5" w:rsidRPr="00FC0CF5" w14:paraId="10304CE4" w14:textId="77777777" w:rsidTr="00111C45">
        <w:trPr>
          <w:trHeight w:val="60"/>
        </w:trPr>
        <w:tc>
          <w:tcPr>
            <w:tcW w:w="2689" w:type="dxa"/>
            <w:shd w:val="clear" w:color="auto" w:fill="auto"/>
            <w:noWrap/>
            <w:hideMark/>
          </w:tcPr>
          <w:p w14:paraId="2747CACD" w14:textId="1AE7D801"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HUIMILPAN</w:t>
            </w:r>
          </w:p>
        </w:tc>
        <w:tc>
          <w:tcPr>
            <w:tcW w:w="1559" w:type="dxa"/>
            <w:shd w:val="clear" w:color="auto" w:fill="auto"/>
            <w:noWrap/>
            <w:hideMark/>
          </w:tcPr>
          <w:p w14:paraId="083BD299" w14:textId="5BC970C9"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33,864,984 </w:t>
            </w:r>
          </w:p>
        </w:tc>
        <w:tc>
          <w:tcPr>
            <w:tcW w:w="1701" w:type="dxa"/>
            <w:shd w:val="clear" w:color="auto" w:fill="auto"/>
            <w:noWrap/>
            <w:hideMark/>
          </w:tcPr>
          <w:p w14:paraId="7A0AECEE" w14:textId="3CF1A387"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33,864,984 </w:t>
            </w:r>
          </w:p>
        </w:tc>
      </w:tr>
      <w:tr w:rsidR="00962BC5" w:rsidRPr="00FC0CF5" w14:paraId="0D5550FA" w14:textId="77777777" w:rsidTr="00962BC5">
        <w:trPr>
          <w:trHeight w:val="60"/>
        </w:trPr>
        <w:tc>
          <w:tcPr>
            <w:tcW w:w="2689" w:type="dxa"/>
            <w:shd w:val="clear" w:color="auto" w:fill="auto"/>
            <w:noWrap/>
          </w:tcPr>
          <w:p w14:paraId="1764142B" w14:textId="34264DD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JALPAN</w:t>
            </w:r>
          </w:p>
        </w:tc>
        <w:tc>
          <w:tcPr>
            <w:tcW w:w="1559" w:type="dxa"/>
            <w:shd w:val="clear" w:color="auto" w:fill="auto"/>
            <w:noWrap/>
          </w:tcPr>
          <w:p w14:paraId="75666A25" w14:textId="59F8A58F"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16,293,825 </w:t>
            </w:r>
          </w:p>
        </w:tc>
        <w:tc>
          <w:tcPr>
            <w:tcW w:w="1701" w:type="dxa"/>
            <w:shd w:val="clear" w:color="auto" w:fill="auto"/>
            <w:noWrap/>
          </w:tcPr>
          <w:p w14:paraId="7502F3F1" w14:textId="5C03BDE8"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16,293,825 </w:t>
            </w:r>
          </w:p>
        </w:tc>
      </w:tr>
      <w:tr w:rsidR="00962BC5" w:rsidRPr="00FC0CF5" w14:paraId="7D50A1EE" w14:textId="77777777" w:rsidTr="00111C45">
        <w:trPr>
          <w:trHeight w:val="60"/>
        </w:trPr>
        <w:tc>
          <w:tcPr>
            <w:tcW w:w="2689" w:type="dxa"/>
            <w:shd w:val="clear" w:color="auto" w:fill="auto"/>
            <w:noWrap/>
            <w:hideMark/>
          </w:tcPr>
          <w:p w14:paraId="3BD6F2EF" w14:textId="11BD3CC4"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LANDA</w:t>
            </w:r>
          </w:p>
        </w:tc>
        <w:tc>
          <w:tcPr>
            <w:tcW w:w="1559" w:type="dxa"/>
            <w:shd w:val="clear" w:color="auto" w:fill="auto"/>
            <w:noWrap/>
            <w:hideMark/>
          </w:tcPr>
          <w:p w14:paraId="40329A6F" w14:textId="32F45749"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11,292,424 </w:t>
            </w:r>
          </w:p>
        </w:tc>
        <w:tc>
          <w:tcPr>
            <w:tcW w:w="1701" w:type="dxa"/>
            <w:shd w:val="clear" w:color="auto" w:fill="auto"/>
            <w:noWrap/>
            <w:hideMark/>
          </w:tcPr>
          <w:p w14:paraId="705B6578" w14:textId="5F8A04F6"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11,292,424 </w:t>
            </w:r>
          </w:p>
        </w:tc>
      </w:tr>
      <w:tr w:rsidR="00962BC5" w:rsidRPr="00FC0CF5" w14:paraId="2FFB6C9F" w14:textId="77777777" w:rsidTr="00111C45">
        <w:trPr>
          <w:trHeight w:val="64"/>
        </w:trPr>
        <w:tc>
          <w:tcPr>
            <w:tcW w:w="2689" w:type="dxa"/>
            <w:shd w:val="clear" w:color="auto" w:fill="auto"/>
            <w:noWrap/>
            <w:hideMark/>
          </w:tcPr>
          <w:p w14:paraId="32231CE0" w14:textId="426898E0"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P. ESCOBEDO</w:t>
            </w:r>
          </w:p>
        </w:tc>
        <w:tc>
          <w:tcPr>
            <w:tcW w:w="1559" w:type="dxa"/>
            <w:shd w:val="clear" w:color="auto" w:fill="auto"/>
            <w:noWrap/>
            <w:hideMark/>
          </w:tcPr>
          <w:p w14:paraId="08177B6B" w14:textId="62C55A6B"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19,668,657 </w:t>
            </w:r>
          </w:p>
        </w:tc>
        <w:tc>
          <w:tcPr>
            <w:tcW w:w="1701" w:type="dxa"/>
            <w:shd w:val="clear" w:color="auto" w:fill="auto"/>
            <w:noWrap/>
            <w:hideMark/>
          </w:tcPr>
          <w:p w14:paraId="07E67AA3" w14:textId="5FA42C85"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19,668,657 </w:t>
            </w:r>
          </w:p>
        </w:tc>
      </w:tr>
      <w:tr w:rsidR="00962BC5" w:rsidRPr="00FC0CF5" w14:paraId="49845728" w14:textId="77777777" w:rsidTr="00111C45">
        <w:trPr>
          <w:trHeight w:val="60"/>
        </w:trPr>
        <w:tc>
          <w:tcPr>
            <w:tcW w:w="2689" w:type="dxa"/>
            <w:shd w:val="clear" w:color="auto" w:fill="auto"/>
            <w:noWrap/>
            <w:hideMark/>
          </w:tcPr>
          <w:p w14:paraId="42369430" w14:textId="77835C5E"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PEÑAMILLER</w:t>
            </w:r>
          </w:p>
        </w:tc>
        <w:tc>
          <w:tcPr>
            <w:tcW w:w="1559" w:type="dxa"/>
            <w:shd w:val="clear" w:color="auto" w:fill="auto"/>
            <w:noWrap/>
            <w:hideMark/>
          </w:tcPr>
          <w:p w14:paraId="42DFDC9D" w14:textId="482A9EFA"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20,253,339 </w:t>
            </w:r>
          </w:p>
        </w:tc>
        <w:tc>
          <w:tcPr>
            <w:tcW w:w="1701" w:type="dxa"/>
            <w:shd w:val="clear" w:color="auto" w:fill="auto"/>
            <w:noWrap/>
            <w:hideMark/>
          </w:tcPr>
          <w:p w14:paraId="211F5172" w14:textId="60F9D71C"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19,763,860 </w:t>
            </w:r>
          </w:p>
        </w:tc>
      </w:tr>
      <w:tr w:rsidR="00962BC5" w:rsidRPr="00FC0CF5" w14:paraId="5DD4F136" w14:textId="77777777" w:rsidTr="00111C45">
        <w:trPr>
          <w:trHeight w:val="60"/>
        </w:trPr>
        <w:tc>
          <w:tcPr>
            <w:tcW w:w="2689" w:type="dxa"/>
            <w:shd w:val="clear" w:color="auto" w:fill="auto"/>
            <w:noWrap/>
            <w:hideMark/>
          </w:tcPr>
          <w:p w14:paraId="75FF2514" w14:textId="7A41805E"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PINAL</w:t>
            </w:r>
          </w:p>
        </w:tc>
        <w:tc>
          <w:tcPr>
            <w:tcW w:w="1559" w:type="dxa"/>
            <w:shd w:val="clear" w:color="auto" w:fill="auto"/>
            <w:noWrap/>
            <w:hideMark/>
          </w:tcPr>
          <w:p w14:paraId="583E71AA" w14:textId="2621AA13"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15,893,132 </w:t>
            </w:r>
          </w:p>
        </w:tc>
        <w:tc>
          <w:tcPr>
            <w:tcW w:w="1701" w:type="dxa"/>
            <w:shd w:val="clear" w:color="auto" w:fill="auto"/>
            <w:noWrap/>
            <w:hideMark/>
          </w:tcPr>
          <w:p w14:paraId="6E9B7B45" w14:textId="21321ABE"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12,395,523 </w:t>
            </w:r>
          </w:p>
        </w:tc>
      </w:tr>
      <w:tr w:rsidR="00962BC5" w:rsidRPr="00FC0CF5" w14:paraId="10F4E7B0" w14:textId="77777777" w:rsidTr="00111C45">
        <w:trPr>
          <w:trHeight w:val="60"/>
        </w:trPr>
        <w:tc>
          <w:tcPr>
            <w:tcW w:w="2689" w:type="dxa"/>
            <w:shd w:val="clear" w:color="auto" w:fill="auto"/>
            <w:noWrap/>
            <w:hideMark/>
          </w:tcPr>
          <w:p w14:paraId="385720E3" w14:textId="0E63C9C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QRO.</w:t>
            </w:r>
          </w:p>
        </w:tc>
        <w:tc>
          <w:tcPr>
            <w:tcW w:w="1559" w:type="dxa"/>
            <w:shd w:val="clear" w:color="auto" w:fill="auto"/>
            <w:noWrap/>
            <w:hideMark/>
          </w:tcPr>
          <w:p w14:paraId="01958833" w14:textId="748658CA"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4,908,785 </w:t>
            </w:r>
          </w:p>
        </w:tc>
        <w:tc>
          <w:tcPr>
            <w:tcW w:w="1701" w:type="dxa"/>
            <w:shd w:val="clear" w:color="auto" w:fill="auto"/>
            <w:noWrap/>
            <w:hideMark/>
          </w:tcPr>
          <w:p w14:paraId="6096B6EF" w14:textId="05B8BED1"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1,472,635 </w:t>
            </w:r>
          </w:p>
        </w:tc>
      </w:tr>
      <w:tr w:rsidR="00962BC5" w:rsidRPr="00FC0CF5" w14:paraId="22FDEF94" w14:textId="77777777" w:rsidTr="00111C45">
        <w:trPr>
          <w:trHeight w:val="60"/>
        </w:trPr>
        <w:tc>
          <w:tcPr>
            <w:tcW w:w="2689" w:type="dxa"/>
            <w:shd w:val="clear" w:color="auto" w:fill="auto"/>
            <w:noWrap/>
            <w:hideMark/>
          </w:tcPr>
          <w:p w14:paraId="4A8C9B3A" w14:textId="271A00DE"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S.J.R.</w:t>
            </w:r>
          </w:p>
        </w:tc>
        <w:tc>
          <w:tcPr>
            <w:tcW w:w="1559" w:type="dxa"/>
            <w:shd w:val="clear" w:color="auto" w:fill="auto"/>
            <w:noWrap/>
            <w:hideMark/>
          </w:tcPr>
          <w:p w14:paraId="0F2BEBE5" w14:textId="61093EEF"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8,847,575 </w:t>
            </w:r>
          </w:p>
        </w:tc>
        <w:tc>
          <w:tcPr>
            <w:tcW w:w="1701" w:type="dxa"/>
            <w:shd w:val="clear" w:color="auto" w:fill="auto"/>
            <w:noWrap/>
            <w:hideMark/>
          </w:tcPr>
          <w:p w14:paraId="23057248" w14:textId="591B95EC"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8,847,575 </w:t>
            </w:r>
          </w:p>
        </w:tc>
      </w:tr>
      <w:tr w:rsidR="00962BC5" w:rsidRPr="00FC0CF5" w14:paraId="44A13560" w14:textId="77777777" w:rsidTr="00111C45">
        <w:trPr>
          <w:trHeight w:val="60"/>
        </w:trPr>
        <w:tc>
          <w:tcPr>
            <w:tcW w:w="2689" w:type="dxa"/>
            <w:shd w:val="clear" w:color="auto" w:fill="auto"/>
            <w:noWrap/>
            <w:hideMark/>
          </w:tcPr>
          <w:p w14:paraId="6031BE88" w14:textId="21D8E3C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SAN JOAQUIN</w:t>
            </w:r>
          </w:p>
        </w:tc>
        <w:tc>
          <w:tcPr>
            <w:tcW w:w="1559" w:type="dxa"/>
            <w:shd w:val="clear" w:color="auto" w:fill="auto"/>
            <w:noWrap/>
            <w:hideMark/>
          </w:tcPr>
          <w:p w14:paraId="6F674763" w14:textId="3AC032E9"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8,399,899 </w:t>
            </w:r>
          </w:p>
        </w:tc>
        <w:tc>
          <w:tcPr>
            <w:tcW w:w="1701" w:type="dxa"/>
            <w:shd w:val="clear" w:color="auto" w:fill="auto"/>
            <w:noWrap/>
            <w:hideMark/>
          </w:tcPr>
          <w:p w14:paraId="682A94F4" w14:textId="303CFDCB"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8,399,899 </w:t>
            </w:r>
          </w:p>
        </w:tc>
      </w:tr>
      <w:tr w:rsidR="00962BC5" w:rsidRPr="00FC0CF5" w14:paraId="49E27D82" w14:textId="77777777" w:rsidTr="00111C45">
        <w:trPr>
          <w:trHeight w:val="60"/>
        </w:trPr>
        <w:tc>
          <w:tcPr>
            <w:tcW w:w="2689" w:type="dxa"/>
            <w:shd w:val="clear" w:color="auto" w:fill="auto"/>
            <w:noWrap/>
            <w:hideMark/>
          </w:tcPr>
          <w:p w14:paraId="4F4E9EF0" w14:textId="0B94D26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TEQUIS.</w:t>
            </w:r>
          </w:p>
        </w:tc>
        <w:tc>
          <w:tcPr>
            <w:tcW w:w="1559" w:type="dxa"/>
            <w:shd w:val="clear" w:color="auto" w:fill="auto"/>
            <w:noWrap/>
            <w:hideMark/>
          </w:tcPr>
          <w:p w14:paraId="16342A8E" w14:textId="7A6DF78C"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31,540,811 </w:t>
            </w:r>
          </w:p>
        </w:tc>
        <w:tc>
          <w:tcPr>
            <w:tcW w:w="1701" w:type="dxa"/>
            <w:shd w:val="clear" w:color="auto" w:fill="auto"/>
            <w:noWrap/>
            <w:hideMark/>
          </w:tcPr>
          <w:p w14:paraId="6A513EC8" w14:textId="64FEC1C4"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31,540,811 </w:t>
            </w:r>
          </w:p>
        </w:tc>
      </w:tr>
      <w:tr w:rsidR="00962BC5" w:rsidRPr="00FC0CF5" w14:paraId="5CDB74A5" w14:textId="77777777" w:rsidTr="00111C45">
        <w:trPr>
          <w:trHeight w:val="60"/>
        </w:trPr>
        <w:tc>
          <w:tcPr>
            <w:tcW w:w="2689" w:type="dxa"/>
            <w:shd w:val="clear" w:color="auto" w:fill="auto"/>
            <w:noWrap/>
            <w:hideMark/>
          </w:tcPr>
          <w:p w14:paraId="5F836720" w14:textId="22F25565"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P.M. TOLIMAN</w:t>
            </w:r>
          </w:p>
        </w:tc>
        <w:tc>
          <w:tcPr>
            <w:tcW w:w="1559" w:type="dxa"/>
            <w:shd w:val="clear" w:color="auto" w:fill="auto"/>
            <w:noWrap/>
            <w:hideMark/>
          </w:tcPr>
          <w:p w14:paraId="4F182837" w14:textId="67BEAD11"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2,493,581 </w:t>
            </w:r>
          </w:p>
        </w:tc>
        <w:tc>
          <w:tcPr>
            <w:tcW w:w="1701" w:type="dxa"/>
            <w:shd w:val="clear" w:color="auto" w:fill="auto"/>
            <w:noWrap/>
            <w:hideMark/>
          </w:tcPr>
          <w:p w14:paraId="6CCBADE7" w14:textId="430995B0"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2,493,581 </w:t>
            </w:r>
          </w:p>
        </w:tc>
      </w:tr>
      <w:tr w:rsidR="00962BC5" w:rsidRPr="00FC0CF5" w14:paraId="509FD987" w14:textId="77777777" w:rsidTr="00B82FFB">
        <w:trPr>
          <w:trHeight w:val="60"/>
        </w:trPr>
        <w:tc>
          <w:tcPr>
            <w:tcW w:w="2689" w:type="dxa"/>
            <w:shd w:val="clear" w:color="auto" w:fill="auto"/>
            <w:noWrap/>
            <w:hideMark/>
          </w:tcPr>
          <w:p w14:paraId="67BF8B04" w14:textId="2DFF581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QRONOS</w:t>
            </w:r>
          </w:p>
        </w:tc>
        <w:tc>
          <w:tcPr>
            <w:tcW w:w="1559" w:type="dxa"/>
            <w:shd w:val="clear" w:color="auto" w:fill="auto"/>
            <w:noWrap/>
            <w:hideMark/>
          </w:tcPr>
          <w:p w14:paraId="3A4512A9" w14:textId="19026515"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2,087,129 </w:t>
            </w:r>
          </w:p>
        </w:tc>
        <w:tc>
          <w:tcPr>
            <w:tcW w:w="1701" w:type="dxa"/>
            <w:shd w:val="clear" w:color="auto" w:fill="auto"/>
            <w:noWrap/>
            <w:hideMark/>
          </w:tcPr>
          <w:p w14:paraId="06E9C10E" w14:textId="2DA282A0"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2,087,129 </w:t>
            </w:r>
          </w:p>
        </w:tc>
      </w:tr>
      <w:tr w:rsidR="00962BC5" w:rsidRPr="00FC0CF5" w14:paraId="3966E44C" w14:textId="77777777" w:rsidTr="00B82FFB">
        <w:trPr>
          <w:trHeight w:val="60"/>
        </w:trPr>
        <w:tc>
          <w:tcPr>
            <w:tcW w:w="2689" w:type="dxa"/>
            <w:shd w:val="clear" w:color="auto" w:fill="auto"/>
            <w:noWrap/>
            <w:hideMark/>
          </w:tcPr>
          <w:p w14:paraId="1F68E6AA" w14:textId="386011F8" w:rsidR="00962BC5" w:rsidRPr="00FC0CF5" w:rsidRDefault="00962BC5" w:rsidP="00962BC5">
            <w:pPr>
              <w:rPr>
                <w:rFonts w:asciiTheme="minorHAnsi" w:hAnsiTheme="minorHAnsi" w:cstheme="minorHAnsi"/>
                <w:sz w:val="17"/>
                <w:szCs w:val="17"/>
              </w:rPr>
            </w:pPr>
            <w:r w:rsidRPr="00FC0CF5">
              <w:rPr>
                <w:rFonts w:asciiTheme="minorHAnsi" w:hAnsiTheme="minorHAnsi" w:cstheme="minorHAnsi"/>
                <w:sz w:val="17"/>
                <w:szCs w:val="17"/>
              </w:rPr>
              <w:t>UAQ</w:t>
            </w:r>
          </w:p>
        </w:tc>
        <w:tc>
          <w:tcPr>
            <w:tcW w:w="1559" w:type="dxa"/>
            <w:shd w:val="clear" w:color="auto" w:fill="auto"/>
            <w:noWrap/>
            <w:hideMark/>
          </w:tcPr>
          <w:p w14:paraId="1665BA56" w14:textId="0BEC8C6E"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72,847,424 </w:t>
            </w:r>
          </w:p>
        </w:tc>
        <w:tc>
          <w:tcPr>
            <w:tcW w:w="1701" w:type="dxa"/>
            <w:shd w:val="clear" w:color="auto" w:fill="auto"/>
            <w:noWrap/>
            <w:hideMark/>
          </w:tcPr>
          <w:p w14:paraId="57AA4005" w14:textId="15A46768" w:rsidR="00962BC5" w:rsidRPr="00FC0CF5" w:rsidRDefault="00962BC5" w:rsidP="00962BC5">
            <w:pPr>
              <w:jc w:val="right"/>
              <w:rPr>
                <w:rFonts w:asciiTheme="minorHAnsi" w:hAnsiTheme="minorHAnsi" w:cstheme="minorHAnsi"/>
                <w:sz w:val="17"/>
                <w:szCs w:val="17"/>
              </w:rPr>
            </w:pPr>
            <w:r w:rsidRPr="00FC0CF5">
              <w:rPr>
                <w:rFonts w:asciiTheme="minorHAnsi" w:hAnsiTheme="minorHAnsi" w:cstheme="minorHAnsi"/>
                <w:sz w:val="17"/>
                <w:szCs w:val="17"/>
              </w:rPr>
              <w:t xml:space="preserve">             50,156,125 </w:t>
            </w:r>
          </w:p>
        </w:tc>
      </w:tr>
      <w:tr w:rsidR="00962BC5" w:rsidRPr="00FC0CF5" w14:paraId="29B5E3D8" w14:textId="77777777" w:rsidTr="00C14D99">
        <w:trPr>
          <w:trHeight w:val="64"/>
        </w:trPr>
        <w:tc>
          <w:tcPr>
            <w:tcW w:w="2689" w:type="dxa"/>
            <w:shd w:val="clear" w:color="auto" w:fill="D9D9D9" w:themeFill="background1" w:themeFillShade="D9"/>
            <w:noWrap/>
            <w:hideMark/>
          </w:tcPr>
          <w:p w14:paraId="4E83764E" w14:textId="77777777" w:rsidR="00962BC5" w:rsidRPr="00FC0CF5" w:rsidRDefault="00962BC5" w:rsidP="00962BC5">
            <w:pPr>
              <w:jc w:val="center"/>
              <w:rPr>
                <w:rFonts w:asciiTheme="minorHAnsi" w:hAnsiTheme="minorHAnsi" w:cstheme="minorHAnsi"/>
                <w:b/>
                <w:sz w:val="17"/>
                <w:szCs w:val="17"/>
              </w:rPr>
            </w:pPr>
            <w:proofErr w:type="gramStart"/>
            <w:r w:rsidRPr="00FC0CF5">
              <w:rPr>
                <w:rFonts w:asciiTheme="minorHAnsi" w:hAnsiTheme="minorHAnsi" w:cstheme="minorHAnsi"/>
                <w:b/>
                <w:sz w:val="17"/>
                <w:szCs w:val="17"/>
              </w:rPr>
              <w:t>Total</w:t>
            </w:r>
            <w:proofErr w:type="gramEnd"/>
            <w:r w:rsidRPr="00FC0CF5">
              <w:rPr>
                <w:rFonts w:asciiTheme="minorHAnsi" w:hAnsiTheme="minorHAnsi" w:cstheme="minorHAnsi"/>
                <w:b/>
                <w:sz w:val="17"/>
                <w:szCs w:val="17"/>
              </w:rPr>
              <w:t xml:space="preserve"> general</w:t>
            </w:r>
          </w:p>
        </w:tc>
        <w:tc>
          <w:tcPr>
            <w:tcW w:w="1559" w:type="dxa"/>
            <w:shd w:val="clear" w:color="auto" w:fill="D9D9D9" w:themeFill="background1" w:themeFillShade="D9"/>
            <w:noWrap/>
            <w:hideMark/>
          </w:tcPr>
          <w:p w14:paraId="245E6242" w14:textId="01708F89" w:rsidR="00962BC5" w:rsidRPr="00FC0CF5" w:rsidRDefault="00962BC5" w:rsidP="00962BC5">
            <w:pPr>
              <w:jc w:val="right"/>
              <w:rPr>
                <w:rFonts w:asciiTheme="minorHAnsi" w:hAnsiTheme="minorHAnsi" w:cstheme="minorHAnsi"/>
                <w:b/>
                <w:sz w:val="17"/>
                <w:szCs w:val="17"/>
              </w:rPr>
            </w:pPr>
            <w:r w:rsidRPr="00FC0CF5">
              <w:rPr>
                <w:rFonts w:asciiTheme="minorHAnsi" w:hAnsiTheme="minorHAnsi" w:cstheme="minorHAnsi"/>
                <w:sz w:val="17"/>
                <w:szCs w:val="17"/>
              </w:rPr>
              <w:t xml:space="preserve"> 994,651,567 </w:t>
            </w:r>
          </w:p>
        </w:tc>
        <w:tc>
          <w:tcPr>
            <w:tcW w:w="1701" w:type="dxa"/>
            <w:shd w:val="clear" w:color="auto" w:fill="D9D9D9" w:themeFill="background1" w:themeFillShade="D9"/>
            <w:noWrap/>
            <w:hideMark/>
          </w:tcPr>
          <w:p w14:paraId="53EC423C" w14:textId="563F20E8" w:rsidR="00962BC5" w:rsidRPr="00FC0CF5" w:rsidRDefault="00962BC5" w:rsidP="00962BC5">
            <w:pPr>
              <w:jc w:val="right"/>
              <w:rPr>
                <w:rFonts w:asciiTheme="minorHAnsi" w:hAnsiTheme="minorHAnsi" w:cstheme="minorHAnsi"/>
                <w:b/>
                <w:sz w:val="17"/>
                <w:szCs w:val="17"/>
              </w:rPr>
            </w:pPr>
            <w:r w:rsidRPr="00FC0CF5">
              <w:rPr>
                <w:rFonts w:asciiTheme="minorHAnsi" w:hAnsiTheme="minorHAnsi" w:cstheme="minorHAnsi"/>
                <w:sz w:val="17"/>
                <w:szCs w:val="17"/>
              </w:rPr>
              <w:t xml:space="preserve"> 815,553,184 </w:t>
            </w:r>
          </w:p>
        </w:tc>
      </w:tr>
    </w:tbl>
    <w:p w14:paraId="2F9A0329" w14:textId="77777777" w:rsidR="00B47153" w:rsidRPr="00FC0CF5" w:rsidRDefault="00B47153" w:rsidP="00B47153">
      <w:pPr>
        <w:spacing w:line="276" w:lineRule="auto"/>
        <w:jc w:val="both"/>
        <w:rPr>
          <w:rFonts w:asciiTheme="minorHAnsi" w:hAnsiTheme="minorHAnsi" w:cstheme="minorHAnsi"/>
          <w:sz w:val="17"/>
          <w:szCs w:val="17"/>
        </w:rPr>
      </w:pPr>
    </w:p>
    <w:p w14:paraId="75A2B5C8" w14:textId="77777777" w:rsidR="00B47153" w:rsidRPr="00FC0CF5" w:rsidRDefault="00B47153" w:rsidP="00B47153">
      <w:pPr>
        <w:spacing w:line="276" w:lineRule="auto"/>
        <w:jc w:val="both"/>
        <w:rPr>
          <w:rFonts w:asciiTheme="minorHAnsi" w:hAnsiTheme="minorHAnsi" w:cstheme="minorHAnsi"/>
          <w:sz w:val="17"/>
          <w:szCs w:val="17"/>
        </w:rPr>
      </w:pPr>
    </w:p>
    <w:p w14:paraId="7F6FE3AA" w14:textId="77777777" w:rsidR="00B47153" w:rsidRPr="00FC0CF5" w:rsidRDefault="00B47153" w:rsidP="00B47153">
      <w:pPr>
        <w:spacing w:line="276" w:lineRule="auto"/>
        <w:jc w:val="both"/>
        <w:rPr>
          <w:rFonts w:asciiTheme="minorHAnsi" w:hAnsiTheme="minorHAnsi" w:cstheme="minorHAnsi"/>
          <w:sz w:val="17"/>
          <w:szCs w:val="17"/>
        </w:rPr>
      </w:pPr>
    </w:p>
    <w:p w14:paraId="1D59A1F7" w14:textId="5AEA797A" w:rsidR="004C19A8" w:rsidRPr="00FC0CF5" w:rsidRDefault="004C19A8" w:rsidP="00D40155">
      <w:pPr>
        <w:rPr>
          <w:rFonts w:asciiTheme="minorHAnsi" w:hAnsiTheme="minorHAnsi" w:cstheme="minorHAnsi"/>
          <w:sz w:val="17"/>
          <w:szCs w:val="17"/>
        </w:rPr>
      </w:pPr>
    </w:p>
    <w:p w14:paraId="7B147133" w14:textId="71A1E9E6" w:rsidR="00A36A7A" w:rsidRPr="00FC0CF5" w:rsidRDefault="00A36A7A" w:rsidP="001B619A">
      <w:pPr>
        <w:jc w:val="both"/>
        <w:rPr>
          <w:rFonts w:asciiTheme="minorHAnsi" w:hAnsiTheme="minorHAnsi" w:cstheme="minorHAnsi"/>
          <w:sz w:val="17"/>
          <w:szCs w:val="17"/>
        </w:rPr>
      </w:pPr>
    </w:p>
    <w:p w14:paraId="62FB5D16" w14:textId="77777777" w:rsidR="00AC4D52" w:rsidRPr="00FC0CF5" w:rsidRDefault="00AC4D52" w:rsidP="00572E7D">
      <w:pPr>
        <w:spacing w:line="276" w:lineRule="auto"/>
        <w:jc w:val="both"/>
        <w:rPr>
          <w:rFonts w:asciiTheme="minorHAnsi" w:hAnsiTheme="minorHAnsi" w:cstheme="minorHAnsi"/>
          <w:sz w:val="17"/>
          <w:szCs w:val="17"/>
        </w:rPr>
      </w:pPr>
    </w:p>
    <w:p w14:paraId="07503EBC" w14:textId="77777777" w:rsidR="00AC4D52" w:rsidRPr="00FC0CF5" w:rsidRDefault="00AC4D52" w:rsidP="00572E7D">
      <w:pPr>
        <w:spacing w:line="276" w:lineRule="auto"/>
        <w:jc w:val="both"/>
        <w:rPr>
          <w:rFonts w:asciiTheme="minorHAnsi" w:hAnsiTheme="minorHAnsi" w:cstheme="minorHAnsi"/>
          <w:sz w:val="17"/>
          <w:szCs w:val="17"/>
        </w:rPr>
      </w:pPr>
    </w:p>
    <w:p w14:paraId="468B3E1F" w14:textId="77777777" w:rsidR="00AC4D52" w:rsidRPr="00FC0CF5" w:rsidRDefault="00AC4D52" w:rsidP="00572E7D">
      <w:pPr>
        <w:spacing w:line="276" w:lineRule="auto"/>
        <w:jc w:val="both"/>
        <w:rPr>
          <w:rFonts w:asciiTheme="minorHAnsi" w:hAnsiTheme="minorHAnsi" w:cstheme="minorHAnsi"/>
          <w:sz w:val="17"/>
          <w:szCs w:val="17"/>
        </w:rPr>
      </w:pPr>
    </w:p>
    <w:p w14:paraId="7AAD5022" w14:textId="77777777" w:rsidR="00AC4D52" w:rsidRPr="00FC0CF5" w:rsidRDefault="00AC4D52" w:rsidP="00572E7D">
      <w:pPr>
        <w:spacing w:line="276" w:lineRule="auto"/>
        <w:jc w:val="both"/>
        <w:rPr>
          <w:rFonts w:asciiTheme="minorHAnsi" w:hAnsiTheme="minorHAnsi" w:cstheme="minorHAnsi"/>
          <w:sz w:val="17"/>
          <w:szCs w:val="17"/>
        </w:rPr>
      </w:pPr>
    </w:p>
    <w:p w14:paraId="1463389D" w14:textId="77777777" w:rsidR="00AC4D52" w:rsidRPr="00FC0CF5" w:rsidRDefault="00AC4D52" w:rsidP="00572E7D">
      <w:pPr>
        <w:spacing w:line="276" w:lineRule="auto"/>
        <w:jc w:val="both"/>
        <w:rPr>
          <w:rFonts w:asciiTheme="minorHAnsi" w:hAnsiTheme="minorHAnsi" w:cstheme="minorHAnsi"/>
          <w:sz w:val="17"/>
          <w:szCs w:val="17"/>
        </w:rPr>
      </w:pPr>
    </w:p>
    <w:p w14:paraId="650CFBC4" w14:textId="77777777" w:rsidR="00AC4D52" w:rsidRPr="00FC0CF5" w:rsidRDefault="00AC4D52" w:rsidP="00572E7D">
      <w:pPr>
        <w:spacing w:line="276" w:lineRule="auto"/>
        <w:jc w:val="both"/>
        <w:rPr>
          <w:rFonts w:asciiTheme="minorHAnsi" w:hAnsiTheme="minorHAnsi" w:cstheme="minorHAnsi"/>
          <w:sz w:val="17"/>
          <w:szCs w:val="17"/>
        </w:rPr>
      </w:pPr>
    </w:p>
    <w:p w14:paraId="5A024D15" w14:textId="77777777" w:rsidR="00C14D99" w:rsidRPr="00FC0CF5" w:rsidRDefault="00C14D99" w:rsidP="00572E7D">
      <w:pPr>
        <w:spacing w:line="276" w:lineRule="auto"/>
        <w:jc w:val="both"/>
        <w:rPr>
          <w:rFonts w:asciiTheme="minorHAnsi" w:hAnsiTheme="minorHAnsi" w:cstheme="minorHAnsi"/>
          <w:sz w:val="17"/>
          <w:szCs w:val="17"/>
        </w:rPr>
      </w:pPr>
    </w:p>
    <w:p w14:paraId="733FAC21" w14:textId="77777777" w:rsidR="00C14D99" w:rsidRPr="00FC0CF5" w:rsidRDefault="00C14D99" w:rsidP="00572E7D">
      <w:pPr>
        <w:spacing w:line="276" w:lineRule="auto"/>
        <w:jc w:val="both"/>
        <w:rPr>
          <w:rFonts w:asciiTheme="minorHAnsi" w:hAnsiTheme="minorHAnsi" w:cstheme="minorHAnsi"/>
          <w:sz w:val="17"/>
          <w:szCs w:val="17"/>
        </w:rPr>
      </w:pPr>
    </w:p>
    <w:p w14:paraId="73CB8611" w14:textId="77777777" w:rsidR="00C14D99" w:rsidRPr="00FC0CF5" w:rsidRDefault="00C14D99" w:rsidP="00572E7D">
      <w:pPr>
        <w:spacing w:line="276" w:lineRule="auto"/>
        <w:jc w:val="both"/>
        <w:rPr>
          <w:rFonts w:asciiTheme="minorHAnsi" w:hAnsiTheme="minorHAnsi" w:cstheme="minorHAnsi"/>
          <w:sz w:val="17"/>
          <w:szCs w:val="17"/>
        </w:rPr>
      </w:pPr>
    </w:p>
    <w:p w14:paraId="067DA49B" w14:textId="77777777" w:rsidR="00C14D99" w:rsidRPr="00FC0CF5" w:rsidRDefault="00C14D99" w:rsidP="00572E7D">
      <w:pPr>
        <w:spacing w:line="276" w:lineRule="auto"/>
        <w:jc w:val="both"/>
        <w:rPr>
          <w:rFonts w:asciiTheme="minorHAnsi" w:hAnsiTheme="minorHAnsi" w:cstheme="minorHAnsi"/>
          <w:sz w:val="17"/>
          <w:szCs w:val="17"/>
        </w:rPr>
      </w:pPr>
    </w:p>
    <w:p w14:paraId="54A532FC" w14:textId="77777777" w:rsidR="00C14D99" w:rsidRPr="00FC0CF5" w:rsidRDefault="00C14D99" w:rsidP="00572E7D">
      <w:pPr>
        <w:spacing w:line="276" w:lineRule="auto"/>
        <w:jc w:val="both"/>
        <w:rPr>
          <w:rFonts w:asciiTheme="minorHAnsi" w:hAnsiTheme="minorHAnsi" w:cstheme="minorHAnsi"/>
          <w:sz w:val="17"/>
          <w:szCs w:val="17"/>
        </w:rPr>
      </w:pPr>
    </w:p>
    <w:p w14:paraId="16E693A3" w14:textId="77777777" w:rsidR="00C14D99" w:rsidRPr="00FC0CF5" w:rsidRDefault="00C14D99" w:rsidP="00572E7D">
      <w:pPr>
        <w:spacing w:line="276" w:lineRule="auto"/>
        <w:jc w:val="both"/>
        <w:rPr>
          <w:rFonts w:asciiTheme="minorHAnsi" w:hAnsiTheme="minorHAnsi" w:cstheme="minorHAnsi"/>
          <w:sz w:val="17"/>
          <w:szCs w:val="17"/>
        </w:rPr>
      </w:pPr>
    </w:p>
    <w:p w14:paraId="533363B4" w14:textId="77777777" w:rsidR="00C14D99" w:rsidRPr="00FC0CF5" w:rsidRDefault="00C14D99" w:rsidP="00572E7D">
      <w:pPr>
        <w:spacing w:line="276" w:lineRule="auto"/>
        <w:jc w:val="both"/>
        <w:rPr>
          <w:rFonts w:asciiTheme="minorHAnsi" w:hAnsiTheme="minorHAnsi" w:cstheme="minorHAnsi"/>
          <w:sz w:val="17"/>
          <w:szCs w:val="17"/>
        </w:rPr>
      </w:pPr>
    </w:p>
    <w:p w14:paraId="402EBDAF" w14:textId="77777777" w:rsidR="00962BC5" w:rsidRPr="00FC0CF5" w:rsidRDefault="00962BC5" w:rsidP="00572E7D">
      <w:pPr>
        <w:spacing w:line="276" w:lineRule="auto"/>
        <w:jc w:val="both"/>
        <w:rPr>
          <w:rFonts w:asciiTheme="minorHAnsi" w:hAnsiTheme="minorHAnsi" w:cstheme="minorHAnsi"/>
          <w:sz w:val="17"/>
          <w:szCs w:val="17"/>
        </w:rPr>
      </w:pPr>
    </w:p>
    <w:p w14:paraId="2E5C002E" w14:textId="77777777" w:rsidR="00962BC5" w:rsidRPr="00FC0CF5" w:rsidRDefault="00962BC5" w:rsidP="00572E7D">
      <w:pPr>
        <w:spacing w:line="276" w:lineRule="auto"/>
        <w:jc w:val="both"/>
        <w:rPr>
          <w:rFonts w:asciiTheme="minorHAnsi" w:hAnsiTheme="minorHAnsi" w:cstheme="minorHAnsi"/>
          <w:sz w:val="17"/>
          <w:szCs w:val="17"/>
        </w:rPr>
      </w:pPr>
    </w:p>
    <w:p w14:paraId="31ACB9AC" w14:textId="77777777" w:rsidR="00962BC5" w:rsidRPr="00FC0CF5" w:rsidRDefault="00962BC5" w:rsidP="00572E7D">
      <w:pPr>
        <w:spacing w:line="276" w:lineRule="auto"/>
        <w:jc w:val="both"/>
        <w:rPr>
          <w:rFonts w:asciiTheme="minorHAnsi" w:hAnsiTheme="minorHAnsi" w:cstheme="minorHAnsi"/>
          <w:sz w:val="17"/>
          <w:szCs w:val="17"/>
        </w:rPr>
      </w:pPr>
    </w:p>
    <w:p w14:paraId="3DF73B23" w14:textId="77777777" w:rsidR="00962BC5" w:rsidRPr="00FC0CF5" w:rsidRDefault="00962BC5" w:rsidP="00572E7D">
      <w:pPr>
        <w:spacing w:line="276" w:lineRule="auto"/>
        <w:jc w:val="both"/>
        <w:rPr>
          <w:rFonts w:asciiTheme="minorHAnsi" w:hAnsiTheme="minorHAnsi" w:cstheme="minorHAnsi"/>
          <w:sz w:val="17"/>
          <w:szCs w:val="17"/>
        </w:rPr>
      </w:pPr>
    </w:p>
    <w:p w14:paraId="0B5A4470" w14:textId="77777777" w:rsidR="00962BC5" w:rsidRPr="00FC0CF5" w:rsidRDefault="00962BC5" w:rsidP="00572E7D">
      <w:pPr>
        <w:spacing w:line="276" w:lineRule="auto"/>
        <w:jc w:val="both"/>
        <w:rPr>
          <w:rFonts w:asciiTheme="minorHAnsi" w:hAnsiTheme="minorHAnsi" w:cstheme="minorHAnsi"/>
          <w:sz w:val="17"/>
          <w:szCs w:val="17"/>
        </w:rPr>
      </w:pPr>
    </w:p>
    <w:p w14:paraId="6DC1584D" w14:textId="74F6E0E1" w:rsidR="00C14D99" w:rsidRPr="00236A03" w:rsidRDefault="00962BC5" w:rsidP="00572E7D">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Siendo un total de inversión pública ejecutada y pagada al cuarto trimestre de 2025 por Municipios y Entidades Paraestatales de 815,553,184 (Ochocientos quince millones quinientos cincuenta y tres mil ciento ochenta y cuatro); más la obra pública ejecutada en el Poder Ejecutivo del Estado de Querétaro que asciende por la cantidad de 2,118,224,453</w:t>
      </w:r>
      <w:r w:rsidR="00042A58" w:rsidRPr="00FC0CF5">
        <w:rPr>
          <w:rFonts w:asciiTheme="minorHAnsi" w:hAnsiTheme="minorHAnsi" w:cstheme="minorHAnsi"/>
          <w:sz w:val="17"/>
          <w:szCs w:val="17"/>
        </w:rPr>
        <w:t xml:space="preserve"> (Dos mil ciento dieciocho millones doscientos veinticuatro mil cuatrocientos cincuenta y tres)</w:t>
      </w:r>
      <w:r w:rsidRPr="00FC0CF5">
        <w:rPr>
          <w:rFonts w:asciiTheme="minorHAnsi" w:hAnsiTheme="minorHAnsi" w:cstheme="minorHAnsi"/>
          <w:sz w:val="17"/>
          <w:szCs w:val="17"/>
        </w:rPr>
        <w:t>; dando un total de obra pública realizada en el Estado de Querétaro por 2,933,777,638</w:t>
      </w:r>
      <w:r w:rsidR="00042A58" w:rsidRPr="00FC0CF5">
        <w:rPr>
          <w:rFonts w:asciiTheme="minorHAnsi" w:hAnsiTheme="minorHAnsi" w:cstheme="minorHAnsi"/>
          <w:sz w:val="17"/>
          <w:szCs w:val="17"/>
        </w:rPr>
        <w:t xml:space="preserve"> (Dos mil novecientos treinta y tres millones setecientos setenta y </w:t>
      </w:r>
      <w:r w:rsidR="00042A58" w:rsidRPr="00236A03">
        <w:rPr>
          <w:rFonts w:asciiTheme="minorHAnsi" w:hAnsiTheme="minorHAnsi" w:cstheme="minorHAnsi"/>
          <w:sz w:val="17"/>
          <w:szCs w:val="17"/>
        </w:rPr>
        <w:t>siete mil seiscientos treinta y ocho)</w:t>
      </w:r>
      <w:r w:rsidRPr="00236A03">
        <w:rPr>
          <w:rFonts w:asciiTheme="minorHAnsi" w:hAnsiTheme="minorHAnsi" w:cstheme="minorHAnsi"/>
          <w:sz w:val="17"/>
          <w:szCs w:val="17"/>
        </w:rPr>
        <w:t>.</w:t>
      </w:r>
    </w:p>
    <w:p w14:paraId="0C36A05E" w14:textId="77777777" w:rsidR="00CD4A00" w:rsidRPr="00236A03" w:rsidRDefault="00CD4A00" w:rsidP="00572E7D">
      <w:pPr>
        <w:spacing w:line="276" w:lineRule="auto"/>
        <w:jc w:val="both"/>
        <w:rPr>
          <w:rFonts w:asciiTheme="minorHAnsi" w:hAnsiTheme="minorHAnsi" w:cstheme="minorHAnsi"/>
          <w:sz w:val="17"/>
          <w:szCs w:val="17"/>
        </w:rPr>
      </w:pPr>
    </w:p>
    <w:p w14:paraId="657228D1" w14:textId="6AF3BE3C" w:rsidR="00B47153" w:rsidRPr="00236A03" w:rsidRDefault="00B47153" w:rsidP="00572E7D">
      <w:pPr>
        <w:spacing w:line="276" w:lineRule="auto"/>
        <w:jc w:val="both"/>
        <w:rPr>
          <w:rFonts w:asciiTheme="minorHAnsi" w:hAnsiTheme="minorHAnsi" w:cstheme="minorHAnsi"/>
          <w:sz w:val="17"/>
          <w:szCs w:val="17"/>
        </w:rPr>
      </w:pPr>
      <w:r w:rsidRPr="00236A03">
        <w:rPr>
          <w:rFonts w:asciiTheme="minorHAnsi" w:hAnsiTheme="minorHAnsi" w:cstheme="minorHAnsi"/>
          <w:sz w:val="17"/>
          <w:szCs w:val="17"/>
        </w:rPr>
        <w:t>•</w:t>
      </w:r>
      <w:r w:rsidRPr="00236A03">
        <w:rPr>
          <w:rFonts w:asciiTheme="minorHAnsi" w:hAnsiTheme="minorHAnsi" w:cstheme="minorHAnsi"/>
          <w:sz w:val="17"/>
          <w:szCs w:val="17"/>
        </w:rPr>
        <w:tab/>
        <w:t>Otros Gastos y Pérdidas Extraordinarias</w:t>
      </w:r>
    </w:p>
    <w:p w14:paraId="0ABCC0C2" w14:textId="0A2787D2" w:rsidR="00B47153" w:rsidRPr="00236A03" w:rsidRDefault="00B47153" w:rsidP="00860054">
      <w:pPr>
        <w:spacing w:line="276" w:lineRule="auto"/>
        <w:ind w:left="708"/>
        <w:jc w:val="both"/>
        <w:rPr>
          <w:rFonts w:asciiTheme="minorHAnsi" w:hAnsiTheme="minorHAnsi" w:cstheme="minorHAnsi"/>
          <w:sz w:val="17"/>
          <w:szCs w:val="17"/>
        </w:rPr>
      </w:pPr>
    </w:p>
    <w:p w14:paraId="29923BDD" w14:textId="3CC8E030" w:rsidR="00B47153" w:rsidRPr="00236A03" w:rsidRDefault="00B47153" w:rsidP="00B47153">
      <w:pPr>
        <w:spacing w:line="276" w:lineRule="auto"/>
        <w:jc w:val="both"/>
        <w:rPr>
          <w:rFonts w:asciiTheme="minorHAnsi" w:hAnsiTheme="minorHAnsi" w:cstheme="minorHAnsi"/>
          <w:sz w:val="17"/>
          <w:szCs w:val="17"/>
        </w:rPr>
      </w:pPr>
      <w:r w:rsidRPr="00236A03">
        <w:rPr>
          <w:rFonts w:asciiTheme="minorHAnsi" w:hAnsiTheme="minorHAnsi" w:cstheme="minorHAnsi"/>
          <w:sz w:val="17"/>
          <w:szCs w:val="17"/>
        </w:rPr>
        <w:t xml:space="preserve">Se informa el monto de la cuenta Otros Gastos y Pérdidas Extraordinarias al </w:t>
      </w:r>
      <w:r w:rsidR="00F769C2" w:rsidRPr="00236A03">
        <w:rPr>
          <w:rFonts w:asciiTheme="minorHAnsi" w:hAnsiTheme="minorHAnsi" w:cstheme="minorHAnsi"/>
          <w:sz w:val="17"/>
          <w:szCs w:val="17"/>
        </w:rPr>
        <w:t>31 (treinta y uno) de diciembre</w:t>
      </w:r>
      <w:r w:rsidR="00EB1061" w:rsidRPr="00236A03">
        <w:rPr>
          <w:rFonts w:asciiTheme="minorHAnsi" w:hAnsiTheme="minorHAnsi" w:cstheme="minorHAnsi"/>
          <w:sz w:val="17"/>
          <w:szCs w:val="17"/>
        </w:rPr>
        <w:t xml:space="preserve"> del 2025 (dos mil veinticinco)</w:t>
      </w:r>
      <w:r w:rsidR="00567890" w:rsidRPr="00236A03">
        <w:rPr>
          <w:rFonts w:asciiTheme="minorHAnsi" w:hAnsiTheme="minorHAnsi" w:cstheme="minorHAnsi"/>
          <w:sz w:val="17"/>
          <w:szCs w:val="17"/>
        </w:rPr>
        <w:t>:</w:t>
      </w:r>
    </w:p>
    <w:p w14:paraId="01E23FB0" w14:textId="77777777" w:rsidR="00B47153" w:rsidRPr="00236A03" w:rsidRDefault="00B47153" w:rsidP="00B47153">
      <w:pPr>
        <w:autoSpaceDE w:val="0"/>
        <w:autoSpaceDN w:val="0"/>
        <w:adjustRightInd w:val="0"/>
        <w:spacing w:before="240"/>
        <w:ind w:left="851"/>
        <w:jc w:val="center"/>
        <w:rPr>
          <w:rFonts w:asciiTheme="minorHAnsi" w:eastAsia="Calibri" w:hAnsiTheme="minorHAnsi" w:cstheme="minorHAnsi"/>
          <w:b/>
          <w:spacing w:val="-1"/>
          <w:sz w:val="17"/>
          <w:szCs w:val="17"/>
        </w:rPr>
      </w:pPr>
      <w:r w:rsidRPr="00236A03">
        <w:rPr>
          <w:rFonts w:asciiTheme="minorHAnsi" w:eastAsia="Calibri" w:hAnsiTheme="minorHAnsi" w:cstheme="minorHAnsi"/>
          <w:b/>
          <w:spacing w:val="-1"/>
          <w:sz w:val="17"/>
          <w:szCs w:val="17"/>
        </w:rPr>
        <w:t>(Pesos)</w:t>
      </w:r>
    </w:p>
    <w:tbl>
      <w:tblPr>
        <w:tblpPr w:leftFromText="141" w:rightFromText="141" w:vertAnchor="text" w:horzAnchor="margin" w:tblpXSpec="center" w:tblpY="118"/>
        <w:tblW w:w="7821" w:type="dxa"/>
        <w:tblCellMar>
          <w:left w:w="70" w:type="dxa"/>
          <w:right w:w="70" w:type="dxa"/>
        </w:tblCellMar>
        <w:tblLook w:val="04A0" w:firstRow="1" w:lastRow="0" w:firstColumn="1" w:lastColumn="0" w:noHBand="0" w:noVBand="1"/>
      </w:tblPr>
      <w:tblGrid>
        <w:gridCol w:w="6381"/>
        <w:gridCol w:w="1440"/>
      </w:tblGrid>
      <w:tr w:rsidR="00B47153" w:rsidRPr="00236A03" w14:paraId="19A233DD" w14:textId="77777777" w:rsidTr="00E21869">
        <w:trPr>
          <w:trHeight w:val="64"/>
        </w:trPr>
        <w:tc>
          <w:tcPr>
            <w:tcW w:w="638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826F5C" w14:textId="77777777" w:rsidR="00B47153" w:rsidRPr="00236A03" w:rsidRDefault="00B47153" w:rsidP="00B47153">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Cuenta</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14:paraId="4DF70C5D" w14:textId="77777777" w:rsidR="00B47153" w:rsidRPr="00236A03" w:rsidRDefault="00B47153" w:rsidP="00B47153">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Monto</w:t>
            </w:r>
          </w:p>
        </w:tc>
      </w:tr>
      <w:tr w:rsidR="00236A03" w:rsidRPr="00236A03" w14:paraId="79407E53" w14:textId="77777777" w:rsidTr="00EC5D06">
        <w:trPr>
          <w:trHeight w:val="238"/>
        </w:trPr>
        <w:tc>
          <w:tcPr>
            <w:tcW w:w="6381" w:type="dxa"/>
            <w:tcBorders>
              <w:top w:val="nil"/>
              <w:left w:val="single" w:sz="4" w:space="0" w:color="auto"/>
              <w:bottom w:val="single" w:sz="4" w:space="0" w:color="auto"/>
              <w:right w:val="single" w:sz="4" w:space="0" w:color="auto"/>
            </w:tcBorders>
            <w:shd w:val="clear" w:color="auto" w:fill="auto"/>
            <w:vAlign w:val="center"/>
            <w:hideMark/>
          </w:tcPr>
          <w:p w14:paraId="7EAC6439" w14:textId="77777777" w:rsidR="00236A03" w:rsidRPr="00236A03" w:rsidRDefault="00236A03" w:rsidP="00236A03">
            <w:pPr>
              <w:rPr>
                <w:rFonts w:asciiTheme="minorHAnsi" w:hAnsiTheme="minorHAnsi" w:cstheme="minorHAnsi"/>
                <w:color w:val="000000"/>
                <w:sz w:val="17"/>
                <w:szCs w:val="17"/>
              </w:rPr>
            </w:pPr>
            <w:r w:rsidRPr="00236A03">
              <w:rPr>
                <w:rFonts w:asciiTheme="minorHAnsi" w:hAnsiTheme="minorHAnsi" w:cstheme="minorHAnsi"/>
                <w:color w:val="000000"/>
                <w:sz w:val="17"/>
                <w:szCs w:val="17"/>
              </w:rPr>
              <w:t>Estimaciones, Depreciaciones, Deterioros, Obsolescencia y Amortizaciones</w:t>
            </w:r>
          </w:p>
        </w:tc>
        <w:tc>
          <w:tcPr>
            <w:tcW w:w="1440" w:type="dxa"/>
            <w:tcBorders>
              <w:top w:val="nil"/>
              <w:left w:val="nil"/>
              <w:bottom w:val="single" w:sz="4" w:space="0" w:color="auto"/>
              <w:right w:val="single" w:sz="4" w:space="0" w:color="auto"/>
            </w:tcBorders>
            <w:shd w:val="clear" w:color="auto" w:fill="auto"/>
            <w:hideMark/>
          </w:tcPr>
          <w:p w14:paraId="368DCEBA" w14:textId="2987EC52" w:rsidR="00236A03" w:rsidRPr="00236A03" w:rsidRDefault="00236A03" w:rsidP="00236A03">
            <w:pPr>
              <w:jc w:val="right"/>
              <w:rPr>
                <w:rFonts w:asciiTheme="minorHAnsi" w:hAnsiTheme="minorHAnsi" w:cstheme="minorHAnsi"/>
                <w:sz w:val="17"/>
                <w:szCs w:val="17"/>
              </w:rPr>
            </w:pPr>
            <w:r w:rsidRPr="00236A03">
              <w:rPr>
                <w:rFonts w:asciiTheme="minorHAnsi" w:hAnsiTheme="minorHAnsi"/>
                <w:sz w:val="17"/>
                <w:szCs w:val="17"/>
              </w:rPr>
              <w:t xml:space="preserve"> 448,501,181 </w:t>
            </w:r>
          </w:p>
        </w:tc>
      </w:tr>
      <w:tr w:rsidR="00236A03" w:rsidRPr="00236A03" w14:paraId="54136229" w14:textId="77777777" w:rsidTr="00EC5D06">
        <w:trPr>
          <w:trHeight w:val="142"/>
        </w:trPr>
        <w:tc>
          <w:tcPr>
            <w:tcW w:w="6381" w:type="dxa"/>
            <w:tcBorders>
              <w:top w:val="nil"/>
              <w:left w:val="single" w:sz="4" w:space="0" w:color="auto"/>
              <w:bottom w:val="single" w:sz="4" w:space="0" w:color="auto"/>
              <w:right w:val="single" w:sz="4" w:space="0" w:color="auto"/>
            </w:tcBorders>
            <w:shd w:val="clear" w:color="auto" w:fill="auto"/>
            <w:vAlign w:val="center"/>
            <w:hideMark/>
          </w:tcPr>
          <w:p w14:paraId="3A3B1E4E" w14:textId="01F38C3B" w:rsidR="00236A03" w:rsidRPr="00236A03" w:rsidRDefault="00236A03" w:rsidP="00236A03">
            <w:pPr>
              <w:rPr>
                <w:rFonts w:asciiTheme="minorHAnsi" w:hAnsiTheme="minorHAnsi" w:cstheme="minorHAnsi"/>
                <w:color w:val="000000"/>
                <w:sz w:val="17"/>
                <w:szCs w:val="17"/>
              </w:rPr>
            </w:pPr>
            <w:r w:rsidRPr="00236A03">
              <w:rPr>
                <w:rFonts w:asciiTheme="minorHAnsi" w:hAnsiTheme="minorHAnsi" w:cstheme="minorHAnsi"/>
                <w:color w:val="000000"/>
                <w:sz w:val="17"/>
                <w:szCs w:val="17"/>
              </w:rPr>
              <w:t>Otros Gastos</w:t>
            </w:r>
          </w:p>
        </w:tc>
        <w:tc>
          <w:tcPr>
            <w:tcW w:w="1440" w:type="dxa"/>
            <w:tcBorders>
              <w:top w:val="nil"/>
              <w:left w:val="nil"/>
              <w:bottom w:val="single" w:sz="4" w:space="0" w:color="auto"/>
              <w:right w:val="single" w:sz="4" w:space="0" w:color="auto"/>
            </w:tcBorders>
            <w:shd w:val="clear" w:color="auto" w:fill="auto"/>
            <w:hideMark/>
          </w:tcPr>
          <w:p w14:paraId="09065C66" w14:textId="372DB802" w:rsidR="00236A03" w:rsidRPr="00236A03" w:rsidRDefault="00236A03" w:rsidP="00236A03">
            <w:pPr>
              <w:jc w:val="right"/>
              <w:rPr>
                <w:rFonts w:asciiTheme="minorHAnsi" w:hAnsiTheme="minorHAnsi" w:cstheme="minorHAnsi"/>
                <w:sz w:val="17"/>
                <w:szCs w:val="17"/>
              </w:rPr>
            </w:pPr>
            <w:r w:rsidRPr="00236A03">
              <w:rPr>
                <w:rFonts w:asciiTheme="minorHAnsi" w:hAnsiTheme="minorHAnsi"/>
                <w:sz w:val="17"/>
                <w:szCs w:val="17"/>
              </w:rPr>
              <w:t xml:space="preserve"> 1,094,861,145 </w:t>
            </w:r>
          </w:p>
        </w:tc>
      </w:tr>
      <w:tr w:rsidR="00236A03" w:rsidRPr="00236A03" w14:paraId="13F9E506" w14:textId="77777777" w:rsidTr="00E21869">
        <w:trPr>
          <w:trHeight w:val="64"/>
        </w:trPr>
        <w:tc>
          <w:tcPr>
            <w:tcW w:w="6381" w:type="dxa"/>
            <w:tcBorders>
              <w:top w:val="nil"/>
              <w:left w:val="single" w:sz="4" w:space="0" w:color="auto"/>
              <w:bottom w:val="single" w:sz="4" w:space="0" w:color="auto"/>
              <w:right w:val="single" w:sz="4" w:space="0" w:color="auto"/>
            </w:tcBorders>
            <w:shd w:val="clear" w:color="000000" w:fill="BFBFBF"/>
            <w:vAlign w:val="center"/>
            <w:hideMark/>
          </w:tcPr>
          <w:p w14:paraId="06A9A613" w14:textId="77777777" w:rsidR="00236A03" w:rsidRPr="00236A03" w:rsidRDefault="00236A03" w:rsidP="00236A03">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Otros Gastos y Pérdidas Extraordinarias</w:t>
            </w:r>
          </w:p>
        </w:tc>
        <w:tc>
          <w:tcPr>
            <w:tcW w:w="1440" w:type="dxa"/>
            <w:tcBorders>
              <w:top w:val="nil"/>
              <w:left w:val="nil"/>
              <w:bottom w:val="single" w:sz="4" w:space="0" w:color="auto"/>
              <w:right w:val="single" w:sz="4" w:space="0" w:color="auto"/>
            </w:tcBorders>
            <w:shd w:val="clear" w:color="000000" w:fill="BFBFBF"/>
            <w:hideMark/>
          </w:tcPr>
          <w:p w14:paraId="3554DEF3" w14:textId="3A907D49" w:rsidR="00236A03" w:rsidRPr="00236A03" w:rsidRDefault="00236A03" w:rsidP="00236A03">
            <w:pPr>
              <w:jc w:val="right"/>
              <w:rPr>
                <w:rFonts w:asciiTheme="minorHAnsi" w:hAnsiTheme="minorHAnsi" w:cstheme="minorHAnsi"/>
                <w:b/>
                <w:bCs/>
                <w:sz w:val="17"/>
                <w:szCs w:val="17"/>
              </w:rPr>
            </w:pPr>
            <w:r w:rsidRPr="00236A03">
              <w:rPr>
                <w:rFonts w:asciiTheme="minorHAnsi" w:hAnsiTheme="minorHAnsi"/>
                <w:sz w:val="17"/>
                <w:szCs w:val="17"/>
              </w:rPr>
              <w:t xml:space="preserve"> 1,543,362,325 </w:t>
            </w:r>
          </w:p>
        </w:tc>
      </w:tr>
    </w:tbl>
    <w:p w14:paraId="50A63CC5" w14:textId="77777777" w:rsidR="00B47153" w:rsidRPr="00FC0CF5" w:rsidRDefault="00B47153" w:rsidP="00B47153">
      <w:pPr>
        <w:spacing w:line="276" w:lineRule="auto"/>
        <w:jc w:val="both"/>
        <w:rPr>
          <w:rFonts w:asciiTheme="minorHAnsi" w:hAnsiTheme="minorHAnsi" w:cstheme="minorHAnsi"/>
          <w:sz w:val="17"/>
          <w:szCs w:val="17"/>
        </w:rPr>
      </w:pPr>
    </w:p>
    <w:p w14:paraId="4FE39093" w14:textId="34369ABE" w:rsidR="00B47153" w:rsidRPr="00FC0CF5" w:rsidRDefault="00B47153" w:rsidP="00B47153">
      <w:pPr>
        <w:spacing w:line="276" w:lineRule="auto"/>
        <w:jc w:val="both"/>
        <w:rPr>
          <w:rFonts w:asciiTheme="minorHAnsi" w:hAnsiTheme="minorHAnsi" w:cstheme="minorHAnsi"/>
          <w:sz w:val="17"/>
          <w:szCs w:val="17"/>
        </w:rPr>
      </w:pPr>
    </w:p>
    <w:p w14:paraId="2DDB47B6" w14:textId="5EBEA5DD" w:rsidR="00B47153" w:rsidRPr="00FC0CF5" w:rsidRDefault="00B47153" w:rsidP="00B47153">
      <w:pPr>
        <w:spacing w:line="276" w:lineRule="auto"/>
        <w:jc w:val="both"/>
        <w:rPr>
          <w:rFonts w:asciiTheme="minorHAnsi" w:hAnsiTheme="minorHAnsi" w:cstheme="minorHAnsi"/>
          <w:sz w:val="17"/>
          <w:szCs w:val="17"/>
        </w:rPr>
      </w:pPr>
    </w:p>
    <w:p w14:paraId="012274B1" w14:textId="26D27F94" w:rsidR="00F908E2" w:rsidRPr="00FC0CF5" w:rsidRDefault="00F908E2" w:rsidP="00AF6204">
      <w:pPr>
        <w:spacing w:line="276" w:lineRule="auto"/>
        <w:jc w:val="both"/>
        <w:rPr>
          <w:rFonts w:asciiTheme="minorHAnsi" w:hAnsiTheme="minorHAnsi" w:cstheme="minorHAnsi"/>
          <w:sz w:val="17"/>
          <w:szCs w:val="17"/>
        </w:rPr>
      </w:pPr>
    </w:p>
    <w:p w14:paraId="1F4A4CAC" w14:textId="77777777" w:rsidR="00962BC5" w:rsidRPr="00FC0CF5" w:rsidRDefault="00962BC5" w:rsidP="00AF6204">
      <w:pPr>
        <w:spacing w:line="276" w:lineRule="auto"/>
        <w:jc w:val="both"/>
        <w:rPr>
          <w:rFonts w:asciiTheme="minorHAnsi" w:hAnsiTheme="minorHAnsi" w:cstheme="minorHAnsi"/>
          <w:sz w:val="17"/>
          <w:szCs w:val="17"/>
        </w:rPr>
      </w:pPr>
    </w:p>
    <w:p w14:paraId="44CD0380" w14:textId="24C360CE" w:rsidR="001325A4" w:rsidRPr="00FC0CF5" w:rsidRDefault="001325A4" w:rsidP="00860054">
      <w:pPr>
        <w:pStyle w:val="Prrafodelista"/>
        <w:numPr>
          <w:ilvl w:val="0"/>
          <w:numId w:val="35"/>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NOTAS AL ESTADO DE SITUACIÓN FINANCIERA</w:t>
      </w:r>
    </w:p>
    <w:p w14:paraId="76657349" w14:textId="4E148488" w:rsidR="001325A4" w:rsidRPr="00FC0CF5" w:rsidRDefault="001325A4" w:rsidP="00860054">
      <w:pPr>
        <w:pStyle w:val="Prrafodelista"/>
        <w:spacing w:line="276" w:lineRule="auto"/>
        <w:jc w:val="both"/>
        <w:rPr>
          <w:rFonts w:asciiTheme="minorHAnsi" w:hAnsiTheme="minorHAnsi" w:cstheme="minorHAnsi"/>
          <w:b/>
          <w:sz w:val="17"/>
          <w:szCs w:val="17"/>
        </w:rPr>
      </w:pPr>
    </w:p>
    <w:p w14:paraId="042D23C9" w14:textId="77777777" w:rsidR="00375C07" w:rsidRPr="00FC0CF5" w:rsidRDefault="00375C07" w:rsidP="00860054">
      <w:pPr>
        <w:pStyle w:val="Prrafodelista"/>
        <w:spacing w:line="276" w:lineRule="auto"/>
        <w:jc w:val="both"/>
        <w:rPr>
          <w:rFonts w:asciiTheme="minorHAnsi" w:hAnsiTheme="minorHAnsi" w:cstheme="minorHAnsi"/>
          <w:b/>
          <w:sz w:val="17"/>
          <w:szCs w:val="17"/>
        </w:rPr>
      </w:pPr>
    </w:p>
    <w:p w14:paraId="03982CAA" w14:textId="51703D02" w:rsidR="001325A4" w:rsidRPr="00FC0CF5" w:rsidRDefault="001325A4" w:rsidP="00860054">
      <w:pPr>
        <w:pStyle w:val="Prrafodelista"/>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t>Activo</w:t>
      </w:r>
    </w:p>
    <w:p w14:paraId="59E14D77" w14:textId="3E620954" w:rsidR="00AE4AE6" w:rsidRPr="00FC0CF5" w:rsidRDefault="00AE4AE6" w:rsidP="00860054">
      <w:pPr>
        <w:pStyle w:val="Prrafodelista"/>
        <w:spacing w:line="276" w:lineRule="auto"/>
        <w:jc w:val="both"/>
        <w:rPr>
          <w:rFonts w:asciiTheme="minorHAnsi" w:hAnsiTheme="minorHAnsi" w:cstheme="minorHAnsi"/>
          <w:sz w:val="17"/>
          <w:szCs w:val="17"/>
        </w:rPr>
      </w:pPr>
    </w:p>
    <w:p w14:paraId="520CBF52" w14:textId="77777777" w:rsidR="00375C07" w:rsidRPr="00FC0CF5" w:rsidRDefault="00375C07" w:rsidP="00860054">
      <w:pPr>
        <w:pStyle w:val="Prrafodelista"/>
        <w:spacing w:line="276" w:lineRule="auto"/>
        <w:jc w:val="both"/>
        <w:rPr>
          <w:rFonts w:asciiTheme="minorHAnsi" w:hAnsiTheme="minorHAnsi" w:cstheme="minorHAnsi"/>
          <w:sz w:val="17"/>
          <w:szCs w:val="17"/>
        </w:rPr>
      </w:pPr>
    </w:p>
    <w:p w14:paraId="2F9055E8" w14:textId="12B0D478"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Efectivo y Equivalentes</w:t>
      </w:r>
    </w:p>
    <w:p w14:paraId="24D3C56E" w14:textId="77777777" w:rsidR="00450B56" w:rsidRPr="00FC0CF5" w:rsidRDefault="00450B56" w:rsidP="00860054">
      <w:pPr>
        <w:pStyle w:val="Prrafodelista"/>
        <w:spacing w:line="276" w:lineRule="auto"/>
        <w:ind w:left="1416"/>
        <w:jc w:val="both"/>
        <w:rPr>
          <w:rFonts w:asciiTheme="minorHAnsi" w:hAnsiTheme="minorHAnsi" w:cstheme="minorHAnsi"/>
          <w:sz w:val="17"/>
          <w:szCs w:val="17"/>
        </w:rPr>
      </w:pPr>
    </w:p>
    <w:p w14:paraId="0ED0B74E" w14:textId="30D9D438" w:rsidR="00450B56"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En este apartado se informa sobre la integración del rubro efectivo y equivalentes en posición del Poder Ejecutivo del Estado de Querétaro:</w:t>
      </w:r>
    </w:p>
    <w:p w14:paraId="25D5315A" w14:textId="77777777" w:rsidR="00450B56" w:rsidRPr="00FC0CF5" w:rsidRDefault="00450B56" w:rsidP="00450B56">
      <w:pPr>
        <w:autoSpaceDE w:val="0"/>
        <w:autoSpaceDN w:val="0"/>
        <w:adjustRightInd w:val="0"/>
        <w:spacing w:before="240"/>
        <w:ind w:left="426"/>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9711" w:type="dxa"/>
        <w:tblInd w:w="1696" w:type="dxa"/>
        <w:tblCellMar>
          <w:left w:w="70" w:type="dxa"/>
          <w:right w:w="70" w:type="dxa"/>
        </w:tblCellMar>
        <w:tblLook w:val="04A0" w:firstRow="1" w:lastRow="0" w:firstColumn="1" w:lastColumn="0" w:noHBand="0" w:noVBand="1"/>
      </w:tblPr>
      <w:tblGrid>
        <w:gridCol w:w="5351"/>
        <w:gridCol w:w="2180"/>
        <w:gridCol w:w="2180"/>
      </w:tblGrid>
      <w:tr w:rsidR="00450B56" w:rsidRPr="00FC0CF5" w14:paraId="1B4C88A2"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D30735"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0C88155" w14:textId="2FE41949" w:rsidR="00450B56" w:rsidRPr="00FC0CF5" w:rsidRDefault="00C41601"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163DC5" w14:textId="57242EEE" w:rsidR="00450B56"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F769C2" w:rsidRPr="00FC0CF5" w14:paraId="03D4B0E8"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62227A91"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Efectivo</w:t>
            </w:r>
          </w:p>
        </w:tc>
        <w:tc>
          <w:tcPr>
            <w:tcW w:w="2180" w:type="dxa"/>
            <w:tcBorders>
              <w:top w:val="single" w:sz="4" w:space="0" w:color="auto"/>
              <w:left w:val="nil"/>
              <w:bottom w:val="single" w:sz="4" w:space="0" w:color="auto"/>
              <w:right w:val="single" w:sz="4" w:space="0" w:color="auto"/>
            </w:tcBorders>
            <w:shd w:val="clear" w:color="auto" w:fill="auto"/>
          </w:tcPr>
          <w:p w14:paraId="5FC4E859" w14:textId="60E1C42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85,850 </w:t>
            </w:r>
          </w:p>
        </w:tc>
        <w:tc>
          <w:tcPr>
            <w:tcW w:w="2180" w:type="dxa"/>
            <w:tcBorders>
              <w:top w:val="single" w:sz="4" w:space="0" w:color="auto"/>
              <w:left w:val="nil"/>
              <w:bottom w:val="single" w:sz="4" w:space="0" w:color="auto"/>
              <w:right w:val="single" w:sz="4" w:space="0" w:color="auto"/>
            </w:tcBorders>
            <w:shd w:val="clear" w:color="auto" w:fill="auto"/>
          </w:tcPr>
          <w:p w14:paraId="2012946C" w14:textId="45B5EC0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102,200 </w:t>
            </w:r>
          </w:p>
        </w:tc>
      </w:tr>
      <w:tr w:rsidR="00F769C2" w:rsidRPr="00FC0CF5" w14:paraId="17360D78"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11935434"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Bancos/Tesorería</w:t>
            </w:r>
          </w:p>
        </w:tc>
        <w:tc>
          <w:tcPr>
            <w:tcW w:w="2180" w:type="dxa"/>
            <w:tcBorders>
              <w:top w:val="single" w:sz="4" w:space="0" w:color="auto"/>
              <w:left w:val="nil"/>
              <w:bottom w:val="single" w:sz="4" w:space="0" w:color="auto"/>
              <w:right w:val="single" w:sz="4" w:space="0" w:color="auto"/>
            </w:tcBorders>
            <w:shd w:val="clear" w:color="auto" w:fill="auto"/>
          </w:tcPr>
          <w:p w14:paraId="5C1210E7" w14:textId="10A2D97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4,195,860,280 </w:t>
            </w:r>
          </w:p>
        </w:tc>
        <w:tc>
          <w:tcPr>
            <w:tcW w:w="2180" w:type="dxa"/>
            <w:tcBorders>
              <w:top w:val="single" w:sz="4" w:space="0" w:color="auto"/>
              <w:left w:val="nil"/>
              <w:bottom w:val="single" w:sz="4" w:space="0" w:color="auto"/>
              <w:right w:val="single" w:sz="4" w:space="0" w:color="auto"/>
            </w:tcBorders>
            <w:shd w:val="clear" w:color="auto" w:fill="auto"/>
          </w:tcPr>
          <w:p w14:paraId="3C1F48BB" w14:textId="0E1EAF68"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5,387,643,499 </w:t>
            </w:r>
          </w:p>
        </w:tc>
      </w:tr>
      <w:tr w:rsidR="00F769C2" w:rsidRPr="00FC0CF5" w14:paraId="34114164"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0FAF7EC7"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Bancos/Dependencias y Otros</w:t>
            </w:r>
          </w:p>
        </w:tc>
        <w:tc>
          <w:tcPr>
            <w:tcW w:w="2180" w:type="dxa"/>
            <w:tcBorders>
              <w:top w:val="single" w:sz="4" w:space="0" w:color="auto"/>
              <w:left w:val="nil"/>
              <w:bottom w:val="single" w:sz="4" w:space="0" w:color="auto"/>
              <w:right w:val="single" w:sz="4" w:space="0" w:color="auto"/>
            </w:tcBorders>
            <w:shd w:val="clear" w:color="auto" w:fill="auto"/>
          </w:tcPr>
          <w:p w14:paraId="5A9F4506" w14:textId="744CEF5B"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5,821,670 </w:t>
            </w:r>
          </w:p>
        </w:tc>
        <w:tc>
          <w:tcPr>
            <w:tcW w:w="2180" w:type="dxa"/>
            <w:tcBorders>
              <w:top w:val="single" w:sz="4" w:space="0" w:color="auto"/>
              <w:left w:val="nil"/>
              <w:bottom w:val="single" w:sz="4" w:space="0" w:color="auto"/>
              <w:right w:val="single" w:sz="4" w:space="0" w:color="auto"/>
            </w:tcBorders>
            <w:shd w:val="clear" w:color="auto" w:fill="auto"/>
          </w:tcPr>
          <w:p w14:paraId="2B27E1E1" w14:textId="5238E378"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6,182,189 </w:t>
            </w:r>
          </w:p>
        </w:tc>
      </w:tr>
      <w:tr w:rsidR="00F769C2" w:rsidRPr="00FC0CF5" w14:paraId="06FEF096"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15066C34"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Inversiones Temporales (Hasta 3 Meses)</w:t>
            </w:r>
          </w:p>
        </w:tc>
        <w:tc>
          <w:tcPr>
            <w:tcW w:w="2180" w:type="dxa"/>
            <w:tcBorders>
              <w:top w:val="single" w:sz="4" w:space="0" w:color="auto"/>
              <w:left w:val="nil"/>
              <w:bottom w:val="single" w:sz="4" w:space="0" w:color="auto"/>
              <w:right w:val="single" w:sz="4" w:space="0" w:color="auto"/>
            </w:tcBorders>
            <w:shd w:val="clear" w:color="auto" w:fill="auto"/>
          </w:tcPr>
          <w:p w14:paraId="3271B652" w14:textId="77520BE9"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4F6C40CE" w14:textId="0EF7BA4A"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44D2F308"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7D60647C"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Fondos con Afectación Específica</w:t>
            </w:r>
          </w:p>
        </w:tc>
        <w:tc>
          <w:tcPr>
            <w:tcW w:w="2180" w:type="dxa"/>
            <w:tcBorders>
              <w:top w:val="single" w:sz="4" w:space="0" w:color="auto"/>
              <w:left w:val="nil"/>
              <w:bottom w:val="single" w:sz="4" w:space="0" w:color="auto"/>
              <w:right w:val="single" w:sz="4" w:space="0" w:color="auto"/>
            </w:tcBorders>
            <w:shd w:val="clear" w:color="auto" w:fill="auto"/>
          </w:tcPr>
          <w:p w14:paraId="75FBD983" w14:textId="661AE0C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59D46927" w14:textId="5340435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65352934"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auto"/>
          </w:tcPr>
          <w:p w14:paraId="6BC24907" w14:textId="7B22A261"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Depósitos de Fondos de Terceros en Garantía y/o Administración</w:t>
            </w:r>
          </w:p>
        </w:tc>
        <w:tc>
          <w:tcPr>
            <w:tcW w:w="2180" w:type="dxa"/>
            <w:tcBorders>
              <w:top w:val="single" w:sz="4" w:space="0" w:color="auto"/>
              <w:left w:val="nil"/>
              <w:bottom w:val="single" w:sz="4" w:space="0" w:color="auto"/>
              <w:right w:val="single" w:sz="4" w:space="0" w:color="auto"/>
            </w:tcBorders>
            <w:shd w:val="clear" w:color="auto" w:fill="auto"/>
          </w:tcPr>
          <w:p w14:paraId="17788A8E" w14:textId="0C69D498"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06682A8D" w14:textId="4B123E2F"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79DDA7F9" w14:textId="77777777" w:rsidTr="00001825">
        <w:trPr>
          <w:trHeight w:val="240"/>
        </w:trPr>
        <w:tc>
          <w:tcPr>
            <w:tcW w:w="5351" w:type="dxa"/>
            <w:tcBorders>
              <w:top w:val="nil"/>
              <w:left w:val="single" w:sz="4" w:space="0" w:color="auto"/>
              <w:bottom w:val="single" w:sz="4" w:space="0" w:color="auto"/>
              <w:right w:val="single" w:sz="4" w:space="0" w:color="auto"/>
            </w:tcBorders>
            <w:shd w:val="clear" w:color="auto" w:fill="auto"/>
          </w:tcPr>
          <w:p w14:paraId="437AA2C1"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Otros Efectivos y Equivalentes</w:t>
            </w:r>
          </w:p>
        </w:tc>
        <w:tc>
          <w:tcPr>
            <w:tcW w:w="2180" w:type="dxa"/>
            <w:tcBorders>
              <w:top w:val="nil"/>
              <w:left w:val="nil"/>
              <w:bottom w:val="single" w:sz="4" w:space="0" w:color="auto"/>
              <w:right w:val="single" w:sz="4" w:space="0" w:color="auto"/>
            </w:tcBorders>
            <w:shd w:val="clear" w:color="auto" w:fill="auto"/>
          </w:tcPr>
          <w:p w14:paraId="52C2B169" w14:textId="121230E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nil"/>
              <w:left w:val="nil"/>
              <w:bottom w:val="single" w:sz="4" w:space="0" w:color="auto"/>
              <w:right w:val="single" w:sz="4" w:space="0" w:color="auto"/>
            </w:tcBorders>
            <w:shd w:val="clear" w:color="auto" w:fill="auto"/>
          </w:tcPr>
          <w:p w14:paraId="121CE72F" w14:textId="66B8113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60B834F4" w14:textId="77777777" w:rsidTr="00001825">
        <w:trPr>
          <w:trHeight w:val="240"/>
        </w:trPr>
        <w:tc>
          <w:tcPr>
            <w:tcW w:w="5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1FA9C" w14:textId="77777777" w:rsidR="00F769C2" w:rsidRPr="00FC0CF5" w:rsidRDefault="00F769C2" w:rsidP="00F769C2">
            <w:pPr>
              <w:jc w:val="center"/>
              <w:rPr>
                <w:rFonts w:asciiTheme="minorHAnsi" w:hAnsiTheme="minorHAnsi" w:cstheme="minorHAnsi"/>
                <w:b/>
                <w:sz w:val="17"/>
                <w:szCs w:val="17"/>
              </w:rPr>
            </w:pPr>
            <w:r w:rsidRPr="00FC0CF5">
              <w:rPr>
                <w:rFonts w:asciiTheme="minorHAnsi" w:hAnsiTheme="minorHAnsi" w:cstheme="minorHAnsi"/>
                <w:b/>
                <w:sz w:val="17"/>
                <w:szCs w:val="17"/>
              </w:rPr>
              <w:t>Total</w:t>
            </w:r>
          </w:p>
        </w:tc>
        <w:tc>
          <w:tcPr>
            <w:tcW w:w="2180" w:type="dxa"/>
            <w:tcBorders>
              <w:top w:val="single" w:sz="4" w:space="0" w:color="auto"/>
              <w:left w:val="single" w:sz="4" w:space="0" w:color="auto"/>
              <w:bottom w:val="single" w:sz="4" w:space="0" w:color="auto"/>
              <w:right w:val="nil"/>
            </w:tcBorders>
            <w:shd w:val="clear" w:color="auto" w:fill="BFBFBF" w:themeFill="background1" w:themeFillShade="BF"/>
          </w:tcPr>
          <w:p w14:paraId="607815F3" w14:textId="2E34C453"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4,201,767,800 </w:t>
            </w: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EEFEF7" w14:textId="2A5D81D6"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5,393,927,888 </w:t>
            </w:r>
          </w:p>
        </w:tc>
      </w:tr>
    </w:tbl>
    <w:p w14:paraId="12C13326" w14:textId="77777777" w:rsidR="00FB18D4" w:rsidRPr="00FC0CF5" w:rsidRDefault="00FB18D4" w:rsidP="00FB18D4">
      <w:pPr>
        <w:spacing w:line="276" w:lineRule="auto"/>
        <w:jc w:val="both"/>
        <w:rPr>
          <w:rFonts w:asciiTheme="minorHAnsi" w:hAnsiTheme="minorHAnsi" w:cstheme="minorHAnsi"/>
          <w:sz w:val="17"/>
          <w:szCs w:val="17"/>
        </w:rPr>
      </w:pPr>
    </w:p>
    <w:p w14:paraId="2D3AB9FA" w14:textId="0783BC63"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Se informa la cancelación de 56 (cincuenta y seis) cuentas bancarias correspondientes a recursos federales por el término de los proyectos al cuarto trimestre 2025 (dos mil veinticinco).</w:t>
      </w:r>
    </w:p>
    <w:p w14:paraId="632ABDA7" w14:textId="77777777" w:rsidR="00FB18D4" w:rsidRPr="00FC0CF5" w:rsidRDefault="00FB18D4" w:rsidP="00FB18D4">
      <w:pPr>
        <w:pStyle w:val="Prrafodelista"/>
        <w:spacing w:line="276" w:lineRule="auto"/>
        <w:ind w:left="0"/>
        <w:jc w:val="both"/>
        <w:rPr>
          <w:rFonts w:asciiTheme="minorHAnsi" w:hAnsiTheme="minorHAnsi" w:cstheme="minorHAnsi"/>
          <w:sz w:val="17"/>
          <w:szCs w:val="17"/>
        </w:rPr>
      </w:pPr>
    </w:p>
    <w:p w14:paraId="6C956175" w14:textId="12FE5C1F" w:rsidR="003A0B48" w:rsidRPr="00FC0CF5" w:rsidRDefault="00FB18D4" w:rsidP="00FB18D4">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De igual manera, se informa la apertura de 50 (cincuenta) cuentas bancarias para la recepción y transferencia de recursos federales al cuarto Trimestre 2025 (dos mil veinticinco).</w:t>
      </w:r>
    </w:p>
    <w:p w14:paraId="30017702" w14:textId="77777777" w:rsidR="003A0B48" w:rsidRPr="00FC0CF5" w:rsidRDefault="003A0B48" w:rsidP="003A0B48">
      <w:pPr>
        <w:pStyle w:val="Prrafodelista"/>
        <w:spacing w:line="276" w:lineRule="auto"/>
        <w:ind w:left="0"/>
        <w:jc w:val="both"/>
        <w:rPr>
          <w:rFonts w:asciiTheme="minorHAnsi" w:hAnsiTheme="minorHAnsi" w:cstheme="minorHAnsi"/>
          <w:sz w:val="17"/>
          <w:szCs w:val="17"/>
        </w:rPr>
      </w:pPr>
    </w:p>
    <w:p w14:paraId="7082AA1F" w14:textId="74D31542" w:rsidR="00972607" w:rsidRPr="00FC0CF5" w:rsidRDefault="00972607" w:rsidP="003A0B48">
      <w:pPr>
        <w:pStyle w:val="Prrafodelista"/>
        <w:spacing w:line="276" w:lineRule="auto"/>
        <w:ind w:left="0"/>
        <w:jc w:val="both"/>
        <w:rPr>
          <w:rFonts w:asciiTheme="minorHAnsi" w:hAnsiTheme="minorHAnsi" w:cstheme="minorHAnsi"/>
          <w:sz w:val="17"/>
          <w:szCs w:val="17"/>
        </w:rPr>
      </w:pPr>
    </w:p>
    <w:p w14:paraId="406D768B" w14:textId="77777777" w:rsidR="00375C07" w:rsidRPr="00FC0CF5" w:rsidRDefault="00375C07" w:rsidP="00450B56">
      <w:pPr>
        <w:pStyle w:val="Prrafodelista"/>
        <w:spacing w:line="276" w:lineRule="auto"/>
        <w:ind w:left="0"/>
        <w:jc w:val="both"/>
        <w:rPr>
          <w:rFonts w:asciiTheme="minorHAnsi" w:hAnsiTheme="minorHAnsi" w:cstheme="minorHAnsi"/>
          <w:sz w:val="17"/>
          <w:szCs w:val="17"/>
        </w:rPr>
      </w:pPr>
    </w:p>
    <w:p w14:paraId="6328D438" w14:textId="77777777" w:rsidR="00375C07" w:rsidRPr="00FC0CF5" w:rsidRDefault="00375C07" w:rsidP="00450B56">
      <w:pPr>
        <w:pStyle w:val="Prrafodelista"/>
        <w:spacing w:line="276" w:lineRule="auto"/>
        <w:ind w:left="0"/>
        <w:jc w:val="both"/>
        <w:rPr>
          <w:rFonts w:asciiTheme="minorHAnsi" w:hAnsiTheme="minorHAnsi" w:cstheme="minorHAnsi"/>
          <w:sz w:val="17"/>
          <w:szCs w:val="17"/>
        </w:rPr>
      </w:pPr>
    </w:p>
    <w:p w14:paraId="5CD74702" w14:textId="0EAC9BEA" w:rsidR="00450B56"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el tipo, el monto y el plazo de las inversiones temporales, menores a tres meses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6CB057CA" w14:textId="77777777" w:rsidR="00450B56" w:rsidRPr="00FC0CF5" w:rsidRDefault="00450B56" w:rsidP="00450B56">
      <w:pPr>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11440" w:type="dxa"/>
        <w:tblInd w:w="1059" w:type="dxa"/>
        <w:tblCellMar>
          <w:left w:w="70" w:type="dxa"/>
          <w:right w:w="70" w:type="dxa"/>
        </w:tblCellMar>
        <w:tblLook w:val="04A0" w:firstRow="1" w:lastRow="0" w:firstColumn="1" w:lastColumn="0" w:noHBand="0" w:noVBand="1"/>
      </w:tblPr>
      <w:tblGrid>
        <w:gridCol w:w="4900"/>
        <w:gridCol w:w="2180"/>
        <w:gridCol w:w="2180"/>
        <w:gridCol w:w="2180"/>
      </w:tblGrid>
      <w:tr w:rsidR="00450B56" w:rsidRPr="00FC0CF5" w14:paraId="77243A70" w14:textId="77777777" w:rsidTr="00FD2D30">
        <w:trPr>
          <w:trHeight w:val="64"/>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24D63F"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Inversiones financieras hasta tres meses</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3BFE16"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Tipo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8F6B9C"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Monto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1FFC70"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Plazo</w:t>
            </w:r>
          </w:p>
        </w:tc>
      </w:tr>
      <w:tr w:rsidR="00834620" w:rsidRPr="00FC0CF5" w14:paraId="1D980A50" w14:textId="77777777" w:rsidTr="00001825">
        <w:trPr>
          <w:trHeight w:val="240"/>
        </w:trPr>
        <w:tc>
          <w:tcPr>
            <w:tcW w:w="4900" w:type="dxa"/>
            <w:tcBorders>
              <w:top w:val="nil"/>
              <w:left w:val="single" w:sz="4" w:space="0" w:color="auto"/>
              <w:bottom w:val="single" w:sz="4" w:space="0" w:color="auto"/>
              <w:right w:val="single" w:sz="4" w:space="0" w:color="auto"/>
            </w:tcBorders>
            <w:shd w:val="clear" w:color="auto" w:fill="auto"/>
          </w:tcPr>
          <w:p w14:paraId="43E2CE27" w14:textId="144BB90B" w:rsidR="00834620" w:rsidRPr="00FC0CF5" w:rsidRDefault="008812C1" w:rsidP="00834620">
            <w:pPr>
              <w:rPr>
                <w:rFonts w:asciiTheme="minorHAnsi" w:hAnsiTheme="minorHAnsi" w:cstheme="minorHAnsi"/>
                <w:sz w:val="17"/>
                <w:szCs w:val="17"/>
              </w:rPr>
            </w:pPr>
            <w:r w:rsidRPr="00FC0CF5">
              <w:rPr>
                <w:rFonts w:asciiTheme="minorHAnsi" w:hAnsiTheme="minorHAnsi" w:cstheme="minorHAnsi"/>
                <w:sz w:val="17"/>
                <w:szCs w:val="17"/>
              </w:rPr>
              <w:t>-</w:t>
            </w:r>
          </w:p>
        </w:tc>
        <w:tc>
          <w:tcPr>
            <w:tcW w:w="2180" w:type="dxa"/>
            <w:tcBorders>
              <w:top w:val="nil"/>
              <w:left w:val="nil"/>
              <w:bottom w:val="single" w:sz="4" w:space="0" w:color="auto"/>
              <w:right w:val="single" w:sz="4" w:space="0" w:color="auto"/>
            </w:tcBorders>
            <w:shd w:val="clear" w:color="auto" w:fill="auto"/>
          </w:tcPr>
          <w:p w14:paraId="6F0B848F" w14:textId="1E7B9A33" w:rsidR="00834620" w:rsidRPr="00FC0CF5" w:rsidRDefault="008812C1" w:rsidP="00834620">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auto" w:fill="auto"/>
          </w:tcPr>
          <w:p w14:paraId="27E94C59" w14:textId="49E3081F" w:rsidR="00834620" w:rsidRPr="00FC0CF5" w:rsidRDefault="008812C1" w:rsidP="00834620">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2180" w:type="dxa"/>
            <w:tcBorders>
              <w:top w:val="nil"/>
              <w:left w:val="nil"/>
              <w:bottom w:val="single" w:sz="4" w:space="0" w:color="auto"/>
              <w:right w:val="single" w:sz="4" w:space="0" w:color="auto"/>
            </w:tcBorders>
            <w:shd w:val="clear" w:color="auto" w:fill="auto"/>
          </w:tcPr>
          <w:p w14:paraId="3C22C979" w14:textId="1A3ED349" w:rsidR="00834620" w:rsidRPr="00FC0CF5" w:rsidRDefault="008812C1" w:rsidP="00834620">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r>
      <w:tr w:rsidR="00450B56" w:rsidRPr="00FC0CF5" w14:paraId="250DB2FC" w14:textId="77777777" w:rsidTr="00FD2D30">
        <w:trPr>
          <w:trHeight w:val="64"/>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D0735B"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6512A" w14:textId="77777777" w:rsidR="00450B56" w:rsidRPr="00FC0CF5" w:rsidRDefault="00450B56" w:rsidP="00001825">
            <w:pPr>
              <w:jc w:val="center"/>
              <w:rPr>
                <w:rFonts w:asciiTheme="minorHAnsi" w:hAnsiTheme="minorHAnsi" w:cstheme="minorHAnsi"/>
                <w:b/>
                <w:bCs/>
                <w:color w:val="000000"/>
                <w:sz w:val="17"/>
                <w:szCs w:val="17"/>
              </w:rPr>
            </w:pP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C46957" w14:textId="084E8DE9" w:rsidR="00450B56" w:rsidRPr="00FC0CF5" w:rsidRDefault="008812C1" w:rsidP="00001825">
            <w:pPr>
              <w:jc w:val="right"/>
              <w:rPr>
                <w:rFonts w:asciiTheme="minorHAnsi" w:hAnsiTheme="minorHAnsi" w:cstheme="minorHAnsi"/>
                <w:b/>
                <w:bCs/>
                <w:color w:val="000000"/>
                <w:sz w:val="17"/>
                <w:szCs w:val="17"/>
              </w:rPr>
            </w:pPr>
            <w:r w:rsidRPr="00FC0CF5">
              <w:rPr>
                <w:rFonts w:asciiTheme="minorHAnsi" w:hAnsiTheme="minorHAnsi" w:cstheme="minorHAnsi"/>
                <w:b/>
                <w:sz w:val="17"/>
                <w:szCs w:val="17"/>
              </w:rPr>
              <w:t>-</w:t>
            </w: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09E11B" w14:textId="77777777" w:rsidR="00450B56" w:rsidRPr="00FC0CF5" w:rsidRDefault="00450B56" w:rsidP="00001825">
            <w:pPr>
              <w:jc w:val="center"/>
              <w:rPr>
                <w:rFonts w:asciiTheme="minorHAnsi" w:hAnsiTheme="minorHAnsi" w:cstheme="minorHAnsi"/>
                <w:b/>
                <w:bCs/>
                <w:color w:val="000000"/>
                <w:sz w:val="17"/>
                <w:szCs w:val="17"/>
              </w:rPr>
            </w:pPr>
          </w:p>
        </w:tc>
      </w:tr>
    </w:tbl>
    <w:p w14:paraId="283C574D" w14:textId="77777777" w:rsidR="003A0B48" w:rsidRPr="00FC0CF5" w:rsidRDefault="003A0B48" w:rsidP="003A0B48">
      <w:pPr>
        <w:spacing w:line="276" w:lineRule="auto"/>
        <w:jc w:val="both"/>
        <w:rPr>
          <w:rFonts w:asciiTheme="minorHAnsi" w:hAnsiTheme="minorHAnsi" w:cstheme="minorHAnsi"/>
          <w:b/>
          <w:sz w:val="17"/>
          <w:szCs w:val="17"/>
        </w:rPr>
      </w:pPr>
    </w:p>
    <w:p w14:paraId="3D825790" w14:textId="77777777" w:rsidR="003A0B48" w:rsidRPr="00FC0CF5" w:rsidRDefault="003A0B48" w:rsidP="003A0B48">
      <w:pPr>
        <w:spacing w:line="276" w:lineRule="auto"/>
        <w:jc w:val="both"/>
        <w:rPr>
          <w:rFonts w:asciiTheme="minorHAnsi" w:hAnsiTheme="minorHAnsi" w:cstheme="minorHAnsi"/>
          <w:b/>
          <w:sz w:val="17"/>
          <w:szCs w:val="17"/>
        </w:rPr>
      </w:pPr>
    </w:p>
    <w:p w14:paraId="0C1BDF12" w14:textId="2C1553E1" w:rsidR="00375C07" w:rsidRPr="00FC0CF5" w:rsidRDefault="003F6D9C" w:rsidP="003A0B48">
      <w:pPr>
        <w:spacing w:line="276" w:lineRule="auto"/>
        <w:jc w:val="both"/>
        <w:rPr>
          <w:rFonts w:asciiTheme="minorHAnsi" w:hAnsiTheme="minorHAnsi" w:cstheme="minorHAnsi"/>
          <w:b/>
          <w:sz w:val="17"/>
          <w:szCs w:val="17"/>
        </w:rPr>
      </w:pPr>
      <w:r w:rsidRPr="00FC0CF5">
        <w:rPr>
          <w:rFonts w:asciiTheme="minorHAnsi" w:hAnsiTheme="minorHAnsi" w:cstheme="minorHAnsi"/>
          <w:sz w:val="17"/>
          <w:szCs w:val="17"/>
        </w:rPr>
        <w:t xml:space="preserve">Al </w:t>
      </w:r>
      <w:r w:rsidR="00FB18D4" w:rsidRPr="00FC0CF5">
        <w:rPr>
          <w:rFonts w:asciiTheme="minorHAnsi" w:hAnsiTheme="minorHAnsi" w:cstheme="minorHAnsi"/>
          <w:sz w:val="17"/>
          <w:szCs w:val="17"/>
        </w:rPr>
        <w:t>cuarto</w:t>
      </w:r>
      <w:r w:rsidRPr="00FC0CF5">
        <w:rPr>
          <w:rFonts w:asciiTheme="minorHAnsi" w:hAnsiTheme="minorHAnsi" w:cstheme="minorHAnsi"/>
          <w:sz w:val="17"/>
          <w:szCs w:val="17"/>
        </w:rPr>
        <w:t xml:space="preserve"> trimestre 2025</w:t>
      </w:r>
      <w:r w:rsidR="00FB18D4" w:rsidRPr="00FC0CF5">
        <w:rPr>
          <w:rFonts w:asciiTheme="minorHAnsi" w:hAnsiTheme="minorHAnsi" w:cstheme="minorHAnsi"/>
          <w:sz w:val="17"/>
          <w:szCs w:val="17"/>
        </w:rPr>
        <w:t xml:space="preserve"> (dos mil veinticinco)</w:t>
      </w:r>
      <w:r w:rsidRPr="00FC0CF5">
        <w:rPr>
          <w:rFonts w:asciiTheme="minorHAnsi" w:hAnsiTheme="minorHAnsi" w:cstheme="minorHAnsi"/>
          <w:sz w:val="17"/>
          <w:szCs w:val="17"/>
        </w:rPr>
        <w:t>, no se tiene inversión menor a tres meses. No obstante, la totalidad de cuentas bancarias, son productivas.</w:t>
      </w:r>
    </w:p>
    <w:p w14:paraId="0E059080" w14:textId="77777777" w:rsidR="00375C07" w:rsidRPr="00FC0CF5" w:rsidRDefault="00375C07" w:rsidP="00375C07">
      <w:pPr>
        <w:spacing w:line="276" w:lineRule="auto"/>
        <w:jc w:val="both"/>
        <w:rPr>
          <w:rFonts w:asciiTheme="minorHAnsi" w:hAnsiTheme="minorHAnsi" w:cstheme="minorHAnsi"/>
          <w:b/>
          <w:sz w:val="17"/>
          <w:szCs w:val="17"/>
        </w:rPr>
      </w:pPr>
    </w:p>
    <w:p w14:paraId="41B534A5" w14:textId="77777777" w:rsidR="00375C07" w:rsidRPr="00FC0CF5" w:rsidRDefault="00375C07" w:rsidP="00860054">
      <w:pPr>
        <w:pStyle w:val="Prrafodelista"/>
        <w:spacing w:line="276" w:lineRule="auto"/>
        <w:ind w:left="1416"/>
        <w:jc w:val="both"/>
        <w:rPr>
          <w:rFonts w:asciiTheme="minorHAnsi" w:hAnsiTheme="minorHAnsi" w:cstheme="minorHAnsi"/>
          <w:b/>
          <w:sz w:val="17"/>
          <w:szCs w:val="17"/>
        </w:rPr>
      </w:pPr>
    </w:p>
    <w:p w14:paraId="349818FD" w14:textId="77777777" w:rsidR="00375C07" w:rsidRPr="00FC0CF5" w:rsidRDefault="00375C07" w:rsidP="00860054">
      <w:pPr>
        <w:pStyle w:val="Prrafodelista"/>
        <w:spacing w:line="276" w:lineRule="auto"/>
        <w:ind w:left="1416"/>
        <w:jc w:val="both"/>
        <w:rPr>
          <w:rFonts w:asciiTheme="minorHAnsi" w:hAnsiTheme="minorHAnsi" w:cstheme="minorHAnsi"/>
          <w:b/>
          <w:sz w:val="17"/>
          <w:szCs w:val="17"/>
        </w:rPr>
      </w:pPr>
    </w:p>
    <w:p w14:paraId="7EC133AF" w14:textId="77777777" w:rsidR="00375C07" w:rsidRPr="00FC0CF5" w:rsidRDefault="00375C07" w:rsidP="00860054">
      <w:pPr>
        <w:pStyle w:val="Prrafodelista"/>
        <w:spacing w:line="276" w:lineRule="auto"/>
        <w:ind w:left="1416"/>
        <w:jc w:val="both"/>
        <w:rPr>
          <w:rFonts w:asciiTheme="minorHAnsi" w:hAnsiTheme="minorHAnsi" w:cstheme="minorHAnsi"/>
          <w:b/>
          <w:sz w:val="17"/>
          <w:szCs w:val="17"/>
        </w:rPr>
      </w:pPr>
    </w:p>
    <w:p w14:paraId="3BF386E4" w14:textId="4A036186"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Derechos a recibir Efectivo y Equivalentes y Bienes o Servicios</w:t>
      </w:r>
    </w:p>
    <w:p w14:paraId="124AD140" w14:textId="70C4591C" w:rsidR="00450B56" w:rsidRPr="00FC0CF5" w:rsidRDefault="00450B56" w:rsidP="00450B56">
      <w:pPr>
        <w:pStyle w:val="Prrafodelista"/>
        <w:spacing w:line="276" w:lineRule="auto"/>
        <w:ind w:left="0"/>
        <w:jc w:val="both"/>
        <w:rPr>
          <w:rFonts w:asciiTheme="minorHAnsi" w:hAnsiTheme="minorHAnsi" w:cstheme="minorHAnsi"/>
          <w:b/>
          <w:sz w:val="17"/>
          <w:szCs w:val="17"/>
        </w:rPr>
      </w:pPr>
    </w:p>
    <w:p w14:paraId="47D6AC7B" w14:textId="51F9B96B" w:rsidR="00450B56"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En este apartado se da a conocer la integración del rubro Derechos a Recibir Efectivo o Equivalentes del Poder Ejecutivo del Estado de Querétaro:</w:t>
      </w:r>
    </w:p>
    <w:p w14:paraId="3B2049C3" w14:textId="77777777" w:rsidR="00450B56" w:rsidRPr="00FC0CF5" w:rsidRDefault="00450B56" w:rsidP="00450B56">
      <w:pPr>
        <w:pStyle w:val="Prrafodelista"/>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9994" w:type="dxa"/>
        <w:tblInd w:w="1413" w:type="dxa"/>
        <w:tblCellMar>
          <w:left w:w="70" w:type="dxa"/>
          <w:right w:w="70" w:type="dxa"/>
        </w:tblCellMar>
        <w:tblLook w:val="04A0" w:firstRow="1" w:lastRow="0" w:firstColumn="1" w:lastColumn="0" w:noHBand="0" w:noVBand="1"/>
      </w:tblPr>
      <w:tblGrid>
        <w:gridCol w:w="5634"/>
        <w:gridCol w:w="2180"/>
        <w:gridCol w:w="2180"/>
      </w:tblGrid>
      <w:tr w:rsidR="00450B56" w:rsidRPr="00FC0CF5" w14:paraId="17DD09B5"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BA82D9"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3AA3D5" w14:textId="77D1C521" w:rsidR="00450B56"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AC1CE3" w14:textId="2654BA9E" w:rsidR="00450B56"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F769C2" w:rsidRPr="00FC0CF5" w14:paraId="16A85F6E"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15CA250C"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Inversiones Financieras de Corto Plazo</w:t>
            </w:r>
          </w:p>
        </w:tc>
        <w:tc>
          <w:tcPr>
            <w:tcW w:w="2180" w:type="dxa"/>
            <w:tcBorders>
              <w:top w:val="single" w:sz="4" w:space="0" w:color="auto"/>
              <w:left w:val="nil"/>
              <w:bottom w:val="single" w:sz="4" w:space="0" w:color="auto"/>
              <w:right w:val="single" w:sz="4" w:space="0" w:color="auto"/>
            </w:tcBorders>
            <w:shd w:val="clear" w:color="auto" w:fill="auto"/>
          </w:tcPr>
          <w:p w14:paraId="06FBEAFF" w14:textId="54C6EEC9"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0972DD81" w14:textId="59EB465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34F6E119"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5461AFF7"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Cuentas por Cobrar a Corto Plazo</w:t>
            </w:r>
          </w:p>
        </w:tc>
        <w:tc>
          <w:tcPr>
            <w:tcW w:w="2180" w:type="dxa"/>
            <w:tcBorders>
              <w:top w:val="single" w:sz="4" w:space="0" w:color="auto"/>
              <w:left w:val="nil"/>
              <w:bottom w:val="single" w:sz="4" w:space="0" w:color="auto"/>
              <w:right w:val="single" w:sz="4" w:space="0" w:color="auto"/>
            </w:tcBorders>
            <w:shd w:val="clear" w:color="auto" w:fill="auto"/>
          </w:tcPr>
          <w:p w14:paraId="42A868A1" w14:textId="3273BB18"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25,925 </w:t>
            </w:r>
          </w:p>
        </w:tc>
        <w:tc>
          <w:tcPr>
            <w:tcW w:w="2180" w:type="dxa"/>
            <w:tcBorders>
              <w:top w:val="single" w:sz="4" w:space="0" w:color="auto"/>
              <w:left w:val="nil"/>
              <w:bottom w:val="single" w:sz="4" w:space="0" w:color="auto"/>
              <w:right w:val="single" w:sz="4" w:space="0" w:color="auto"/>
            </w:tcBorders>
            <w:shd w:val="clear" w:color="auto" w:fill="auto"/>
          </w:tcPr>
          <w:p w14:paraId="51C2B06B" w14:textId="750E2FF2"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48,508 </w:t>
            </w:r>
          </w:p>
        </w:tc>
      </w:tr>
      <w:tr w:rsidR="00F769C2" w:rsidRPr="00FC0CF5" w14:paraId="6701F600"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7E2648F4"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Deudores Diversos por Cobrar a Corto Plazo</w:t>
            </w:r>
          </w:p>
        </w:tc>
        <w:tc>
          <w:tcPr>
            <w:tcW w:w="2180" w:type="dxa"/>
            <w:tcBorders>
              <w:top w:val="single" w:sz="4" w:space="0" w:color="auto"/>
              <w:left w:val="nil"/>
              <w:bottom w:val="single" w:sz="4" w:space="0" w:color="auto"/>
              <w:right w:val="single" w:sz="4" w:space="0" w:color="auto"/>
            </w:tcBorders>
            <w:shd w:val="clear" w:color="auto" w:fill="auto"/>
          </w:tcPr>
          <w:p w14:paraId="1DC9C6C8" w14:textId="3ACB8F5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705,670 </w:t>
            </w:r>
          </w:p>
        </w:tc>
        <w:tc>
          <w:tcPr>
            <w:tcW w:w="2180" w:type="dxa"/>
            <w:tcBorders>
              <w:top w:val="single" w:sz="4" w:space="0" w:color="auto"/>
              <w:left w:val="nil"/>
              <w:bottom w:val="single" w:sz="4" w:space="0" w:color="auto"/>
              <w:right w:val="single" w:sz="4" w:space="0" w:color="auto"/>
            </w:tcBorders>
            <w:shd w:val="clear" w:color="auto" w:fill="auto"/>
          </w:tcPr>
          <w:p w14:paraId="60DBB029" w14:textId="6D92511C"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720,384 </w:t>
            </w:r>
          </w:p>
        </w:tc>
      </w:tr>
      <w:tr w:rsidR="00F769C2" w:rsidRPr="00FC0CF5" w14:paraId="586774F9"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5147476C"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Ingresos por Recuperar a Corto Plazo</w:t>
            </w:r>
          </w:p>
        </w:tc>
        <w:tc>
          <w:tcPr>
            <w:tcW w:w="2180" w:type="dxa"/>
            <w:tcBorders>
              <w:top w:val="single" w:sz="4" w:space="0" w:color="auto"/>
              <w:left w:val="nil"/>
              <w:bottom w:val="single" w:sz="4" w:space="0" w:color="auto"/>
              <w:right w:val="single" w:sz="4" w:space="0" w:color="auto"/>
            </w:tcBorders>
            <w:shd w:val="clear" w:color="auto" w:fill="auto"/>
          </w:tcPr>
          <w:p w14:paraId="368BE9E1" w14:textId="7A5558F7"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1,035,464 </w:t>
            </w:r>
          </w:p>
        </w:tc>
        <w:tc>
          <w:tcPr>
            <w:tcW w:w="2180" w:type="dxa"/>
            <w:tcBorders>
              <w:top w:val="single" w:sz="4" w:space="0" w:color="auto"/>
              <w:left w:val="nil"/>
              <w:bottom w:val="single" w:sz="4" w:space="0" w:color="auto"/>
              <w:right w:val="single" w:sz="4" w:space="0" w:color="auto"/>
            </w:tcBorders>
            <w:shd w:val="clear" w:color="auto" w:fill="auto"/>
          </w:tcPr>
          <w:p w14:paraId="309828F1" w14:textId="20C1E666"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4,182,761 </w:t>
            </w:r>
          </w:p>
        </w:tc>
      </w:tr>
      <w:tr w:rsidR="00F769C2" w:rsidRPr="00FC0CF5" w14:paraId="563F9B0C"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13FF62FB"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Deudores por Anticipos de la Tesorería a Corto Plazo</w:t>
            </w:r>
          </w:p>
        </w:tc>
        <w:tc>
          <w:tcPr>
            <w:tcW w:w="2180" w:type="dxa"/>
            <w:tcBorders>
              <w:top w:val="single" w:sz="4" w:space="0" w:color="auto"/>
              <w:left w:val="nil"/>
              <w:bottom w:val="single" w:sz="4" w:space="0" w:color="auto"/>
              <w:right w:val="single" w:sz="4" w:space="0" w:color="auto"/>
            </w:tcBorders>
            <w:shd w:val="clear" w:color="auto" w:fill="auto"/>
          </w:tcPr>
          <w:p w14:paraId="4784E796" w14:textId="14C7F4B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50B54C5E" w14:textId="4AD720DD"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05F17C7F"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612C0096"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Préstamos Otorgados a Corto Plazo</w:t>
            </w:r>
          </w:p>
        </w:tc>
        <w:tc>
          <w:tcPr>
            <w:tcW w:w="2180" w:type="dxa"/>
            <w:tcBorders>
              <w:top w:val="single" w:sz="4" w:space="0" w:color="auto"/>
              <w:left w:val="nil"/>
              <w:bottom w:val="single" w:sz="4" w:space="0" w:color="auto"/>
              <w:right w:val="single" w:sz="4" w:space="0" w:color="auto"/>
            </w:tcBorders>
            <w:shd w:val="clear" w:color="auto" w:fill="auto"/>
          </w:tcPr>
          <w:p w14:paraId="701F638A" w14:textId="452ADDA1"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7F3A984B" w14:textId="4D5A895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42F1DB79"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auto"/>
          </w:tcPr>
          <w:p w14:paraId="1C41C25F" w14:textId="77777777" w:rsidR="00F769C2" w:rsidRPr="00FC0CF5" w:rsidRDefault="00F769C2" w:rsidP="00F769C2">
            <w:pPr>
              <w:rPr>
                <w:rFonts w:asciiTheme="minorHAnsi" w:hAnsiTheme="minorHAnsi" w:cstheme="minorHAnsi"/>
                <w:sz w:val="17"/>
                <w:szCs w:val="17"/>
              </w:rPr>
            </w:pPr>
            <w:r w:rsidRPr="00FC0CF5">
              <w:rPr>
                <w:rFonts w:asciiTheme="minorHAnsi" w:hAnsiTheme="minorHAnsi" w:cstheme="minorHAnsi"/>
                <w:sz w:val="17"/>
                <w:szCs w:val="17"/>
              </w:rPr>
              <w:t>Otros Derechos a Recibir Efectivo o Equivalentes a Corto Plazo</w:t>
            </w:r>
          </w:p>
        </w:tc>
        <w:tc>
          <w:tcPr>
            <w:tcW w:w="2180" w:type="dxa"/>
            <w:tcBorders>
              <w:top w:val="single" w:sz="4" w:space="0" w:color="auto"/>
              <w:left w:val="nil"/>
              <w:bottom w:val="single" w:sz="4" w:space="0" w:color="auto"/>
              <w:right w:val="single" w:sz="4" w:space="0" w:color="auto"/>
            </w:tcBorders>
            <w:shd w:val="clear" w:color="auto" w:fill="auto"/>
          </w:tcPr>
          <w:p w14:paraId="21CA6CC3" w14:textId="08FE1E83"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single" w:sz="4" w:space="0" w:color="auto"/>
              <w:left w:val="nil"/>
              <w:bottom w:val="single" w:sz="4" w:space="0" w:color="auto"/>
              <w:right w:val="single" w:sz="4" w:space="0" w:color="auto"/>
            </w:tcBorders>
            <w:shd w:val="clear" w:color="auto" w:fill="auto"/>
          </w:tcPr>
          <w:p w14:paraId="6DBB3BCB" w14:textId="50C724F5" w:rsidR="00F769C2" w:rsidRPr="00FC0CF5" w:rsidRDefault="00F769C2" w:rsidP="00F769C2">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F769C2" w:rsidRPr="00FC0CF5" w14:paraId="6BBE5812" w14:textId="77777777" w:rsidTr="00001825">
        <w:trPr>
          <w:trHeight w:val="240"/>
        </w:trPr>
        <w:tc>
          <w:tcPr>
            <w:tcW w:w="5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7D8D31" w14:textId="77777777" w:rsidR="00F769C2" w:rsidRPr="00FC0CF5" w:rsidRDefault="00F769C2" w:rsidP="00F769C2">
            <w:pPr>
              <w:ind w:right="-567"/>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180" w:type="dxa"/>
            <w:tcBorders>
              <w:top w:val="single" w:sz="4" w:space="0" w:color="auto"/>
              <w:left w:val="single" w:sz="4" w:space="0" w:color="auto"/>
              <w:bottom w:val="single" w:sz="4" w:space="0" w:color="auto"/>
              <w:right w:val="nil"/>
            </w:tcBorders>
            <w:shd w:val="clear" w:color="auto" w:fill="BFBFBF" w:themeFill="background1" w:themeFillShade="BF"/>
            <w:hideMark/>
          </w:tcPr>
          <w:p w14:paraId="129E81A5" w14:textId="27FEC74D"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1,767,060 </w:t>
            </w: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E05F8C" w14:textId="0AE0280B" w:rsidR="00F769C2" w:rsidRPr="00FC0CF5" w:rsidRDefault="00F769C2" w:rsidP="00F769C2">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4,951,653 </w:t>
            </w:r>
          </w:p>
        </w:tc>
      </w:tr>
    </w:tbl>
    <w:p w14:paraId="3E3FD313" w14:textId="61D9DCE1" w:rsidR="00450B56" w:rsidRPr="00FC0CF5" w:rsidRDefault="00450B56" w:rsidP="00450B56">
      <w:pPr>
        <w:pStyle w:val="Prrafodelista"/>
        <w:spacing w:line="276" w:lineRule="auto"/>
        <w:ind w:left="0"/>
        <w:jc w:val="both"/>
        <w:rPr>
          <w:rFonts w:asciiTheme="minorHAnsi" w:hAnsiTheme="minorHAnsi" w:cstheme="minorHAnsi"/>
          <w:sz w:val="17"/>
          <w:szCs w:val="17"/>
        </w:rPr>
      </w:pPr>
    </w:p>
    <w:p w14:paraId="7DFB8EE2" w14:textId="4586739E" w:rsidR="00450B56"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El saldo que se presenta en Ingresos por Recuperar a Corto Plazo deriva principalmente del registro de la recaudación realizada por la Cadena comercial OXXO, SUPER Q, ANTAD y </w:t>
      </w:r>
      <w:proofErr w:type="spellStart"/>
      <w:r w:rsidRPr="00FC0CF5">
        <w:rPr>
          <w:rFonts w:asciiTheme="minorHAnsi" w:hAnsiTheme="minorHAnsi" w:cstheme="minorHAnsi"/>
          <w:sz w:val="17"/>
          <w:szCs w:val="17"/>
        </w:rPr>
        <w:t>Multipagos</w:t>
      </w:r>
      <w:proofErr w:type="spellEnd"/>
      <w:r w:rsidRPr="00FC0CF5">
        <w:rPr>
          <w:rFonts w:asciiTheme="minorHAnsi" w:hAnsiTheme="minorHAnsi" w:cstheme="minorHAnsi"/>
          <w:sz w:val="17"/>
          <w:szCs w:val="17"/>
        </w:rPr>
        <w:t xml:space="preserve"> BBVA, </w:t>
      </w:r>
      <w:r w:rsidR="00F01281" w:rsidRPr="00FC0CF5">
        <w:rPr>
          <w:rFonts w:asciiTheme="minorHAnsi" w:hAnsiTheme="minorHAnsi" w:cstheme="minorHAnsi"/>
          <w:sz w:val="17"/>
          <w:szCs w:val="17"/>
        </w:rPr>
        <w:t>el</w:t>
      </w:r>
      <w:r w:rsidRPr="00FC0CF5">
        <w:rPr>
          <w:rFonts w:asciiTheme="minorHAnsi" w:hAnsiTheme="minorHAnsi" w:cstheme="minorHAnsi"/>
          <w:sz w:val="17"/>
          <w:szCs w:val="17"/>
        </w:rPr>
        <w:t xml:space="preserve"> cual </w:t>
      </w:r>
      <w:r w:rsidR="003A0B48" w:rsidRPr="00FC0CF5">
        <w:rPr>
          <w:rFonts w:asciiTheme="minorHAnsi" w:hAnsiTheme="minorHAnsi" w:cstheme="minorHAnsi"/>
          <w:sz w:val="17"/>
          <w:szCs w:val="17"/>
        </w:rPr>
        <w:t xml:space="preserve">se </w:t>
      </w:r>
      <w:r w:rsidR="00AE1F04" w:rsidRPr="00FC0CF5">
        <w:rPr>
          <w:rFonts w:asciiTheme="minorHAnsi" w:hAnsiTheme="minorHAnsi" w:cstheme="minorHAnsi"/>
          <w:sz w:val="17"/>
          <w:szCs w:val="17"/>
        </w:rPr>
        <w:t xml:space="preserve">depositará en el mes de </w:t>
      </w:r>
      <w:r w:rsidR="008A4CB9" w:rsidRPr="00FC0CF5">
        <w:rPr>
          <w:rFonts w:asciiTheme="minorHAnsi" w:hAnsiTheme="minorHAnsi" w:cstheme="minorHAnsi"/>
          <w:sz w:val="17"/>
          <w:szCs w:val="17"/>
        </w:rPr>
        <w:t>enero</w:t>
      </w:r>
      <w:r w:rsidRPr="00FC0CF5">
        <w:rPr>
          <w:rFonts w:asciiTheme="minorHAnsi" w:hAnsiTheme="minorHAnsi" w:cstheme="minorHAnsi"/>
          <w:sz w:val="17"/>
          <w:szCs w:val="17"/>
        </w:rPr>
        <w:t xml:space="preserve"> en términos de</w:t>
      </w:r>
      <w:r w:rsidR="00FB7E57" w:rsidRPr="00FC0CF5">
        <w:rPr>
          <w:rFonts w:asciiTheme="minorHAnsi" w:hAnsiTheme="minorHAnsi" w:cstheme="minorHAnsi"/>
          <w:sz w:val="17"/>
          <w:szCs w:val="17"/>
        </w:rPr>
        <w:t xml:space="preserve"> </w:t>
      </w:r>
      <w:r w:rsidRPr="00FC0CF5">
        <w:rPr>
          <w:rFonts w:asciiTheme="minorHAnsi" w:hAnsiTheme="minorHAnsi" w:cstheme="minorHAnsi"/>
          <w:sz w:val="17"/>
          <w:szCs w:val="17"/>
        </w:rPr>
        <w:t>l</w:t>
      </w:r>
      <w:r w:rsidR="00FB7E57" w:rsidRPr="00FC0CF5">
        <w:rPr>
          <w:rFonts w:asciiTheme="minorHAnsi" w:hAnsiTheme="minorHAnsi" w:cstheme="minorHAnsi"/>
          <w:sz w:val="17"/>
          <w:szCs w:val="17"/>
        </w:rPr>
        <w:t>os</w:t>
      </w:r>
      <w:r w:rsidRPr="00FC0CF5">
        <w:rPr>
          <w:rFonts w:asciiTheme="minorHAnsi" w:hAnsiTheme="minorHAnsi" w:cstheme="minorHAnsi"/>
          <w:sz w:val="17"/>
          <w:szCs w:val="17"/>
        </w:rPr>
        <w:t xml:space="preserve"> contrato</w:t>
      </w:r>
      <w:r w:rsidR="00FB7E57" w:rsidRPr="00FC0CF5">
        <w:rPr>
          <w:rFonts w:asciiTheme="minorHAnsi" w:hAnsiTheme="minorHAnsi" w:cstheme="minorHAnsi"/>
          <w:sz w:val="17"/>
          <w:szCs w:val="17"/>
        </w:rPr>
        <w:t>s</w:t>
      </w:r>
      <w:r w:rsidRPr="00FC0CF5">
        <w:rPr>
          <w:rFonts w:asciiTheme="minorHAnsi" w:hAnsiTheme="minorHAnsi" w:cstheme="minorHAnsi"/>
          <w:sz w:val="17"/>
          <w:szCs w:val="17"/>
        </w:rPr>
        <w:t xml:space="preserve"> de prestación de servicios de Administración Financiera y Tributaria celebrados con dichas empresas.</w:t>
      </w:r>
    </w:p>
    <w:p w14:paraId="42A86A3B" w14:textId="77777777" w:rsidR="00EC5D06" w:rsidRPr="00FC0CF5" w:rsidRDefault="00EC5D06" w:rsidP="00450B56">
      <w:pPr>
        <w:pStyle w:val="Prrafodelista"/>
        <w:spacing w:line="276" w:lineRule="auto"/>
        <w:ind w:left="0"/>
        <w:jc w:val="both"/>
        <w:rPr>
          <w:rFonts w:asciiTheme="minorHAnsi" w:hAnsiTheme="minorHAnsi" w:cstheme="minorHAnsi"/>
          <w:sz w:val="17"/>
          <w:szCs w:val="17"/>
        </w:rPr>
      </w:pPr>
    </w:p>
    <w:p w14:paraId="51D6CD2B" w14:textId="4C4524F8" w:rsidR="00C15211"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En este apartado se informa la integración del rubro Derechos a recibir bienes o servicios del Poder Ejecutivo del Estado de Querétaro:</w:t>
      </w:r>
    </w:p>
    <w:p w14:paraId="6EFDED4B" w14:textId="77777777" w:rsidR="00450B56" w:rsidRPr="00FC0CF5" w:rsidRDefault="00450B56" w:rsidP="00450B56">
      <w:pPr>
        <w:spacing w:before="80" w:line="250" w:lineRule="exact"/>
        <w:ind w:left="709"/>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9260" w:type="dxa"/>
        <w:tblInd w:w="2147" w:type="dxa"/>
        <w:tblCellMar>
          <w:left w:w="70" w:type="dxa"/>
          <w:right w:w="70" w:type="dxa"/>
        </w:tblCellMar>
        <w:tblLook w:val="04A0" w:firstRow="1" w:lastRow="0" w:firstColumn="1" w:lastColumn="0" w:noHBand="0" w:noVBand="1"/>
      </w:tblPr>
      <w:tblGrid>
        <w:gridCol w:w="4900"/>
        <w:gridCol w:w="2180"/>
        <w:gridCol w:w="2180"/>
      </w:tblGrid>
      <w:tr w:rsidR="00450B56" w:rsidRPr="00FC0CF5" w14:paraId="36A17BDE"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854D89"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FC3AD6" w14:textId="061FF258" w:rsidR="00450B56"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6A1B2E" w14:textId="4E515570" w:rsidR="00450B56"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4E08EE99"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auto"/>
          </w:tcPr>
          <w:p w14:paraId="6C19CA6A"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Anticipo a Contratistas por Obras Públicas a Corto Plazo</w:t>
            </w:r>
          </w:p>
        </w:tc>
        <w:tc>
          <w:tcPr>
            <w:tcW w:w="2180" w:type="dxa"/>
            <w:tcBorders>
              <w:top w:val="single" w:sz="4" w:space="0" w:color="auto"/>
              <w:left w:val="nil"/>
              <w:bottom w:val="single" w:sz="4" w:space="0" w:color="auto"/>
              <w:right w:val="single" w:sz="4" w:space="0" w:color="auto"/>
            </w:tcBorders>
            <w:shd w:val="clear" w:color="auto" w:fill="auto"/>
          </w:tcPr>
          <w:p w14:paraId="34772B63" w14:textId="140B0F7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64,137,871 </w:t>
            </w:r>
          </w:p>
        </w:tc>
        <w:tc>
          <w:tcPr>
            <w:tcW w:w="2180" w:type="dxa"/>
            <w:tcBorders>
              <w:top w:val="single" w:sz="4" w:space="0" w:color="auto"/>
              <w:left w:val="nil"/>
              <w:bottom w:val="single" w:sz="4" w:space="0" w:color="auto"/>
              <w:right w:val="single" w:sz="4" w:space="0" w:color="auto"/>
            </w:tcBorders>
            <w:shd w:val="clear" w:color="auto" w:fill="auto"/>
          </w:tcPr>
          <w:p w14:paraId="5AC83793" w14:textId="19CBAB6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41,011,142 </w:t>
            </w:r>
          </w:p>
        </w:tc>
      </w:tr>
    </w:tbl>
    <w:p w14:paraId="65AC14AC" w14:textId="77777777" w:rsidR="00C60AF7" w:rsidRPr="00FC0CF5" w:rsidRDefault="00C60AF7" w:rsidP="00450B56">
      <w:pPr>
        <w:pStyle w:val="Prrafodelista"/>
        <w:spacing w:line="276" w:lineRule="auto"/>
        <w:ind w:left="0"/>
        <w:jc w:val="both"/>
        <w:rPr>
          <w:rFonts w:asciiTheme="minorHAnsi" w:hAnsiTheme="minorHAnsi" w:cstheme="minorHAnsi"/>
          <w:sz w:val="17"/>
          <w:szCs w:val="17"/>
        </w:rPr>
      </w:pPr>
    </w:p>
    <w:p w14:paraId="433517C8" w14:textId="77777777" w:rsidR="00111C45" w:rsidRPr="00FC0CF5" w:rsidRDefault="00111C45" w:rsidP="00780BD1">
      <w:pPr>
        <w:pStyle w:val="Prrafodelista"/>
        <w:spacing w:line="276" w:lineRule="auto"/>
        <w:ind w:left="0"/>
        <w:jc w:val="both"/>
        <w:rPr>
          <w:rFonts w:asciiTheme="minorHAnsi" w:hAnsiTheme="minorHAnsi" w:cstheme="minorHAnsi"/>
          <w:sz w:val="17"/>
          <w:szCs w:val="17"/>
        </w:rPr>
      </w:pPr>
    </w:p>
    <w:p w14:paraId="114CF4D6" w14:textId="57D9378E" w:rsidR="00450B56" w:rsidRPr="00FC0CF5" w:rsidRDefault="00450B56" w:rsidP="00780BD1">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El saldo que se presenta en la cuenta de Anticipo a Contratistas por Obras Públicas a Corto Plazo corresponde principalmente a los anticipos de las siguientes obras:</w:t>
      </w:r>
    </w:p>
    <w:tbl>
      <w:tblPr>
        <w:tblpPr w:leftFromText="141" w:rightFromText="141" w:vertAnchor="text" w:horzAnchor="page" w:tblpXSpec="center" w:tblpY="172"/>
        <w:tblW w:w="12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7"/>
        <w:gridCol w:w="1150"/>
      </w:tblGrid>
      <w:tr w:rsidR="00172F9E" w:rsidRPr="00FC0CF5" w14:paraId="178C4812" w14:textId="77777777" w:rsidTr="006A3C97">
        <w:trPr>
          <w:trHeight w:val="60"/>
        </w:trPr>
        <w:tc>
          <w:tcPr>
            <w:tcW w:w="11057" w:type="dxa"/>
            <w:shd w:val="clear" w:color="auto" w:fill="BFBFBF" w:themeFill="background1" w:themeFillShade="BF"/>
            <w:noWrap/>
          </w:tcPr>
          <w:p w14:paraId="2C7DBBB1" w14:textId="62E57789" w:rsidR="00172F9E" w:rsidRPr="00FC0CF5" w:rsidRDefault="00172F9E" w:rsidP="00172F9E">
            <w:pPr>
              <w:jc w:val="center"/>
              <w:rPr>
                <w:rFonts w:asciiTheme="minorHAnsi" w:hAnsiTheme="minorHAnsi" w:cstheme="minorHAnsi"/>
                <w:b/>
                <w:sz w:val="17"/>
                <w:szCs w:val="17"/>
              </w:rPr>
            </w:pPr>
            <w:r w:rsidRPr="00FC0CF5">
              <w:rPr>
                <w:rFonts w:asciiTheme="minorHAnsi" w:hAnsiTheme="minorHAnsi" w:cstheme="minorHAnsi"/>
                <w:b/>
                <w:sz w:val="17"/>
                <w:szCs w:val="17"/>
              </w:rPr>
              <w:t>Obra</w:t>
            </w:r>
          </w:p>
        </w:tc>
        <w:tc>
          <w:tcPr>
            <w:tcW w:w="1150" w:type="dxa"/>
            <w:shd w:val="clear" w:color="auto" w:fill="BFBFBF" w:themeFill="background1" w:themeFillShade="BF"/>
            <w:noWrap/>
          </w:tcPr>
          <w:p w14:paraId="6E96501D" w14:textId="72F378DA" w:rsidR="00172F9E" w:rsidRPr="00FC0CF5" w:rsidRDefault="00172F9E" w:rsidP="00172F9E">
            <w:pPr>
              <w:jc w:val="center"/>
              <w:rPr>
                <w:rFonts w:asciiTheme="minorHAnsi" w:hAnsiTheme="minorHAnsi" w:cstheme="minorHAnsi"/>
                <w:b/>
                <w:sz w:val="17"/>
                <w:szCs w:val="17"/>
              </w:rPr>
            </w:pPr>
            <w:r w:rsidRPr="00FC0CF5">
              <w:rPr>
                <w:rFonts w:asciiTheme="minorHAnsi" w:hAnsiTheme="minorHAnsi" w:cstheme="minorHAnsi"/>
                <w:b/>
                <w:sz w:val="17"/>
                <w:szCs w:val="17"/>
              </w:rPr>
              <w:t>Monto</w:t>
            </w:r>
          </w:p>
        </w:tc>
      </w:tr>
      <w:tr w:rsidR="00C51629" w:rsidRPr="00FC0CF5" w14:paraId="0589535C" w14:textId="77777777" w:rsidTr="006A3C97">
        <w:trPr>
          <w:trHeight w:val="60"/>
        </w:trPr>
        <w:tc>
          <w:tcPr>
            <w:tcW w:w="11057" w:type="dxa"/>
            <w:shd w:val="clear" w:color="auto" w:fill="auto"/>
            <w:noWrap/>
          </w:tcPr>
          <w:p w14:paraId="19050948" w14:textId="0C6E3B1F" w:rsidR="00C51629" w:rsidRPr="00FC0CF5" w:rsidRDefault="00C51629" w:rsidP="00C51629">
            <w:pPr>
              <w:rPr>
                <w:rFonts w:asciiTheme="minorHAnsi" w:hAnsiTheme="minorHAnsi" w:cstheme="minorHAnsi"/>
                <w:sz w:val="17"/>
                <w:szCs w:val="17"/>
              </w:rPr>
            </w:pPr>
            <w:r w:rsidRPr="00FC0CF5">
              <w:rPr>
                <w:rFonts w:asciiTheme="minorHAnsi" w:hAnsiTheme="minorHAnsi" w:cstheme="minorHAnsi"/>
                <w:sz w:val="17"/>
                <w:szCs w:val="17"/>
              </w:rPr>
              <w:t xml:space="preserve">Construcción del Colector Sanitario en la Colonia Santa María Magdalena,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7141D4B0" w14:textId="2BD278A5"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10,919,768</w:t>
            </w:r>
          </w:p>
        </w:tc>
      </w:tr>
      <w:tr w:rsidR="00C51629" w:rsidRPr="00FC0CF5" w14:paraId="7872D734" w14:textId="77777777" w:rsidTr="006A3C97">
        <w:trPr>
          <w:trHeight w:val="60"/>
        </w:trPr>
        <w:tc>
          <w:tcPr>
            <w:tcW w:w="11057" w:type="dxa"/>
            <w:shd w:val="clear" w:color="auto" w:fill="auto"/>
            <w:noWrap/>
          </w:tcPr>
          <w:p w14:paraId="682478AD" w14:textId="5CE8FB6F" w:rsidR="00C51629" w:rsidRPr="00FC0CF5" w:rsidRDefault="00C51629" w:rsidP="00C51629">
            <w:pPr>
              <w:rPr>
                <w:rFonts w:asciiTheme="minorHAnsi" w:hAnsiTheme="minorHAnsi" w:cstheme="minorHAnsi"/>
                <w:sz w:val="17"/>
                <w:szCs w:val="17"/>
              </w:rPr>
            </w:pPr>
            <w:r w:rsidRPr="00FC0CF5">
              <w:rPr>
                <w:rFonts w:asciiTheme="minorHAnsi" w:hAnsiTheme="minorHAnsi" w:cstheme="minorHAnsi"/>
                <w:sz w:val="17"/>
                <w:szCs w:val="17"/>
              </w:rPr>
              <w:t xml:space="preserve">Construcción de Patio de Maniobras Para la Agencia de Movilidad del Estado de Querétaro, Boulevard de la Nación Zona Centro Norte,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 (Asfalto, Residuos, Construcciones, Etapa 4)</w:t>
            </w:r>
          </w:p>
        </w:tc>
        <w:tc>
          <w:tcPr>
            <w:tcW w:w="1150" w:type="dxa"/>
            <w:shd w:val="clear" w:color="auto" w:fill="auto"/>
            <w:noWrap/>
          </w:tcPr>
          <w:p w14:paraId="5A368400" w14:textId="0E957A1F"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10,247,838</w:t>
            </w:r>
          </w:p>
        </w:tc>
      </w:tr>
      <w:tr w:rsidR="00C51629" w:rsidRPr="00FC0CF5" w14:paraId="39B64204" w14:textId="77777777" w:rsidTr="006A3C97">
        <w:trPr>
          <w:trHeight w:val="60"/>
        </w:trPr>
        <w:tc>
          <w:tcPr>
            <w:tcW w:w="11057" w:type="dxa"/>
            <w:shd w:val="clear" w:color="auto" w:fill="auto"/>
            <w:noWrap/>
          </w:tcPr>
          <w:p w14:paraId="68B6D29C" w14:textId="5ABDC642" w:rsidR="00C51629" w:rsidRPr="00FC0CF5" w:rsidRDefault="00C51629" w:rsidP="00C51629">
            <w:pPr>
              <w:rPr>
                <w:rFonts w:asciiTheme="minorHAnsi" w:hAnsiTheme="minorHAnsi" w:cstheme="minorHAnsi"/>
                <w:sz w:val="17"/>
                <w:szCs w:val="17"/>
              </w:rPr>
            </w:pPr>
            <w:r w:rsidRPr="00FC0CF5">
              <w:rPr>
                <w:rFonts w:asciiTheme="minorHAnsi" w:hAnsiTheme="minorHAnsi" w:cstheme="minorHAnsi"/>
                <w:sz w:val="17"/>
                <w:szCs w:val="17"/>
              </w:rPr>
              <w:t xml:space="preserve">Rehabilitación de Infraestructura Hidrosanitaria de Varias Calles de la Colonia la Piedad,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48BA9A17" w14:textId="68AAEB93"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5,296,803</w:t>
            </w:r>
          </w:p>
        </w:tc>
      </w:tr>
      <w:tr w:rsidR="00C51629" w:rsidRPr="00FC0CF5" w14:paraId="1ABD7CEC" w14:textId="77777777" w:rsidTr="006A3C97">
        <w:trPr>
          <w:trHeight w:val="60"/>
        </w:trPr>
        <w:tc>
          <w:tcPr>
            <w:tcW w:w="11057" w:type="dxa"/>
            <w:shd w:val="clear" w:color="auto" w:fill="auto"/>
            <w:noWrap/>
          </w:tcPr>
          <w:p w14:paraId="200F6F3E" w14:textId="5BD5A2C6" w:rsidR="00C51629" w:rsidRPr="00FC0CF5" w:rsidRDefault="00C51629" w:rsidP="00C51629">
            <w:pPr>
              <w:rPr>
                <w:rFonts w:asciiTheme="minorHAnsi" w:hAnsiTheme="minorHAnsi" w:cstheme="minorHAnsi"/>
                <w:sz w:val="17"/>
                <w:szCs w:val="17"/>
              </w:rPr>
            </w:pPr>
            <w:r w:rsidRPr="00FC0CF5">
              <w:rPr>
                <w:rFonts w:asciiTheme="minorHAnsi" w:hAnsiTheme="minorHAnsi" w:cstheme="minorHAnsi"/>
                <w:sz w:val="17"/>
                <w:szCs w:val="17"/>
              </w:rPr>
              <w:t xml:space="preserve">Remodelación de Espacios en la Ciudad Judicial en el Municipio de San Juan del Rio,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0B2B648F" w14:textId="7C601539"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5,257,893</w:t>
            </w:r>
          </w:p>
        </w:tc>
      </w:tr>
      <w:tr w:rsidR="00C51629" w:rsidRPr="00FC0CF5" w14:paraId="0EE80FAA" w14:textId="77777777" w:rsidTr="006A3C97">
        <w:trPr>
          <w:trHeight w:val="60"/>
        </w:trPr>
        <w:tc>
          <w:tcPr>
            <w:tcW w:w="11057" w:type="dxa"/>
            <w:shd w:val="clear" w:color="auto" w:fill="auto"/>
            <w:noWrap/>
          </w:tcPr>
          <w:p w14:paraId="4D426761" w14:textId="65006BF1" w:rsidR="00C51629" w:rsidRPr="00FC0CF5" w:rsidRDefault="00C51629" w:rsidP="00C51629">
            <w:pPr>
              <w:jc w:val="both"/>
              <w:rPr>
                <w:rFonts w:asciiTheme="minorHAnsi" w:hAnsiTheme="minorHAnsi" w:cstheme="minorHAnsi"/>
                <w:sz w:val="17"/>
                <w:szCs w:val="17"/>
              </w:rPr>
            </w:pPr>
            <w:r w:rsidRPr="00FC0CF5">
              <w:rPr>
                <w:rFonts w:asciiTheme="minorHAnsi" w:hAnsiTheme="minorHAnsi" w:cstheme="minorHAnsi"/>
                <w:sz w:val="17"/>
                <w:szCs w:val="17"/>
              </w:rPr>
              <w:t xml:space="preserve">Rehabilitación de Varias Calles en la Colonia Fundadores,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0784DB91" w14:textId="372C6F17"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4,193,761</w:t>
            </w:r>
          </w:p>
        </w:tc>
      </w:tr>
      <w:tr w:rsidR="00C51629" w:rsidRPr="00FC0CF5" w14:paraId="23A4D07C" w14:textId="77777777" w:rsidTr="006A3C97">
        <w:trPr>
          <w:trHeight w:val="60"/>
        </w:trPr>
        <w:tc>
          <w:tcPr>
            <w:tcW w:w="11057" w:type="dxa"/>
            <w:shd w:val="clear" w:color="auto" w:fill="auto"/>
            <w:noWrap/>
          </w:tcPr>
          <w:p w14:paraId="5BA9E60D" w14:textId="48A01B0E" w:rsidR="00C51629" w:rsidRPr="00FC0CF5" w:rsidRDefault="00C51629" w:rsidP="00C51629">
            <w:pPr>
              <w:jc w:val="both"/>
              <w:rPr>
                <w:rFonts w:asciiTheme="minorHAnsi" w:hAnsiTheme="minorHAnsi" w:cstheme="minorHAnsi"/>
                <w:sz w:val="17"/>
                <w:szCs w:val="17"/>
              </w:rPr>
            </w:pPr>
            <w:r w:rsidRPr="00FC0CF5">
              <w:rPr>
                <w:rFonts w:asciiTheme="minorHAnsi" w:hAnsiTheme="minorHAnsi" w:cstheme="minorHAnsi"/>
                <w:sz w:val="17"/>
                <w:szCs w:val="17"/>
              </w:rPr>
              <w:t xml:space="preserve">Urbanización de Varias Calles en el Fraccionamiento de Puertas de San Miguel (Juncos),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1FEB5EE9" w14:textId="0875F885"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3,032,325</w:t>
            </w:r>
          </w:p>
        </w:tc>
      </w:tr>
      <w:tr w:rsidR="00C51629" w:rsidRPr="00FC0CF5" w14:paraId="7B59F9A9" w14:textId="77777777" w:rsidTr="006A3C97">
        <w:trPr>
          <w:trHeight w:val="60"/>
        </w:trPr>
        <w:tc>
          <w:tcPr>
            <w:tcW w:w="11057" w:type="dxa"/>
            <w:shd w:val="clear" w:color="auto" w:fill="auto"/>
            <w:noWrap/>
          </w:tcPr>
          <w:p w14:paraId="04DEF599" w14:textId="13AEC665"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Estabilización de Suelos Y Reestructuración de la Misión de Nuestra Señora de la Luz de </w:t>
            </w:r>
            <w:proofErr w:type="spellStart"/>
            <w:r w:rsidRPr="00FC0CF5">
              <w:rPr>
                <w:rFonts w:asciiTheme="minorHAnsi" w:hAnsiTheme="minorHAnsi" w:cstheme="minorHAnsi"/>
                <w:sz w:val="17"/>
                <w:szCs w:val="17"/>
              </w:rPr>
              <w:t>Tancoyol</w:t>
            </w:r>
            <w:proofErr w:type="spellEnd"/>
            <w:r w:rsidRPr="00FC0CF5">
              <w:rPr>
                <w:rFonts w:asciiTheme="minorHAnsi" w:hAnsiTheme="minorHAnsi" w:cstheme="minorHAnsi"/>
                <w:sz w:val="17"/>
                <w:szCs w:val="17"/>
              </w:rPr>
              <w:t xml:space="preserve">, </w:t>
            </w:r>
            <w:proofErr w:type="spellStart"/>
            <w:r w:rsidRPr="00FC0CF5">
              <w:rPr>
                <w:rFonts w:asciiTheme="minorHAnsi" w:hAnsiTheme="minorHAnsi" w:cstheme="minorHAnsi"/>
                <w:sz w:val="17"/>
                <w:szCs w:val="17"/>
              </w:rPr>
              <w:t>Tancoyol</w:t>
            </w:r>
            <w:proofErr w:type="spellEnd"/>
            <w:r w:rsidRPr="00FC0CF5">
              <w:rPr>
                <w:rFonts w:asciiTheme="minorHAnsi" w:hAnsiTheme="minorHAnsi" w:cstheme="minorHAnsi"/>
                <w:sz w:val="17"/>
                <w:szCs w:val="17"/>
              </w:rPr>
              <w:t xml:space="preserve">, Jalpan de Serra,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 Etapa 1</w:t>
            </w:r>
          </w:p>
        </w:tc>
        <w:tc>
          <w:tcPr>
            <w:tcW w:w="1150" w:type="dxa"/>
            <w:shd w:val="clear" w:color="auto" w:fill="auto"/>
            <w:noWrap/>
          </w:tcPr>
          <w:p w14:paraId="7880AC2C" w14:textId="4C58976C"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2,874,661</w:t>
            </w:r>
          </w:p>
        </w:tc>
      </w:tr>
      <w:tr w:rsidR="00C51629" w:rsidRPr="00FC0CF5" w14:paraId="61078285" w14:textId="77777777" w:rsidTr="006A3C97">
        <w:trPr>
          <w:trHeight w:val="140"/>
        </w:trPr>
        <w:tc>
          <w:tcPr>
            <w:tcW w:w="11057" w:type="dxa"/>
            <w:shd w:val="clear" w:color="auto" w:fill="auto"/>
            <w:noWrap/>
          </w:tcPr>
          <w:p w14:paraId="45CBB4F7" w14:textId="4688583D"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Rehabilitación de Varias Calles en la Colonia la Sierrita, Municipio de </w:t>
            </w:r>
            <w:proofErr w:type="spellStart"/>
            <w:r w:rsidRPr="00FC0CF5">
              <w:rPr>
                <w:rFonts w:asciiTheme="minorHAnsi" w:hAnsiTheme="minorHAnsi" w:cstheme="minorHAnsi"/>
                <w:sz w:val="17"/>
                <w:szCs w:val="17"/>
              </w:rPr>
              <w:t>Queretaro</w:t>
            </w:r>
            <w:proofErr w:type="spellEnd"/>
            <w:r w:rsidRPr="00FC0CF5">
              <w:rPr>
                <w:rFonts w:asciiTheme="minorHAnsi" w:hAnsiTheme="minorHAnsi" w:cstheme="minorHAnsi"/>
                <w:sz w:val="17"/>
                <w:szCs w:val="17"/>
              </w:rPr>
              <w:t xml:space="preserve">,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32EA4937" w14:textId="6630C1C7"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2,348,659</w:t>
            </w:r>
          </w:p>
        </w:tc>
      </w:tr>
      <w:tr w:rsidR="00C51629" w:rsidRPr="00FC0CF5" w14:paraId="414B64AE" w14:textId="77777777" w:rsidTr="006A3C97">
        <w:trPr>
          <w:trHeight w:val="60"/>
        </w:trPr>
        <w:tc>
          <w:tcPr>
            <w:tcW w:w="11057" w:type="dxa"/>
            <w:shd w:val="clear" w:color="auto" w:fill="auto"/>
            <w:noWrap/>
          </w:tcPr>
          <w:p w14:paraId="7827035A" w14:textId="090CECF5"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Construcción del Banco de Armas en la </w:t>
            </w:r>
            <w:proofErr w:type="gramStart"/>
            <w:r w:rsidRPr="00FC0CF5">
              <w:rPr>
                <w:rFonts w:asciiTheme="minorHAnsi" w:hAnsiTheme="minorHAnsi" w:cstheme="minorHAnsi"/>
                <w:sz w:val="17"/>
                <w:szCs w:val="17"/>
              </w:rPr>
              <w:t>Fiscalía General</w:t>
            </w:r>
            <w:proofErr w:type="gramEnd"/>
            <w:r w:rsidRPr="00FC0CF5">
              <w:rPr>
                <w:rFonts w:asciiTheme="minorHAnsi" w:hAnsiTheme="minorHAnsi" w:cstheme="minorHAnsi"/>
                <w:sz w:val="17"/>
                <w:szCs w:val="17"/>
              </w:rPr>
              <w:t xml:space="preserve"> del Estado de Querétaro, Municipio de Querétaro.</w:t>
            </w:r>
          </w:p>
        </w:tc>
        <w:tc>
          <w:tcPr>
            <w:tcW w:w="1150" w:type="dxa"/>
            <w:shd w:val="clear" w:color="auto" w:fill="auto"/>
            <w:noWrap/>
          </w:tcPr>
          <w:p w14:paraId="0BB88823" w14:textId="0CC27C41"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2,205,502</w:t>
            </w:r>
          </w:p>
        </w:tc>
      </w:tr>
      <w:tr w:rsidR="00C51629" w:rsidRPr="00FC0CF5" w14:paraId="6B3B22F1" w14:textId="77777777" w:rsidTr="0060401C">
        <w:trPr>
          <w:trHeight w:val="77"/>
        </w:trPr>
        <w:tc>
          <w:tcPr>
            <w:tcW w:w="11057" w:type="dxa"/>
            <w:shd w:val="clear" w:color="auto" w:fill="auto"/>
            <w:noWrap/>
          </w:tcPr>
          <w:p w14:paraId="0462495F" w14:textId="64F1F063"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Mejoramiento de la Calle López Rayón en el Barrio San Sebastián,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49A5730A" w14:textId="04D77FC8"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1,966,153</w:t>
            </w:r>
          </w:p>
        </w:tc>
      </w:tr>
      <w:tr w:rsidR="00C51629" w:rsidRPr="00FC0CF5" w14:paraId="7C479C86" w14:textId="77777777" w:rsidTr="006A3C97">
        <w:trPr>
          <w:trHeight w:val="95"/>
        </w:trPr>
        <w:tc>
          <w:tcPr>
            <w:tcW w:w="11057" w:type="dxa"/>
            <w:shd w:val="clear" w:color="auto" w:fill="auto"/>
            <w:noWrap/>
          </w:tcPr>
          <w:p w14:paraId="56B86F5C" w14:textId="762CDBBA"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Construcción de Área Con Sanitarios Para Tianguis Fundadores San Juan del Río,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7C950757" w14:textId="5585F95E"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1,592,504</w:t>
            </w:r>
          </w:p>
        </w:tc>
      </w:tr>
      <w:tr w:rsidR="00C51629" w:rsidRPr="00FC0CF5" w14:paraId="3AB5D42E" w14:textId="77777777" w:rsidTr="006A3C97">
        <w:trPr>
          <w:trHeight w:val="182"/>
        </w:trPr>
        <w:tc>
          <w:tcPr>
            <w:tcW w:w="11057" w:type="dxa"/>
            <w:shd w:val="clear" w:color="auto" w:fill="auto"/>
            <w:noWrap/>
          </w:tcPr>
          <w:p w14:paraId="624CADB3" w14:textId="48E2B670" w:rsidR="00C51629" w:rsidRPr="00FC0CF5" w:rsidRDefault="00C51629" w:rsidP="00C51629">
            <w:pPr>
              <w:jc w:val="both"/>
              <w:rPr>
                <w:rFonts w:asciiTheme="minorHAnsi" w:hAnsiTheme="minorHAnsi" w:cstheme="minorHAnsi"/>
                <w:color w:val="000000"/>
                <w:sz w:val="17"/>
                <w:szCs w:val="17"/>
              </w:rPr>
            </w:pPr>
            <w:r w:rsidRPr="00FC0CF5">
              <w:rPr>
                <w:rFonts w:asciiTheme="minorHAnsi" w:hAnsiTheme="minorHAnsi" w:cstheme="minorHAnsi"/>
                <w:sz w:val="17"/>
                <w:szCs w:val="17"/>
              </w:rPr>
              <w:t xml:space="preserve">Rehabilitación de Varias Calles en la Localidad de Casa Blanca, Municipio de Querétaro, </w:t>
            </w:r>
            <w:proofErr w:type="spellStart"/>
            <w:r w:rsidRPr="00FC0CF5">
              <w:rPr>
                <w:rFonts w:asciiTheme="minorHAnsi" w:hAnsiTheme="minorHAnsi" w:cstheme="minorHAnsi"/>
                <w:sz w:val="17"/>
                <w:szCs w:val="17"/>
              </w:rPr>
              <w:t>Qro</w:t>
            </w:r>
            <w:proofErr w:type="spellEnd"/>
            <w:r w:rsidRPr="00FC0CF5">
              <w:rPr>
                <w:rFonts w:asciiTheme="minorHAnsi" w:hAnsiTheme="minorHAnsi" w:cstheme="minorHAnsi"/>
                <w:sz w:val="17"/>
                <w:szCs w:val="17"/>
              </w:rPr>
              <w:t>.</w:t>
            </w:r>
          </w:p>
        </w:tc>
        <w:tc>
          <w:tcPr>
            <w:tcW w:w="1150" w:type="dxa"/>
            <w:shd w:val="clear" w:color="auto" w:fill="auto"/>
            <w:noWrap/>
          </w:tcPr>
          <w:p w14:paraId="32B090F5" w14:textId="3D7B41CC" w:rsidR="00C51629" w:rsidRPr="00FC0CF5" w:rsidRDefault="00C51629" w:rsidP="00C51629">
            <w:pPr>
              <w:jc w:val="right"/>
              <w:rPr>
                <w:rFonts w:asciiTheme="minorHAnsi" w:hAnsiTheme="minorHAnsi" w:cstheme="minorHAnsi"/>
                <w:sz w:val="17"/>
                <w:szCs w:val="17"/>
              </w:rPr>
            </w:pPr>
            <w:r w:rsidRPr="00FC0CF5">
              <w:rPr>
                <w:rFonts w:asciiTheme="minorHAnsi" w:hAnsiTheme="minorHAnsi" w:cstheme="minorHAnsi"/>
                <w:sz w:val="17"/>
                <w:szCs w:val="17"/>
              </w:rPr>
              <w:t>1,426,832</w:t>
            </w:r>
          </w:p>
        </w:tc>
      </w:tr>
    </w:tbl>
    <w:p w14:paraId="6ACAF647" w14:textId="78ED819F" w:rsidR="004E2603" w:rsidRPr="00FC0CF5" w:rsidRDefault="004E2603" w:rsidP="008E64C8">
      <w:pPr>
        <w:spacing w:line="276" w:lineRule="auto"/>
        <w:jc w:val="both"/>
        <w:rPr>
          <w:rFonts w:asciiTheme="minorHAnsi" w:hAnsiTheme="minorHAnsi" w:cstheme="minorHAnsi"/>
          <w:b/>
          <w:sz w:val="17"/>
          <w:szCs w:val="17"/>
        </w:rPr>
      </w:pPr>
    </w:p>
    <w:p w14:paraId="4A92B396" w14:textId="25219EE1" w:rsidR="004E2603" w:rsidRPr="00FC0CF5" w:rsidRDefault="004E2603" w:rsidP="008E64C8">
      <w:pPr>
        <w:spacing w:line="276" w:lineRule="auto"/>
        <w:jc w:val="both"/>
        <w:rPr>
          <w:rFonts w:asciiTheme="minorHAnsi" w:hAnsiTheme="minorHAnsi" w:cstheme="minorHAnsi"/>
          <w:b/>
          <w:sz w:val="17"/>
          <w:szCs w:val="17"/>
        </w:rPr>
      </w:pPr>
    </w:p>
    <w:p w14:paraId="3C31AFB5" w14:textId="77777777" w:rsidR="00CB13C9" w:rsidRPr="00FC0CF5" w:rsidRDefault="00CB13C9" w:rsidP="00047267">
      <w:pPr>
        <w:spacing w:line="276" w:lineRule="auto"/>
        <w:jc w:val="both"/>
        <w:rPr>
          <w:rFonts w:asciiTheme="minorHAnsi" w:hAnsiTheme="minorHAnsi" w:cstheme="minorHAnsi"/>
          <w:b/>
          <w:sz w:val="17"/>
          <w:szCs w:val="17"/>
        </w:rPr>
      </w:pPr>
    </w:p>
    <w:p w14:paraId="061A3084" w14:textId="77777777" w:rsidR="00291374" w:rsidRPr="00FC0CF5" w:rsidRDefault="00291374" w:rsidP="002D539E">
      <w:pPr>
        <w:spacing w:line="276" w:lineRule="auto"/>
        <w:jc w:val="both"/>
        <w:rPr>
          <w:rFonts w:asciiTheme="minorHAnsi" w:hAnsiTheme="minorHAnsi" w:cstheme="minorHAnsi"/>
          <w:b/>
          <w:sz w:val="17"/>
          <w:szCs w:val="17"/>
        </w:rPr>
      </w:pPr>
    </w:p>
    <w:p w14:paraId="52D0D276" w14:textId="1AD26EAA" w:rsidR="009A4ED2" w:rsidRPr="00FC0CF5" w:rsidRDefault="009A4ED2" w:rsidP="00860054">
      <w:pPr>
        <w:pStyle w:val="Prrafodelista"/>
        <w:spacing w:line="276" w:lineRule="auto"/>
        <w:ind w:left="1416"/>
        <w:jc w:val="both"/>
        <w:rPr>
          <w:rFonts w:asciiTheme="minorHAnsi" w:hAnsiTheme="minorHAnsi" w:cstheme="minorHAnsi"/>
          <w:b/>
          <w:sz w:val="17"/>
          <w:szCs w:val="17"/>
        </w:rPr>
      </w:pPr>
    </w:p>
    <w:p w14:paraId="15EC3764" w14:textId="77777777" w:rsidR="00111C45" w:rsidRPr="00FC0CF5" w:rsidRDefault="00111C45" w:rsidP="00860054">
      <w:pPr>
        <w:pStyle w:val="Prrafodelista"/>
        <w:spacing w:line="276" w:lineRule="auto"/>
        <w:ind w:left="1416"/>
        <w:jc w:val="both"/>
        <w:rPr>
          <w:rFonts w:asciiTheme="minorHAnsi" w:hAnsiTheme="minorHAnsi" w:cstheme="minorHAnsi"/>
          <w:b/>
          <w:sz w:val="17"/>
          <w:szCs w:val="17"/>
        </w:rPr>
      </w:pPr>
    </w:p>
    <w:p w14:paraId="6C10DA60" w14:textId="0332E68B"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Inventarios</w:t>
      </w:r>
    </w:p>
    <w:p w14:paraId="33AEA244" w14:textId="3FB9AFDD" w:rsidR="00AF6204" w:rsidRPr="00FC0CF5" w:rsidRDefault="00AF6204" w:rsidP="00450B56">
      <w:pPr>
        <w:pStyle w:val="Prrafodelista"/>
        <w:spacing w:line="276" w:lineRule="auto"/>
        <w:ind w:left="0"/>
        <w:rPr>
          <w:rFonts w:asciiTheme="minorHAnsi" w:hAnsiTheme="minorHAnsi" w:cstheme="minorHAnsi"/>
          <w:sz w:val="17"/>
          <w:szCs w:val="17"/>
        </w:rPr>
      </w:pPr>
    </w:p>
    <w:p w14:paraId="75CE69E9" w14:textId="2A1949A5" w:rsidR="00450B56" w:rsidRPr="00FC0CF5" w:rsidRDefault="00450B56" w:rsidP="00450B56">
      <w:pPr>
        <w:pStyle w:val="Prrafodelista"/>
        <w:spacing w:line="276" w:lineRule="auto"/>
        <w:ind w:left="0"/>
        <w:rPr>
          <w:rFonts w:asciiTheme="minorHAnsi" w:hAnsiTheme="minorHAnsi" w:cstheme="minorHAnsi"/>
          <w:sz w:val="17"/>
          <w:szCs w:val="17"/>
        </w:rPr>
      </w:pPr>
      <w:r w:rsidRPr="00FC0CF5">
        <w:rPr>
          <w:rFonts w:asciiTheme="minorHAnsi" w:hAnsiTheme="minorHAnsi" w:cstheme="minorHAnsi"/>
          <w:sz w:val="17"/>
          <w:szCs w:val="17"/>
        </w:rPr>
        <w:t>Se informa que</w:t>
      </w:r>
      <w:r w:rsidR="0081593C" w:rsidRPr="00FC0CF5">
        <w:rPr>
          <w:rFonts w:asciiTheme="minorHAnsi" w:hAnsiTheme="minorHAnsi" w:cstheme="minorHAnsi"/>
          <w:sz w:val="17"/>
          <w:szCs w:val="17"/>
        </w:rPr>
        <w:t>,</w:t>
      </w:r>
      <w:r w:rsidRPr="00FC0CF5">
        <w:rPr>
          <w:rFonts w:asciiTheme="minorHAnsi" w:hAnsiTheme="minorHAnsi" w:cstheme="minorHAnsi"/>
          <w:sz w:val="17"/>
          <w:szCs w:val="17"/>
        </w:rPr>
        <w:t xml:space="preserve">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81593C" w:rsidRPr="00FC0CF5">
        <w:rPr>
          <w:rFonts w:asciiTheme="minorHAnsi" w:hAnsiTheme="minorHAnsi" w:cstheme="minorHAnsi"/>
          <w:sz w:val="17"/>
          <w:szCs w:val="17"/>
        </w:rPr>
        <w:t>,</w:t>
      </w:r>
      <w:r w:rsidRPr="00FC0CF5">
        <w:rPr>
          <w:rFonts w:asciiTheme="minorHAnsi" w:hAnsiTheme="minorHAnsi" w:cstheme="minorHAnsi"/>
          <w:sz w:val="17"/>
          <w:szCs w:val="17"/>
        </w:rPr>
        <w:t xml:space="preserve"> no hay nada que manifestar.</w:t>
      </w:r>
    </w:p>
    <w:p w14:paraId="6F8862BE" w14:textId="7E1DD923" w:rsidR="00CB13C9" w:rsidRPr="00FC0CF5" w:rsidRDefault="00CB13C9" w:rsidP="00F82EBB">
      <w:pPr>
        <w:spacing w:line="276" w:lineRule="auto"/>
        <w:jc w:val="both"/>
        <w:rPr>
          <w:rFonts w:asciiTheme="minorHAnsi" w:hAnsiTheme="minorHAnsi" w:cstheme="minorHAnsi"/>
          <w:b/>
          <w:sz w:val="17"/>
          <w:szCs w:val="17"/>
        </w:rPr>
      </w:pPr>
    </w:p>
    <w:p w14:paraId="365C0620" w14:textId="27B540EC"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Almacenes</w:t>
      </w:r>
    </w:p>
    <w:p w14:paraId="04C3A834" w14:textId="78AC22A7" w:rsidR="00450B56" w:rsidRPr="00FC0CF5" w:rsidRDefault="00450B56" w:rsidP="00450B56">
      <w:pPr>
        <w:spacing w:line="276" w:lineRule="auto"/>
        <w:jc w:val="both"/>
        <w:rPr>
          <w:rFonts w:asciiTheme="minorHAnsi" w:hAnsiTheme="minorHAnsi" w:cstheme="minorHAnsi"/>
          <w:sz w:val="17"/>
          <w:szCs w:val="17"/>
        </w:rPr>
      </w:pPr>
    </w:p>
    <w:p w14:paraId="7EBA575A" w14:textId="3B75317D" w:rsidR="00450B56" w:rsidRPr="00FC0CF5" w:rsidRDefault="00450B56" w:rsidP="00AF6204">
      <w:pPr>
        <w:pStyle w:val="Prrafodelista"/>
        <w:spacing w:line="276" w:lineRule="auto"/>
        <w:ind w:left="0"/>
        <w:rPr>
          <w:rFonts w:asciiTheme="minorHAnsi" w:hAnsiTheme="minorHAnsi" w:cstheme="minorHAnsi"/>
          <w:sz w:val="17"/>
          <w:szCs w:val="17"/>
        </w:rPr>
      </w:pPr>
      <w:r w:rsidRPr="00FC0CF5">
        <w:rPr>
          <w:rFonts w:asciiTheme="minorHAnsi" w:hAnsiTheme="minorHAnsi" w:cstheme="minorHAnsi"/>
          <w:sz w:val="17"/>
          <w:szCs w:val="17"/>
        </w:rPr>
        <w:t>Se informa que</w:t>
      </w:r>
      <w:r w:rsidR="0081593C" w:rsidRPr="00FC0CF5">
        <w:rPr>
          <w:rFonts w:asciiTheme="minorHAnsi" w:hAnsiTheme="minorHAnsi" w:cstheme="minorHAnsi"/>
          <w:sz w:val="17"/>
          <w:szCs w:val="17"/>
        </w:rPr>
        <w:t>,</w:t>
      </w:r>
      <w:r w:rsidRPr="00FC0CF5">
        <w:rPr>
          <w:rFonts w:asciiTheme="minorHAnsi" w:hAnsiTheme="minorHAnsi" w:cstheme="minorHAnsi"/>
          <w:sz w:val="17"/>
          <w:szCs w:val="17"/>
        </w:rPr>
        <w:t xml:space="preserve">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81593C" w:rsidRPr="00FC0CF5">
        <w:rPr>
          <w:rFonts w:asciiTheme="minorHAnsi" w:hAnsiTheme="minorHAnsi" w:cstheme="minorHAnsi"/>
          <w:sz w:val="17"/>
          <w:szCs w:val="17"/>
        </w:rPr>
        <w:t>,</w:t>
      </w:r>
      <w:r w:rsidRPr="00FC0CF5">
        <w:rPr>
          <w:rFonts w:asciiTheme="minorHAnsi" w:hAnsiTheme="minorHAnsi" w:cstheme="minorHAnsi"/>
          <w:sz w:val="17"/>
          <w:szCs w:val="17"/>
        </w:rPr>
        <w:t xml:space="preserve"> no hay nada que manifestar.</w:t>
      </w:r>
    </w:p>
    <w:p w14:paraId="0D8F4F02" w14:textId="045CC942" w:rsidR="00CB13C9" w:rsidRPr="00FC0CF5" w:rsidRDefault="00CB13C9" w:rsidP="00315ADD">
      <w:pPr>
        <w:spacing w:line="276" w:lineRule="auto"/>
        <w:jc w:val="both"/>
        <w:rPr>
          <w:rFonts w:asciiTheme="minorHAnsi" w:hAnsiTheme="minorHAnsi" w:cstheme="minorHAnsi"/>
          <w:b/>
          <w:sz w:val="17"/>
          <w:szCs w:val="17"/>
        </w:rPr>
      </w:pPr>
    </w:p>
    <w:p w14:paraId="05C5DBD0" w14:textId="699F66B7"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Inversiones Financieras</w:t>
      </w:r>
    </w:p>
    <w:p w14:paraId="4A97F42E" w14:textId="16337A6D" w:rsidR="00450B56" w:rsidRPr="00FC0CF5" w:rsidRDefault="00450B56" w:rsidP="00860054">
      <w:pPr>
        <w:pStyle w:val="Prrafodelista"/>
        <w:spacing w:line="276" w:lineRule="auto"/>
        <w:ind w:left="1416"/>
        <w:jc w:val="both"/>
        <w:rPr>
          <w:rFonts w:asciiTheme="minorHAnsi" w:hAnsiTheme="minorHAnsi" w:cstheme="minorHAnsi"/>
          <w:sz w:val="17"/>
          <w:szCs w:val="17"/>
        </w:rPr>
      </w:pPr>
    </w:p>
    <w:p w14:paraId="5D78E00F" w14:textId="20D060E1" w:rsidR="004C2AC7" w:rsidRPr="00FC0CF5" w:rsidRDefault="00450B56" w:rsidP="004C2AC7">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En este apartado se informa la integración de Inversiones Financieras a Largo Plazo del Poder Ejecutivo del Estado de Querétaro:</w:t>
      </w:r>
    </w:p>
    <w:p w14:paraId="7521527B" w14:textId="77777777" w:rsidR="009A4ED2" w:rsidRPr="00FC0CF5" w:rsidRDefault="009A4ED2" w:rsidP="004C2AC7">
      <w:pPr>
        <w:pStyle w:val="Prrafodelista"/>
        <w:spacing w:line="276" w:lineRule="auto"/>
        <w:ind w:left="0"/>
        <w:jc w:val="both"/>
        <w:rPr>
          <w:rFonts w:asciiTheme="minorHAnsi" w:hAnsiTheme="minorHAnsi" w:cstheme="minorHAnsi"/>
          <w:sz w:val="17"/>
          <w:szCs w:val="17"/>
        </w:rPr>
      </w:pPr>
    </w:p>
    <w:p w14:paraId="50454B2C" w14:textId="0299B31C" w:rsidR="00450B56" w:rsidRPr="00FC0CF5" w:rsidRDefault="00450B56" w:rsidP="004C2AC7">
      <w:pPr>
        <w:pStyle w:val="Prrafodelista"/>
        <w:spacing w:line="276" w:lineRule="auto"/>
        <w:ind w:left="0"/>
        <w:jc w:val="center"/>
        <w:rPr>
          <w:rFonts w:asciiTheme="minorHAnsi" w:hAnsiTheme="minorHAnsi" w:cstheme="minorHAnsi"/>
          <w:sz w:val="17"/>
          <w:szCs w:val="17"/>
        </w:rPr>
      </w:pPr>
      <w:r w:rsidRPr="00FC0CF5">
        <w:rPr>
          <w:rFonts w:asciiTheme="minorHAnsi" w:eastAsia="Calibri" w:hAnsiTheme="minorHAnsi" w:cstheme="minorHAnsi"/>
          <w:b/>
          <w:spacing w:val="-1"/>
          <w:sz w:val="17"/>
          <w:szCs w:val="17"/>
        </w:rPr>
        <w:t>(Pesos)</w:t>
      </w:r>
    </w:p>
    <w:tbl>
      <w:tblPr>
        <w:tblW w:w="9260" w:type="dxa"/>
        <w:tblInd w:w="2147" w:type="dxa"/>
        <w:tblCellMar>
          <w:left w:w="70" w:type="dxa"/>
          <w:right w:w="70" w:type="dxa"/>
        </w:tblCellMar>
        <w:tblLook w:val="04A0" w:firstRow="1" w:lastRow="0" w:firstColumn="1" w:lastColumn="0" w:noHBand="0" w:noVBand="1"/>
      </w:tblPr>
      <w:tblGrid>
        <w:gridCol w:w="4900"/>
        <w:gridCol w:w="2180"/>
        <w:gridCol w:w="2180"/>
      </w:tblGrid>
      <w:tr w:rsidR="00450B56" w:rsidRPr="00236A03" w14:paraId="505A3BAB"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61B82B" w14:textId="77777777" w:rsidR="00450B56" w:rsidRPr="00236A03" w:rsidRDefault="00450B56"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Concepto: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8E313A6" w14:textId="3E5AFB8F" w:rsidR="00450B56" w:rsidRPr="00236A03" w:rsidRDefault="003F75EB"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75B2D4" w14:textId="4E62B12A" w:rsidR="00450B56" w:rsidRPr="00236A03" w:rsidRDefault="003F75EB"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2024</w:t>
            </w:r>
          </w:p>
        </w:tc>
      </w:tr>
      <w:tr w:rsidR="00236A03" w:rsidRPr="00236A03" w14:paraId="0FA5D58D"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auto"/>
          </w:tcPr>
          <w:p w14:paraId="30AFE1FE" w14:textId="77777777" w:rsidR="00236A03" w:rsidRPr="00236A03" w:rsidRDefault="00236A03" w:rsidP="00236A03">
            <w:pPr>
              <w:rPr>
                <w:rFonts w:asciiTheme="minorHAnsi" w:hAnsiTheme="minorHAnsi" w:cstheme="minorHAnsi"/>
                <w:sz w:val="17"/>
                <w:szCs w:val="17"/>
              </w:rPr>
            </w:pPr>
            <w:r w:rsidRPr="00236A03">
              <w:rPr>
                <w:rFonts w:asciiTheme="minorHAnsi" w:hAnsiTheme="minorHAnsi" w:cstheme="minorHAnsi"/>
                <w:sz w:val="17"/>
                <w:szCs w:val="17"/>
              </w:rPr>
              <w:t>Fideicomisos, Mandatos y Contratos Análogos</w:t>
            </w:r>
          </w:p>
        </w:tc>
        <w:tc>
          <w:tcPr>
            <w:tcW w:w="2180" w:type="dxa"/>
            <w:tcBorders>
              <w:top w:val="single" w:sz="4" w:space="0" w:color="auto"/>
              <w:left w:val="nil"/>
              <w:bottom w:val="single" w:sz="4" w:space="0" w:color="auto"/>
              <w:right w:val="single" w:sz="4" w:space="0" w:color="auto"/>
            </w:tcBorders>
            <w:shd w:val="clear" w:color="auto" w:fill="auto"/>
          </w:tcPr>
          <w:p w14:paraId="667DA310" w14:textId="126B7B6C" w:rsidR="00236A03" w:rsidRPr="00236A03" w:rsidRDefault="00236A03" w:rsidP="00236A03">
            <w:pPr>
              <w:jc w:val="right"/>
              <w:rPr>
                <w:rFonts w:asciiTheme="minorHAnsi" w:hAnsiTheme="minorHAnsi" w:cstheme="minorHAnsi"/>
                <w:sz w:val="17"/>
                <w:szCs w:val="17"/>
              </w:rPr>
            </w:pPr>
            <w:r w:rsidRPr="00236A03">
              <w:rPr>
                <w:rFonts w:asciiTheme="minorHAnsi" w:hAnsiTheme="minorHAnsi"/>
                <w:sz w:val="17"/>
                <w:szCs w:val="17"/>
              </w:rPr>
              <w:t xml:space="preserve"> 783,697,643 </w:t>
            </w:r>
          </w:p>
        </w:tc>
        <w:tc>
          <w:tcPr>
            <w:tcW w:w="2180" w:type="dxa"/>
            <w:tcBorders>
              <w:top w:val="single" w:sz="4" w:space="0" w:color="auto"/>
              <w:left w:val="nil"/>
              <w:bottom w:val="single" w:sz="4" w:space="0" w:color="auto"/>
              <w:right w:val="single" w:sz="4" w:space="0" w:color="auto"/>
            </w:tcBorders>
            <w:shd w:val="clear" w:color="auto" w:fill="auto"/>
          </w:tcPr>
          <w:p w14:paraId="7CE59C30" w14:textId="36ABCB5A" w:rsidR="00236A03" w:rsidRPr="00236A03" w:rsidRDefault="00236A03" w:rsidP="00236A03">
            <w:pPr>
              <w:jc w:val="right"/>
              <w:rPr>
                <w:rFonts w:asciiTheme="minorHAnsi" w:hAnsiTheme="minorHAnsi" w:cstheme="minorHAnsi"/>
                <w:sz w:val="17"/>
                <w:szCs w:val="17"/>
              </w:rPr>
            </w:pPr>
            <w:r w:rsidRPr="00236A03">
              <w:rPr>
                <w:rFonts w:asciiTheme="minorHAnsi" w:hAnsiTheme="minorHAnsi" w:cstheme="minorHAnsi"/>
                <w:sz w:val="17"/>
                <w:szCs w:val="17"/>
              </w:rPr>
              <w:t xml:space="preserve"> 601,997,243 </w:t>
            </w:r>
          </w:p>
        </w:tc>
      </w:tr>
      <w:tr w:rsidR="00236A03" w:rsidRPr="00236A03" w14:paraId="40DCB1F1"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auto"/>
          </w:tcPr>
          <w:p w14:paraId="67FE3C4A" w14:textId="77777777" w:rsidR="00236A03" w:rsidRPr="00236A03" w:rsidRDefault="00236A03" w:rsidP="00236A03">
            <w:pPr>
              <w:rPr>
                <w:rFonts w:asciiTheme="minorHAnsi" w:hAnsiTheme="minorHAnsi" w:cstheme="minorHAnsi"/>
                <w:sz w:val="17"/>
                <w:szCs w:val="17"/>
              </w:rPr>
            </w:pPr>
            <w:r w:rsidRPr="00236A03">
              <w:rPr>
                <w:rFonts w:asciiTheme="minorHAnsi" w:hAnsiTheme="minorHAnsi" w:cstheme="minorHAnsi"/>
                <w:sz w:val="17"/>
                <w:szCs w:val="17"/>
              </w:rPr>
              <w:t>Participaciones y Aportaciones de Capital</w:t>
            </w:r>
          </w:p>
        </w:tc>
        <w:tc>
          <w:tcPr>
            <w:tcW w:w="2180" w:type="dxa"/>
            <w:tcBorders>
              <w:top w:val="single" w:sz="4" w:space="0" w:color="auto"/>
              <w:left w:val="nil"/>
              <w:bottom w:val="single" w:sz="4" w:space="0" w:color="auto"/>
              <w:right w:val="single" w:sz="4" w:space="0" w:color="auto"/>
            </w:tcBorders>
            <w:shd w:val="clear" w:color="auto" w:fill="auto"/>
          </w:tcPr>
          <w:p w14:paraId="1F5BDA52" w14:textId="53D7BF9D" w:rsidR="00236A03" w:rsidRPr="00236A03" w:rsidRDefault="00236A03" w:rsidP="00236A03">
            <w:pPr>
              <w:jc w:val="right"/>
              <w:rPr>
                <w:rFonts w:asciiTheme="minorHAnsi" w:hAnsiTheme="minorHAnsi" w:cstheme="minorHAnsi"/>
                <w:sz w:val="17"/>
                <w:szCs w:val="17"/>
              </w:rPr>
            </w:pPr>
            <w:r w:rsidRPr="00236A03">
              <w:rPr>
                <w:rFonts w:asciiTheme="minorHAnsi" w:hAnsiTheme="minorHAnsi"/>
                <w:sz w:val="17"/>
                <w:szCs w:val="17"/>
              </w:rPr>
              <w:t xml:space="preserve"> 29,075,743,760 </w:t>
            </w:r>
          </w:p>
        </w:tc>
        <w:tc>
          <w:tcPr>
            <w:tcW w:w="2180" w:type="dxa"/>
            <w:tcBorders>
              <w:top w:val="single" w:sz="4" w:space="0" w:color="auto"/>
              <w:left w:val="nil"/>
              <w:bottom w:val="single" w:sz="4" w:space="0" w:color="auto"/>
              <w:right w:val="single" w:sz="4" w:space="0" w:color="auto"/>
            </w:tcBorders>
            <w:shd w:val="clear" w:color="auto" w:fill="auto"/>
          </w:tcPr>
          <w:p w14:paraId="21D343CC" w14:textId="36ED6651" w:rsidR="00236A03" w:rsidRPr="00236A03" w:rsidRDefault="00236A03" w:rsidP="00236A03">
            <w:pPr>
              <w:jc w:val="right"/>
              <w:rPr>
                <w:rFonts w:asciiTheme="minorHAnsi" w:hAnsiTheme="minorHAnsi" w:cstheme="minorHAnsi"/>
                <w:sz w:val="17"/>
                <w:szCs w:val="17"/>
              </w:rPr>
            </w:pPr>
            <w:r w:rsidRPr="00236A03">
              <w:rPr>
                <w:rFonts w:asciiTheme="minorHAnsi" w:hAnsiTheme="minorHAnsi" w:cstheme="minorHAnsi"/>
                <w:sz w:val="17"/>
                <w:szCs w:val="17"/>
              </w:rPr>
              <w:t xml:space="preserve"> 28,666,564,888 </w:t>
            </w:r>
          </w:p>
        </w:tc>
      </w:tr>
      <w:tr w:rsidR="00236A03" w:rsidRPr="00236A03" w14:paraId="26460311" w14:textId="77777777" w:rsidTr="00001825">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A3334E" w14:textId="77777777" w:rsidR="00236A03" w:rsidRPr="00236A03" w:rsidRDefault="00236A03" w:rsidP="00236A03">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Total</w:t>
            </w:r>
          </w:p>
        </w:tc>
        <w:tc>
          <w:tcPr>
            <w:tcW w:w="2180" w:type="dxa"/>
            <w:tcBorders>
              <w:top w:val="single" w:sz="4" w:space="0" w:color="auto"/>
              <w:left w:val="single" w:sz="4" w:space="0" w:color="auto"/>
              <w:bottom w:val="single" w:sz="4" w:space="0" w:color="auto"/>
              <w:right w:val="nil"/>
            </w:tcBorders>
            <w:shd w:val="clear" w:color="auto" w:fill="BFBFBF" w:themeFill="background1" w:themeFillShade="BF"/>
            <w:hideMark/>
          </w:tcPr>
          <w:p w14:paraId="28F41F7D" w14:textId="7F06CC43" w:rsidR="00236A03" w:rsidRPr="00236A03" w:rsidRDefault="00236A03" w:rsidP="00236A03">
            <w:pPr>
              <w:jc w:val="right"/>
              <w:rPr>
                <w:rFonts w:asciiTheme="minorHAnsi" w:hAnsiTheme="minorHAnsi" w:cstheme="minorHAnsi"/>
                <w:b/>
                <w:bCs/>
                <w:sz w:val="17"/>
                <w:szCs w:val="17"/>
              </w:rPr>
            </w:pPr>
            <w:r w:rsidRPr="00236A03">
              <w:rPr>
                <w:rFonts w:asciiTheme="minorHAnsi" w:hAnsiTheme="minorHAnsi"/>
                <w:sz w:val="17"/>
                <w:szCs w:val="17"/>
              </w:rPr>
              <w:t xml:space="preserve"> 29,859,441,403 </w:t>
            </w: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68C478" w14:textId="1741C62E" w:rsidR="00236A03" w:rsidRPr="00236A03" w:rsidRDefault="00236A03" w:rsidP="00236A03">
            <w:pPr>
              <w:jc w:val="right"/>
              <w:rPr>
                <w:rFonts w:asciiTheme="minorHAnsi" w:hAnsiTheme="minorHAnsi" w:cstheme="minorHAnsi"/>
                <w:b/>
                <w:bCs/>
                <w:sz w:val="17"/>
                <w:szCs w:val="17"/>
              </w:rPr>
            </w:pPr>
            <w:r w:rsidRPr="00236A03">
              <w:rPr>
                <w:rFonts w:asciiTheme="minorHAnsi" w:hAnsiTheme="minorHAnsi" w:cstheme="minorHAnsi"/>
                <w:sz w:val="17"/>
                <w:szCs w:val="17"/>
              </w:rPr>
              <w:t xml:space="preserve"> 29,268,562,131 </w:t>
            </w:r>
          </w:p>
        </w:tc>
      </w:tr>
    </w:tbl>
    <w:p w14:paraId="4C6A9BED" w14:textId="2B48BA82" w:rsidR="00450B56" w:rsidRPr="00FC0CF5" w:rsidRDefault="00450B56" w:rsidP="00450B56">
      <w:pPr>
        <w:pStyle w:val="Prrafodelista"/>
        <w:spacing w:line="276" w:lineRule="auto"/>
        <w:ind w:left="0"/>
        <w:jc w:val="both"/>
        <w:rPr>
          <w:rFonts w:asciiTheme="minorHAnsi" w:hAnsiTheme="minorHAnsi" w:cstheme="minorHAnsi"/>
          <w:sz w:val="17"/>
          <w:szCs w:val="17"/>
        </w:rPr>
      </w:pPr>
    </w:p>
    <w:p w14:paraId="5B375586" w14:textId="77777777" w:rsidR="009A4ED2" w:rsidRPr="00FC0CF5" w:rsidRDefault="009A4ED2" w:rsidP="00450B56">
      <w:pPr>
        <w:pStyle w:val="Prrafodelista"/>
        <w:spacing w:line="276" w:lineRule="auto"/>
        <w:ind w:left="0"/>
        <w:jc w:val="both"/>
        <w:rPr>
          <w:rFonts w:asciiTheme="minorHAnsi" w:hAnsiTheme="minorHAnsi" w:cstheme="minorHAnsi"/>
          <w:sz w:val="17"/>
          <w:szCs w:val="17"/>
        </w:rPr>
      </w:pPr>
    </w:p>
    <w:p w14:paraId="2027D469" w14:textId="05CAB529" w:rsidR="00450B56"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El saldo que se presenta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Pr="00FC0CF5">
        <w:rPr>
          <w:rFonts w:asciiTheme="minorHAnsi" w:hAnsiTheme="minorHAnsi" w:cstheme="minorHAnsi"/>
          <w:sz w:val="17"/>
          <w:szCs w:val="17"/>
        </w:rPr>
        <w:t xml:space="preserve"> en Fideicomisos, Mandatos y Contratos Análogos corresponde al reconocimiento en cuentas de Activo de los Fideicomisos en los cuales el Poder Ejecutivo es Fideicomitente y se integra de la siguiente forma:</w:t>
      </w:r>
    </w:p>
    <w:p w14:paraId="4C949819" w14:textId="77777777" w:rsidR="00C83548" w:rsidRPr="00FC0CF5" w:rsidRDefault="00C83548" w:rsidP="00450B56">
      <w:pPr>
        <w:pStyle w:val="Prrafodelista"/>
        <w:spacing w:line="276" w:lineRule="auto"/>
        <w:ind w:left="0"/>
        <w:jc w:val="both"/>
        <w:rPr>
          <w:rFonts w:asciiTheme="minorHAnsi" w:hAnsiTheme="minorHAnsi" w:cstheme="minorHAnsi"/>
          <w:sz w:val="17"/>
          <w:szCs w:val="17"/>
        </w:rPr>
      </w:pPr>
    </w:p>
    <w:p w14:paraId="192D639E" w14:textId="4F9EA3D1" w:rsidR="00450B56" w:rsidRPr="00FC0CF5" w:rsidRDefault="00AF6204" w:rsidP="00450B56">
      <w:pPr>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 xml:space="preserve"> </w:t>
      </w:r>
      <w:r w:rsidR="00450B56" w:rsidRPr="00FC0CF5">
        <w:rPr>
          <w:rFonts w:asciiTheme="minorHAnsi" w:eastAsia="Calibri" w:hAnsiTheme="minorHAnsi" w:cstheme="minorHAnsi"/>
          <w:b/>
          <w:spacing w:val="-1"/>
          <w:sz w:val="17"/>
          <w:szCs w:val="17"/>
        </w:rPr>
        <w:t>(Pesos)</w:t>
      </w:r>
    </w:p>
    <w:tbl>
      <w:tblPr>
        <w:tblW w:w="0" w:type="auto"/>
        <w:jc w:val="center"/>
        <w:tblCellMar>
          <w:left w:w="70" w:type="dxa"/>
          <w:right w:w="70" w:type="dxa"/>
        </w:tblCellMar>
        <w:tblLook w:val="04A0" w:firstRow="1" w:lastRow="0" w:firstColumn="1" w:lastColumn="0" w:noHBand="0" w:noVBand="1"/>
      </w:tblPr>
      <w:tblGrid>
        <w:gridCol w:w="6304"/>
        <w:gridCol w:w="1001"/>
      </w:tblGrid>
      <w:tr w:rsidR="00450B56" w:rsidRPr="00FC0CF5" w14:paraId="4B941118" w14:textId="77777777" w:rsidTr="00B71832">
        <w:trPr>
          <w:trHeight w:val="386"/>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5364C2"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Fideicomisos</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D67CF" w14:textId="77777777" w:rsidR="00450B56" w:rsidRPr="00FC0CF5" w:rsidRDefault="00450B56"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Monto</w:t>
            </w:r>
          </w:p>
        </w:tc>
      </w:tr>
      <w:tr w:rsidR="0000037D" w:rsidRPr="00FC0CF5" w14:paraId="610CDBFD"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609599" w14:textId="73281160"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BP19323 BANCREA (Pensiones y Jubilaciones)</w:t>
            </w:r>
          </w:p>
        </w:tc>
        <w:tc>
          <w:tcPr>
            <w:tcW w:w="0" w:type="auto"/>
            <w:tcBorders>
              <w:top w:val="single" w:sz="4" w:space="0" w:color="auto"/>
              <w:left w:val="nil"/>
              <w:bottom w:val="single" w:sz="4" w:space="0" w:color="auto"/>
              <w:right w:val="single" w:sz="4" w:space="0" w:color="auto"/>
            </w:tcBorders>
            <w:shd w:val="clear" w:color="auto" w:fill="auto"/>
          </w:tcPr>
          <w:p w14:paraId="3657CAD3" w14:textId="30A07911"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735,029,961</w:t>
            </w:r>
          </w:p>
        </w:tc>
      </w:tr>
      <w:tr w:rsidR="0000037D" w:rsidRPr="00FC0CF5" w14:paraId="05F0341F"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6062DC" w14:textId="27FAD02B"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851-03021 BANREGIO (Fondo Estabilización de Ingresos)</w:t>
            </w:r>
          </w:p>
        </w:tc>
        <w:tc>
          <w:tcPr>
            <w:tcW w:w="0" w:type="auto"/>
            <w:tcBorders>
              <w:top w:val="single" w:sz="4" w:space="0" w:color="auto"/>
              <w:left w:val="nil"/>
              <w:bottom w:val="single" w:sz="4" w:space="0" w:color="auto"/>
              <w:right w:val="single" w:sz="4" w:space="0" w:color="auto"/>
            </w:tcBorders>
            <w:shd w:val="clear" w:color="auto" w:fill="auto"/>
          </w:tcPr>
          <w:p w14:paraId="1DBD659F" w14:textId="0C1F424B"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10,830,611</w:t>
            </w:r>
          </w:p>
        </w:tc>
      </w:tr>
      <w:tr w:rsidR="0000037D" w:rsidRPr="00FC0CF5" w14:paraId="20AFC1CB"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0C34F1" w14:textId="59FE4781"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BP19223 BANCREA (Impulsor e Inversión)</w:t>
            </w:r>
          </w:p>
        </w:tc>
        <w:tc>
          <w:tcPr>
            <w:tcW w:w="0" w:type="auto"/>
            <w:tcBorders>
              <w:top w:val="single" w:sz="4" w:space="0" w:color="auto"/>
              <w:left w:val="nil"/>
              <w:bottom w:val="single" w:sz="4" w:space="0" w:color="auto"/>
              <w:right w:val="single" w:sz="4" w:space="0" w:color="auto"/>
            </w:tcBorders>
            <w:shd w:val="clear" w:color="auto" w:fill="auto"/>
          </w:tcPr>
          <w:p w14:paraId="4E57FDC8" w14:textId="1869E3D1"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10,771,375</w:t>
            </w:r>
          </w:p>
        </w:tc>
      </w:tr>
      <w:tr w:rsidR="0000037D" w:rsidRPr="00FC0CF5" w14:paraId="56CE6E1D"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AA3DF3" w14:textId="0BEA542B"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Irrevocable de Administración, Garantía y pago n</w:t>
            </w:r>
            <w:r w:rsidR="008A4CB9" w:rsidRPr="00FC0CF5">
              <w:rPr>
                <w:rFonts w:asciiTheme="minorHAnsi" w:hAnsiTheme="minorHAnsi" w:cstheme="minorHAnsi"/>
                <w:sz w:val="17"/>
                <w:szCs w:val="17"/>
              </w:rPr>
              <w:t>ú</w:t>
            </w:r>
            <w:r w:rsidRPr="00FC0CF5">
              <w:rPr>
                <w:rFonts w:asciiTheme="minorHAnsi" w:hAnsiTheme="minorHAnsi" w:cstheme="minorHAnsi"/>
                <w:sz w:val="17"/>
                <w:szCs w:val="17"/>
              </w:rPr>
              <w:t>mero 741962</w:t>
            </w:r>
          </w:p>
        </w:tc>
        <w:tc>
          <w:tcPr>
            <w:tcW w:w="0" w:type="auto"/>
            <w:tcBorders>
              <w:top w:val="single" w:sz="4" w:space="0" w:color="auto"/>
              <w:left w:val="nil"/>
              <w:bottom w:val="single" w:sz="4" w:space="0" w:color="auto"/>
              <w:right w:val="single" w:sz="4" w:space="0" w:color="auto"/>
            </w:tcBorders>
            <w:shd w:val="clear" w:color="auto" w:fill="auto"/>
          </w:tcPr>
          <w:p w14:paraId="4B174567" w14:textId="21BABC5C"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113,656</w:t>
            </w:r>
          </w:p>
        </w:tc>
      </w:tr>
      <w:tr w:rsidR="0000037D" w:rsidRPr="00FC0CF5" w14:paraId="251D94A0"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632560" w14:textId="03099E68"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Irrevocable de Administración, Inversión, Garantía y fuente de pago No 592</w:t>
            </w:r>
          </w:p>
        </w:tc>
        <w:tc>
          <w:tcPr>
            <w:tcW w:w="0" w:type="auto"/>
            <w:tcBorders>
              <w:top w:val="single" w:sz="4" w:space="0" w:color="auto"/>
              <w:left w:val="nil"/>
              <w:bottom w:val="single" w:sz="4" w:space="0" w:color="auto"/>
              <w:right w:val="single" w:sz="4" w:space="0" w:color="auto"/>
            </w:tcBorders>
            <w:shd w:val="clear" w:color="auto" w:fill="auto"/>
          </w:tcPr>
          <w:p w14:paraId="1E9DC1B9" w14:textId="0415F7C9"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1,000</w:t>
            </w:r>
          </w:p>
        </w:tc>
      </w:tr>
      <w:tr w:rsidR="0000037D" w:rsidRPr="00FC0CF5" w14:paraId="7CA09116"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F4D351" w14:textId="0B5A0877"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Ciudad Industrial Benito Juárez (FIDEQRO)</w:t>
            </w:r>
          </w:p>
        </w:tc>
        <w:tc>
          <w:tcPr>
            <w:tcW w:w="0" w:type="auto"/>
            <w:tcBorders>
              <w:top w:val="single" w:sz="4" w:space="0" w:color="auto"/>
              <w:left w:val="nil"/>
              <w:bottom w:val="single" w:sz="4" w:space="0" w:color="auto"/>
              <w:right w:val="single" w:sz="4" w:space="0" w:color="auto"/>
            </w:tcBorders>
            <w:shd w:val="clear" w:color="auto" w:fill="auto"/>
          </w:tcPr>
          <w:p w14:paraId="275B8240" w14:textId="594C474D"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617,475</w:t>
            </w:r>
          </w:p>
        </w:tc>
      </w:tr>
      <w:tr w:rsidR="0000037D" w:rsidRPr="00FC0CF5" w14:paraId="6A81B48F"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EAEFE7" w14:textId="79B22017"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Promotor de Turismo en el Estado de Querétaro (FIPROTUR)</w:t>
            </w:r>
          </w:p>
        </w:tc>
        <w:tc>
          <w:tcPr>
            <w:tcW w:w="0" w:type="auto"/>
            <w:tcBorders>
              <w:top w:val="single" w:sz="4" w:space="0" w:color="auto"/>
              <w:left w:val="nil"/>
              <w:bottom w:val="single" w:sz="4" w:space="0" w:color="auto"/>
              <w:right w:val="single" w:sz="4" w:space="0" w:color="auto"/>
            </w:tcBorders>
            <w:shd w:val="clear" w:color="auto" w:fill="auto"/>
          </w:tcPr>
          <w:p w14:paraId="6E0254F2" w14:textId="500703BF"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2,123,619</w:t>
            </w:r>
          </w:p>
        </w:tc>
      </w:tr>
      <w:tr w:rsidR="0000037D" w:rsidRPr="00FC0CF5" w14:paraId="2786A30C"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F8BA7A" w14:textId="6225239C"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de Garantía para Proyectos Productivos del Estado de Querétaro (FIGAPPEQ)</w:t>
            </w:r>
          </w:p>
        </w:tc>
        <w:tc>
          <w:tcPr>
            <w:tcW w:w="0" w:type="auto"/>
            <w:tcBorders>
              <w:top w:val="single" w:sz="4" w:space="0" w:color="auto"/>
              <w:left w:val="nil"/>
              <w:bottom w:val="single" w:sz="4" w:space="0" w:color="auto"/>
              <w:right w:val="single" w:sz="4" w:space="0" w:color="auto"/>
            </w:tcBorders>
            <w:shd w:val="clear" w:color="auto" w:fill="auto"/>
          </w:tcPr>
          <w:p w14:paraId="3D169CB5" w14:textId="714F0474"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22,782,144</w:t>
            </w:r>
          </w:p>
        </w:tc>
      </w:tr>
      <w:tr w:rsidR="0000037D" w:rsidRPr="00FC0CF5" w14:paraId="795290BF"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29CE49" w14:textId="400FA6C1"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Fideicomiso Fondo de Diversificación Productiva en la Sierra Gorda</w:t>
            </w:r>
          </w:p>
        </w:tc>
        <w:tc>
          <w:tcPr>
            <w:tcW w:w="0" w:type="auto"/>
            <w:tcBorders>
              <w:top w:val="single" w:sz="4" w:space="0" w:color="auto"/>
              <w:left w:val="nil"/>
              <w:bottom w:val="single" w:sz="4" w:space="0" w:color="auto"/>
              <w:right w:val="single" w:sz="4" w:space="0" w:color="auto"/>
            </w:tcBorders>
            <w:shd w:val="clear" w:color="auto" w:fill="auto"/>
          </w:tcPr>
          <w:p w14:paraId="25DBB8F0" w14:textId="5FDDD009"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1,394,373</w:t>
            </w:r>
          </w:p>
        </w:tc>
      </w:tr>
      <w:tr w:rsidR="0000037D" w:rsidRPr="00FC0CF5" w14:paraId="410D3EDB" w14:textId="77777777" w:rsidTr="00B71832">
        <w:trPr>
          <w:trHeight w:val="2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87ED1D" w14:textId="45D0F4D2" w:rsidR="0000037D" w:rsidRPr="00FC0CF5" w:rsidRDefault="0000037D" w:rsidP="0000037D">
            <w:pPr>
              <w:rPr>
                <w:rFonts w:asciiTheme="minorHAnsi" w:hAnsiTheme="minorHAnsi" w:cstheme="minorHAnsi"/>
                <w:sz w:val="17"/>
                <w:szCs w:val="17"/>
              </w:rPr>
            </w:pPr>
            <w:r w:rsidRPr="00FC0CF5">
              <w:rPr>
                <w:rFonts w:asciiTheme="minorHAnsi" w:hAnsiTheme="minorHAnsi" w:cstheme="minorHAnsi"/>
                <w:sz w:val="17"/>
                <w:szCs w:val="17"/>
              </w:rPr>
              <w:t>Fondo de Fomento Agropecuario del Estado de Querétaro (FOFAE)</w:t>
            </w:r>
          </w:p>
        </w:tc>
        <w:tc>
          <w:tcPr>
            <w:tcW w:w="0" w:type="auto"/>
            <w:tcBorders>
              <w:top w:val="single" w:sz="4" w:space="0" w:color="auto"/>
              <w:left w:val="nil"/>
              <w:bottom w:val="single" w:sz="4" w:space="0" w:color="auto"/>
              <w:right w:val="single" w:sz="4" w:space="0" w:color="auto"/>
            </w:tcBorders>
            <w:shd w:val="clear" w:color="auto" w:fill="auto"/>
          </w:tcPr>
          <w:p w14:paraId="4CA069F2" w14:textId="31E106C3" w:rsidR="0000037D" w:rsidRPr="00FC0CF5" w:rsidRDefault="0000037D" w:rsidP="0000037D">
            <w:pPr>
              <w:jc w:val="right"/>
              <w:rPr>
                <w:rFonts w:asciiTheme="minorHAnsi" w:hAnsiTheme="minorHAnsi" w:cstheme="minorHAnsi"/>
                <w:sz w:val="17"/>
                <w:szCs w:val="17"/>
              </w:rPr>
            </w:pPr>
            <w:r w:rsidRPr="00FC0CF5">
              <w:rPr>
                <w:rFonts w:asciiTheme="minorHAnsi" w:hAnsiTheme="minorHAnsi" w:cstheme="minorHAnsi"/>
                <w:sz w:val="17"/>
                <w:szCs w:val="17"/>
              </w:rPr>
              <w:t>33,430</w:t>
            </w:r>
          </w:p>
        </w:tc>
      </w:tr>
      <w:tr w:rsidR="00CA1925" w:rsidRPr="00FC0CF5" w14:paraId="46695510" w14:textId="77777777" w:rsidTr="00B71832">
        <w:trPr>
          <w:trHeight w:val="240"/>
          <w:jc w:val="center"/>
        </w:trPr>
        <w:tc>
          <w:tcPr>
            <w:tcW w:w="0" w:type="auto"/>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09F7B614" w14:textId="77777777" w:rsidR="00CA1925" w:rsidRPr="00FC0CF5" w:rsidRDefault="00CA1925" w:rsidP="00CA1925">
            <w:pPr>
              <w:jc w:val="center"/>
              <w:rPr>
                <w:rFonts w:asciiTheme="minorHAnsi" w:hAnsiTheme="minorHAnsi" w:cstheme="minorHAnsi"/>
                <w:b/>
                <w:color w:val="000000"/>
                <w:sz w:val="17"/>
                <w:szCs w:val="17"/>
              </w:rPr>
            </w:pPr>
            <w:r w:rsidRPr="00FC0CF5">
              <w:rPr>
                <w:rFonts w:asciiTheme="minorHAnsi" w:hAnsiTheme="minorHAnsi" w:cstheme="minorHAnsi"/>
                <w:b/>
                <w:color w:val="000000"/>
                <w:sz w:val="17"/>
                <w:szCs w:val="17"/>
              </w:rPr>
              <w:t>Total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10E68B" w14:textId="5D05B866" w:rsidR="00CA1925" w:rsidRPr="00FC0CF5" w:rsidRDefault="0000037D" w:rsidP="00CA1925">
            <w:pPr>
              <w:jc w:val="right"/>
              <w:rPr>
                <w:rFonts w:asciiTheme="minorHAnsi" w:hAnsiTheme="minorHAnsi" w:cstheme="minorHAnsi"/>
                <w:bCs/>
                <w:sz w:val="17"/>
                <w:szCs w:val="17"/>
              </w:rPr>
            </w:pPr>
            <w:r w:rsidRPr="00FC0CF5">
              <w:rPr>
                <w:rFonts w:asciiTheme="minorHAnsi" w:hAnsiTheme="minorHAnsi" w:cstheme="minorHAnsi"/>
                <w:sz w:val="17"/>
                <w:szCs w:val="17"/>
              </w:rPr>
              <w:t>783,697,643</w:t>
            </w:r>
          </w:p>
        </w:tc>
      </w:tr>
    </w:tbl>
    <w:p w14:paraId="5706E9D5" w14:textId="3555D9A3" w:rsidR="00AF6204" w:rsidRPr="00FC0CF5" w:rsidRDefault="00AF6204" w:rsidP="00450B56">
      <w:pPr>
        <w:pStyle w:val="Prrafodelista"/>
        <w:spacing w:line="276" w:lineRule="auto"/>
        <w:ind w:left="0"/>
        <w:jc w:val="both"/>
        <w:rPr>
          <w:rFonts w:asciiTheme="minorHAnsi" w:hAnsiTheme="minorHAnsi" w:cstheme="minorHAnsi"/>
          <w:sz w:val="17"/>
          <w:szCs w:val="17"/>
        </w:rPr>
      </w:pPr>
    </w:p>
    <w:p w14:paraId="415DDC49" w14:textId="77777777" w:rsidR="009A4ED2" w:rsidRPr="00FC0CF5" w:rsidRDefault="009A4ED2" w:rsidP="004C2AC7">
      <w:pPr>
        <w:pStyle w:val="Prrafodelista"/>
        <w:spacing w:line="276" w:lineRule="auto"/>
        <w:ind w:left="0"/>
        <w:jc w:val="both"/>
        <w:rPr>
          <w:rFonts w:asciiTheme="minorHAnsi" w:hAnsiTheme="minorHAnsi" w:cstheme="minorHAnsi"/>
          <w:sz w:val="17"/>
          <w:szCs w:val="17"/>
        </w:rPr>
      </w:pPr>
    </w:p>
    <w:p w14:paraId="3A4396D7" w14:textId="6033E791" w:rsidR="009A4ED2" w:rsidRPr="00FC0CF5" w:rsidRDefault="009A4ED2" w:rsidP="004C2AC7">
      <w:pPr>
        <w:pStyle w:val="Prrafodelista"/>
        <w:spacing w:line="276" w:lineRule="auto"/>
        <w:ind w:left="0"/>
        <w:jc w:val="both"/>
        <w:rPr>
          <w:rFonts w:asciiTheme="minorHAnsi" w:hAnsiTheme="minorHAnsi" w:cstheme="minorHAnsi"/>
          <w:sz w:val="17"/>
          <w:szCs w:val="17"/>
        </w:rPr>
      </w:pPr>
    </w:p>
    <w:p w14:paraId="42478463" w14:textId="77777777" w:rsidR="005311D1" w:rsidRPr="00FC0CF5" w:rsidRDefault="005311D1" w:rsidP="004C2AC7">
      <w:pPr>
        <w:pStyle w:val="Prrafodelista"/>
        <w:spacing w:line="276" w:lineRule="auto"/>
        <w:ind w:left="0"/>
        <w:jc w:val="both"/>
        <w:rPr>
          <w:rFonts w:asciiTheme="minorHAnsi" w:hAnsiTheme="minorHAnsi" w:cstheme="minorHAnsi"/>
          <w:sz w:val="17"/>
          <w:szCs w:val="17"/>
        </w:rPr>
      </w:pPr>
    </w:p>
    <w:p w14:paraId="38249CC3" w14:textId="77777777" w:rsidR="009A4ED2" w:rsidRPr="00FC0CF5" w:rsidRDefault="009A4ED2" w:rsidP="004C2AC7">
      <w:pPr>
        <w:pStyle w:val="Prrafodelista"/>
        <w:spacing w:line="276" w:lineRule="auto"/>
        <w:ind w:left="0"/>
        <w:jc w:val="both"/>
        <w:rPr>
          <w:rFonts w:asciiTheme="minorHAnsi" w:hAnsiTheme="minorHAnsi" w:cstheme="minorHAnsi"/>
          <w:sz w:val="17"/>
          <w:szCs w:val="17"/>
        </w:rPr>
      </w:pPr>
    </w:p>
    <w:p w14:paraId="509B6113" w14:textId="05DA441C" w:rsidR="004C2AC7" w:rsidRPr="00236A03" w:rsidRDefault="00450B56" w:rsidP="004C2AC7">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lastRenderedPageBreak/>
        <w:t xml:space="preserve">Se informa la </w:t>
      </w:r>
      <w:r w:rsidRPr="00236A03">
        <w:rPr>
          <w:rFonts w:asciiTheme="minorHAnsi" w:hAnsiTheme="minorHAnsi" w:cstheme="minorHAnsi"/>
          <w:sz w:val="17"/>
          <w:szCs w:val="17"/>
        </w:rPr>
        <w:t xml:space="preserve">integración del saldo al </w:t>
      </w:r>
      <w:r w:rsidR="00F769C2" w:rsidRPr="00236A03">
        <w:rPr>
          <w:rFonts w:asciiTheme="minorHAnsi" w:hAnsiTheme="minorHAnsi" w:cstheme="minorHAnsi"/>
          <w:sz w:val="17"/>
          <w:szCs w:val="17"/>
        </w:rPr>
        <w:t>31 (treinta y uno) de diciembre</w:t>
      </w:r>
      <w:r w:rsidR="00EB1061" w:rsidRPr="00236A03">
        <w:rPr>
          <w:rFonts w:asciiTheme="minorHAnsi" w:hAnsiTheme="minorHAnsi" w:cstheme="minorHAnsi"/>
          <w:sz w:val="17"/>
          <w:szCs w:val="17"/>
        </w:rPr>
        <w:t xml:space="preserve"> del 2025 (dos mil veinticinco)</w:t>
      </w:r>
      <w:r w:rsidRPr="00236A03">
        <w:rPr>
          <w:rFonts w:asciiTheme="minorHAnsi" w:hAnsiTheme="minorHAnsi" w:cstheme="minorHAnsi"/>
          <w:sz w:val="17"/>
          <w:szCs w:val="17"/>
        </w:rPr>
        <w:t>, de la cuenta Participaciones y Aportaciones de Capital:</w:t>
      </w:r>
    </w:p>
    <w:p w14:paraId="36903BB2" w14:textId="77777777" w:rsidR="009A4ED2" w:rsidRPr="00236A03" w:rsidRDefault="009A4ED2" w:rsidP="004C2AC7">
      <w:pPr>
        <w:pStyle w:val="Prrafodelista"/>
        <w:spacing w:line="276" w:lineRule="auto"/>
        <w:ind w:left="0"/>
        <w:jc w:val="both"/>
        <w:rPr>
          <w:rFonts w:asciiTheme="minorHAnsi" w:hAnsiTheme="minorHAnsi" w:cstheme="minorHAnsi"/>
          <w:sz w:val="17"/>
          <w:szCs w:val="17"/>
        </w:rPr>
      </w:pPr>
    </w:p>
    <w:p w14:paraId="4842C02C" w14:textId="70218294" w:rsidR="00450B56" w:rsidRPr="00236A03" w:rsidRDefault="00450B56" w:rsidP="004C2AC7">
      <w:pPr>
        <w:pStyle w:val="Prrafodelista"/>
        <w:spacing w:line="276" w:lineRule="auto"/>
        <w:ind w:left="5664" w:firstLine="708"/>
        <w:jc w:val="both"/>
        <w:rPr>
          <w:rFonts w:asciiTheme="minorHAnsi" w:hAnsiTheme="minorHAnsi" w:cstheme="minorHAnsi"/>
          <w:sz w:val="17"/>
          <w:szCs w:val="17"/>
        </w:rPr>
      </w:pPr>
      <w:r w:rsidRPr="00236A03">
        <w:rPr>
          <w:rFonts w:asciiTheme="minorHAnsi" w:eastAsia="Calibri" w:hAnsiTheme="minorHAnsi" w:cstheme="minorHAnsi"/>
          <w:b/>
          <w:spacing w:val="-1"/>
          <w:sz w:val="17"/>
          <w:szCs w:val="17"/>
        </w:rPr>
        <w:t>(Pesos)</w:t>
      </w:r>
    </w:p>
    <w:tbl>
      <w:tblPr>
        <w:tblW w:w="5949" w:type="dxa"/>
        <w:tblInd w:w="3809" w:type="dxa"/>
        <w:tblCellMar>
          <w:left w:w="70" w:type="dxa"/>
          <w:right w:w="70" w:type="dxa"/>
        </w:tblCellMar>
        <w:tblLook w:val="04A0" w:firstRow="1" w:lastRow="0" w:firstColumn="1" w:lastColumn="0" w:noHBand="0" w:noVBand="1"/>
      </w:tblPr>
      <w:tblGrid>
        <w:gridCol w:w="4390"/>
        <w:gridCol w:w="1559"/>
      </w:tblGrid>
      <w:tr w:rsidR="00450B56" w:rsidRPr="00236A03" w14:paraId="42731A29" w14:textId="77777777" w:rsidTr="00001825">
        <w:trPr>
          <w:trHeight w:val="240"/>
        </w:trPr>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D321A4" w14:textId="77777777" w:rsidR="00450B56" w:rsidRPr="00236A03" w:rsidRDefault="00450B56"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Concepto</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BE5943" w14:textId="77777777" w:rsidR="00450B56" w:rsidRPr="00236A03" w:rsidRDefault="00450B56" w:rsidP="00001825">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Monto</w:t>
            </w:r>
          </w:p>
        </w:tc>
      </w:tr>
      <w:tr w:rsidR="00EE4990" w:rsidRPr="00236A03" w14:paraId="1A99958E" w14:textId="77777777" w:rsidTr="00001825">
        <w:trPr>
          <w:trHeight w:val="133"/>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54BF60EC" w14:textId="77777777" w:rsidR="00EE4990" w:rsidRPr="00236A03" w:rsidRDefault="00EE4990" w:rsidP="00EE4990">
            <w:pPr>
              <w:rPr>
                <w:rFonts w:asciiTheme="minorHAnsi" w:hAnsiTheme="minorHAnsi" w:cstheme="minorHAnsi"/>
                <w:sz w:val="17"/>
                <w:szCs w:val="17"/>
              </w:rPr>
            </w:pPr>
            <w:r w:rsidRPr="00236A03">
              <w:rPr>
                <w:rFonts w:asciiTheme="minorHAnsi" w:hAnsiTheme="minorHAnsi" w:cstheme="minorHAnsi"/>
                <w:sz w:val="17"/>
                <w:szCs w:val="17"/>
              </w:rPr>
              <w:t>Centro Sur, S.A. de C.V.</w:t>
            </w:r>
          </w:p>
        </w:tc>
        <w:tc>
          <w:tcPr>
            <w:tcW w:w="1559" w:type="dxa"/>
            <w:tcBorders>
              <w:top w:val="single" w:sz="4" w:space="0" w:color="auto"/>
              <w:left w:val="nil"/>
              <w:bottom w:val="single" w:sz="4" w:space="0" w:color="auto"/>
              <w:right w:val="single" w:sz="4" w:space="0" w:color="auto"/>
            </w:tcBorders>
            <w:shd w:val="clear" w:color="auto" w:fill="auto"/>
            <w:hideMark/>
          </w:tcPr>
          <w:p w14:paraId="4CF62942" w14:textId="2173B34A" w:rsidR="00EE4990" w:rsidRPr="00236A03" w:rsidRDefault="00EE4990" w:rsidP="00EE4990">
            <w:pPr>
              <w:jc w:val="right"/>
              <w:rPr>
                <w:rFonts w:asciiTheme="minorHAnsi" w:hAnsiTheme="minorHAnsi" w:cstheme="minorHAnsi"/>
                <w:sz w:val="17"/>
                <w:szCs w:val="17"/>
              </w:rPr>
            </w:pPr>
            <w:r w:rsidRPr="00236A03">
              <w:rPr>
                <w:rFonts w:asciiTheme="minorHAnsi" w:hAnsiTheme="minorHAnsi" w:cstheme="minorHAnsi"/>
                <w:sz w:val="17"/>
                <w:szCs w:val="17"/>
              </w:rPr>
              <w:t xml:space="preserve"> 36,182,039 </w:t>
            </w:r>
          </w:p>
        </w:tc>
      </w:tr>
      <w:tr w:rsidR="00EE4990" w:rsidRPr="00236A03" w14:paraId="18E03DCC" w14:textId="77777777" w:rsidTr="00001825">
        <w:trPr>
          <w:trHeight w:val="139"/>
        </w:trPr>
        <w:tc>
          <w:tcPr>
            <w:tcW w:w="4390" w:type="dxa"/>
            <w:tcBorders>
              <w:top w:val="nil"/>
              <w:left w:val="single" w:sz="4" w:space="0" w:color="auto"/>
              <w:bottom w:val="single" w:sz="4" w:space="0" w:color="auto"/>
              <w:right w:val="single" w:sz="4" w:space="0" w:color="auto"/>
            </w:tcBorders>
            <w:shd w:val="clear" w:color="auto" w:fill="auto"/>
            <w:hideMark/>
          </w:tcPr>
          <w:p w14:paraId="110B347E" w14:textId="77777777" w:rsidR="00EE4990" w:rsidRPr="00236A03" w:rsidRDefault="00EE4990" w:rsidP="00EE4990">
            <w:pPr>
              <w:rPr>
                <w:rFonts w:asciiTheme="minorHAnsi" w:hAnsiTheme="minorHAnsi" w:cstheme="minorHAnsi"/>
                <w:sz w:val="17"/>
                <w:szCs w:val="17"/>
              </w:rPr>
            </w:pPr>
            <w:r w:rsidRPr="00236A03">
              <w:rPr>
                <w:rFonts w:asciiTheme="minorHAnsi" w:hAnsiTheme="minorHAnsi" w:cstheme="minorHAnsi"/>
                <w:sz w:val="17"/>
                <w:szCs w:val="17"/>
              </w:rPr>
              <w:t>Participación en Paraestatales</w:t>
            </w:r>
          </w:p>
        </w:tc>
        <w:tc>
          <w:tcPr>
            <w:tcW w:w="1559" w:type="dxa"/>
            <w:tcBorders>
              <w:top w:val="nil"/>
              <w:left w:val="nil"/>
              <w:bottom w:val="single" w:sz="4" w:space="0" w:color="auto"/>
              <w:right w:val="single" w:sz="4" w:space="0" w:color="auto"/>
            </w:tcBorders>
            <w:shd w:val="clear" w:color="auto" w:fill="auto"/>
            <w:hideMark/>
          </w:tcPr>
          <w:p w14:paraId="75E97952" w14:textId="4416B9A0" w:rsidR="00EE4990" w:rsidRPr="00236A03" w:rsidRDefault="00236A03" w:rsidP="00EE4990">
            <w:pPr>
              <w:jc w:val="right"/>
              <w:rPr>
                <w:rFonts w:asciiTheme="minorHAnsi" w:hAnsiTheme="minorHAnsi" w:cstheme="minorHAnsi"/>
                <w:sz w:val="17"/>
                <w:szCs w:val="17"/>
              </w:rPr>
            </w:pPr>
            <w:r w:rsidRPr="00236A03">
              <w:rPr>
                <w:rFonts w:asciiTheme="minorHAnsi" w:hAnsiTheme="minorHAnsi" w:cstheme="minorHAnsi"/>
                <w:sz w:val="17"/>
                <w:szCs w:val="17"/>
              </w:rPr>
              <w:t>29,039,561,721</w:t>
            </w:r>
          </w:p>
        </w:tc>
      </w:tr>
      <w:tr w:rsidR="00EE4990" w:rsidRPr="00FC0CF5" w14:paraId="10A04D5C" w14:textId="77777777" w:rsidTr="00001825">
        <w:trPr>
          <w:trHeight w:val="240"/>
        </w:trPr>
        <w:tc>
          <w:tcPr>
            <w:tcW w:w="4390"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6DAF6A16" w14:textId="77777777" w:rsidR="00EE4990" w:rsidRPr="00236A03" w:rsidRDefault="00EE4990" w:rsidP="00EE4990">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85C9EC" w14:textId="6B851FA4" w:rsidR="00EE4990" w:rsidRPr="00FC0CF5" w:rsidRDefault="00236A03" w:rsidP="00EE4990">
            <w:pPr>
              <w:jc w:val="right"/>
              <w:rPr>
                <w:rFonts w:asciiTheme="minorHAnsi" w:hAnsiTheme="minorHAnsi" w:cstheme="minorHAnsi"/>
                <w:b/>
                <w:bCs/>
                <w:sz w:val="17"/>
                <w:szCs w:val="17"/>
              </w:rPr>
            </w:pPr>
            <w:r w:rsidRPr="00236A03">
              <w:rPr>
                <w:rFonts w:asciiTheme="minorHAnsi" w:hAnsiTheme="minorHAnsi" w:cstheme="minorHAnsi"/>
                <w:sz w:val="17"/>
                <w:szCs w:val="17"/>
              </w:rPr>
              <w:t>29,075,743,760</w:t>
            </w:r>
          </w:p>
        </w:tc>
      </w:tr>
    </w:tbl>
    <w:p w14:paraId="2DE82AA4" w14:textId="77777777" w:rsidR="009A4ED2" w:rsidRPr="00FC0CF5" w:rsidRDefault="009A4ED2" w:rsidP="00450B56">
      <w:pPr>
        <w:pStyle w:val="Prrafodelista"/>
        <w:spacing w:line="276" w:lineRule="auto"/>
        <w:ind w:left="0"/>
        <w:jc w:val="both"/>
        <w:rPr>
          <w:rFonts w:asciiTheme="minorHAnsi" w:hAnsiTheme="minorHAnsi" w:cstheme="minorHAnsi"/>
          <w:sz w:val="17"/>
          <w:szCs w:val="17"/>
        </w:rPr>
      </w:pPr>
    </w:p>
    <w:p w14:paraId="335C7DC3" w14:textId="77492513" w:rsidR="0000037D" w:rsidRPr="00FC0CF5" w:rsidRDefault="00450B56" w:rsidP="0000037D">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Respecto a la aportación vinculada a Centro Sur S.A. de C.V., la información </w:t>
      </w:r>
      <w:r w:rsidR="0000037D" w:rsidRPr="00FC0CF5">
        <w:rPr>
          <w:rFonts w:asciiTheme="minorHAnsi" w:hAnsiTheme="minorHAnsi" w:cstheme="minorHAnsi"/>
          <w:sz w:val="17"/>
          <w:szCs w:val="17"/>
        </w:rPr>
        <w:t xml:space="preserve">refleja la inversión que se tiene actualizada de los títulos accionarios a valor nominal. </w:t>
      </w:r>
    </w:p>
    <w:p w14:paraId="798661A2" w14:textId="77777777" w:rsidR="0000037D" w:rsidRPr="00FC0CF5" w:rsidRDefault="0000037D" w:rsidP="00450B56">
      <w:pPr>
        <w:pStyle w:val="Prrafodelista"/>
        <w:spacing w:line="276" w:lineRule="auto"/>
        <w:ind w:left="0"/>
        <w:jc w:val="both"/>
        <w:rPr>
          <w:rFonts w:asciiTheme="minorHAnsi" w:hAnsiTheme="minorHAnsi" w:cstheme="minorHAnsi"/>
          <w:sz w:val="17"/>
          <w:szCs w:val="17"/>
        </w:rPr>
      </w:pPr>
    </w:p>
    <w:p w14:paraId="0FB46B79" w14:textId="77777777" w:rsidR="009C438F" w:rsidRPr="00FC0CF5" w:rsidRDefault="009C438F" w:rsidP="00450B56">
      <w:pPr>
        <w:pStyle w:val="Prrafodelista"/>
        <w:spacing w:line="276" w:lineRule="auto"/>
        <w:ind w:left="0"/>
        <w:jc w:val="both"/>
        <w:rPr>
          <w:rFonts w:asciiTheme="minorHAnsi" w:hAnsiTheme="minorHAnsi" w:cstheme="minorHAnsi"/>
          <w:sz w:val="17"/>
          <w:szCs w:val="17"/>
        </w:rPr>
      </w:pPr>
    </w:p>
    <w:p w14:paraId="727307B4" w14:textId="6DB46620" w:rsidR="00CB13C9" w:rsidRPr="00FC0CF5" w:rsidRDefault="00450B56"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la integración del saldo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Pr="00FC0CF5">
        <w:rPr>
          <w:rFonts w:asciiTheme="minorHAnsi" w:hAnsiTheme="minorHAnsi" w:cstheme="minorHAnsi"/>
          <w:sz w:val="17"/>
          <w:szCs w:val="17"/>
        </w:rPr>
        <w:t xml:space="preserve">, de la cuenta </w:t>
      </w:r>
      <w:r w:rsidR="00001825" w:rsidRPr="00FC0CF5">
        <w:rPr>
          <w:rFonts w:asciiTheme="minorHAnsi" w:hAnsiTheme="minorHAnsi" w:cstheme="minorHAnsi"/>
          <w:sz w:val="17"/>
          <w:szCs w:val="17"/>
        </w:rPr>
        <w:t>Derechos a Recibir Efectivo o Equivalentes a Largo Plazo:</w:t>
      </w:r>
    </w:p>
    <w:p w14:paraId="1AA33F2F" w14:textId="77777777" w:rsidR="00001825" w:rsidRPr="00FC0CF5" w:rsidRDefault="00001825" w:rsidP="00001825">
      <w:pPr>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pPr w:leftFromText="141" w:rightFromText="141" w:vertAnchor="text" w:horzAnchor="margin" w:tblpXSpec="center" w:tblpY="62"/>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2"/>
        <w:gridCol w:w="1228"/>
      </w:tblGrid>
      <w:tr w:rsidR="00001825" w:rsidRPr="00FC0CF5" w14:paraId="2FB5D0BB" w14:textId="77777777" w:rsidTr="00001825">
        <w:trPr>
          <w:trHeight w:val="225"/>
        </w:trPr>
        <w:tc>
          <w:tcPr>
            <w:tcW w:w="3952" w:type="dxa"/>
            <w:shd w:val="clear" w:color="auto" w:fill="BFBFBF" w:themeFill="background1" w:themeFillShade="BF"/>
            <w:vAlign w:val="center"/>
            <w:hideMark/>
          </w:tcPr>
          <w:p w14:paraId="6E1AB375" w14:textId="77777777" w:rsidR="00001825" w:rsidRPr="00FC0CF5" w:rsidRDefault="00001825" w:rsidP="00001825">
            <w:pPr>
              <w:ind w:left="918" w:hanging="918"/>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Concepto</w:t>
            </w:r>
          </w:p>
        </w:tc>
        <w:tc>
          <w:tcPr>
            <w:tcW w:w="1228" w:type="dxa"/>
            <w:shd w:val="clear" w:color="auto" w:fill="BFBFBF" w:themeFill="background1" w:themeFillShade="BF"/>
            <w:vAlign w:val="center"/>
            <w:hideMark/>
          </w:tcPr>
          <w:p w14:paraId="11637615" w14:textId="77777777" w:rsidR="00001825" w:rsidRPr="00FC0CF5" w:rsidRDefault="00001825"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Monto</w:t>
            </w:r>
          </w:p>
        </w:tc>
      </w:tr>
      <w:tr w:rsidR="00001825" w:rsidRPr="00FC0CF5" w14:paraId="52FB0C8C" w14:textId="77777777" w:rsidTr="00001825">
        <w:trPr>
          <w:trHeight w:val="225"/>
        </w:trPr>
        <w:tc>
          <w:tcPr>
            <w:tcW w:w="3952" w:type="dxa"/>
            <w:shd w:val="clear" w:color="auto" w:fill="auto"/>
            <w:vAlign w:val="center"/>
            <w:hideMark/>
          </w:tcPr>
          <w:p w14:paraId="6D156C40" w14:textId="77777777" w:rsidR="00001825" w:rsidRPr="00FC0CF5" w:rsidRDefault="00001825" w:rsidP="00001825">
            <w:pPr>
              <w:jc w:val="both"/>
              <w:rPr>
                <w:rFonts w:asciiTheme="minorHAnsi" w:hAnsiTheme="minorHAnsi" w:cstheme="minorHAnsi"/>
                <w:color w:val="000000"/>
                <w:sz w:val="17"/>
                <w:szCs w:val="17"/>
              </w:rPr>
            </w:pPr>
            <w:r w:rsidRPr="00FC0CF5">
              <w:rPr>
                <w:rFonts w:asciiTheme="minorHAnsi" w:hAnsiTheme="minorHAnsi" w:cstheme="minorHAnsi"/>
                <w:color w:val="000000"/>
                <w:sz w:val="17"/>
                <w:szCs w:val="17"/>
              </w:rPr>
              <w:t>Constructora COSS BU S.A. DE C.V.</w:t>
            </w:r>
          </w:p>
        </w:tc>
        <w:tc>
          <w:tcPr>
            <w:tcW w:w="1228" w:type="dxa"/>
            <w:shd w:val="clear" w:color="auto" w:fill="auto"/>
            <w:noWrap/>
            <w:vAlign w:val="center"/>
            <w:hideMark/>
          </w:tcPr>
          <w:p w14:paraId="69E6B6AD" w14:textId="77777777" w:rsidR="00001825" w:rsidRPr="00FC0CF5" w:rsidRDefault="00001825" w:rsidP="00001825">
            <w:pPr>
              <w:jc w:val="right"/>
              <w:rPr>
                <w:rFonts w:asciiTheme="minorHAnsi" w:hAnsiTheme="minorHAnsi" w:cstheme="minorHAnsi"/>
                <w:color w:val="000000"/>
                <w:sz w:val="17"/>
                <w:szCs w:val="17"/>
              </w:rPr>
            </w:pPr>
            <w:r w:rsidRPr="00FC0CF5">
              <w:rPr>
                <w:rFonts w:asciiTheme="minorHAnsi" w:hAnsiTheme="minorHAnsi" w:cstheme="minorHAnsi"/>
                <w:color w:val="000000"/>
                <w:sz w:val="17"/>
                <w:szCs w:val="17"/>
              </w:rPr>
              <w:t>30,125,394</w:t>
            </w:r>
          </w:p>
        </w:tc>
      </w:tr>
    </w:tbl>
    <w:p w14:paraId="2B40FCAE" w14:textId="1CB216B9" w:rsidR="00001825" w:rsidRPr="00FC0CF5" w:rsidRDefault="00001825" w:rsidP="00450B56">
      <w:pPr>
        <w:pStyle w:val="Prrafodelista"/>
        <w:spacing w:line="276" w:lineRule="auto"/>
        <w:ind w:left="0"/>
        <w:jc w:val="both"/>
        <w:rPr>
          <w:rFonts w:asciiTheme="minorHAnsi" w:hAnsiTheme="minorHAnsi" w:cstheme="minorHAnsi"/>
          <w:sz w:val="17"/>
          <w:szCs w:val="17"/>
        </w:rPr>
      </w:pPr>
    </w:p>
    <w:p w14:paraId="771E7F5C" w14:textId="3969D7FF" w:rsidR="00001825" w:rsidRPr="00FC0CF5" w:rsidRDefault="00001825" w:rsidP="00450B56">
      <w:pPr>
        <w:pStyle w:val="Prrafodelista"/>
        <w:spacing w:line="276" w:lineRule="auto"/>
        <w:ind w:left="0"/>
        <w:jc w:val="both"/>
        <w:rPr>
          <w:rFonts w:asciiTheme="minorHAnsi" w:hAnsiTheme="minorHAnsi" w:cstheme="minorHAnsi"/>
          <w:sz w:val="17"/>
          <w:szCs w:val="17"/>
        </w:rPr>
      </w:pPr>
    </w:p>
    <w:p w14:paraId="2166696A" w14:textId="77777777" w:rsidR="009A4ED2" w:rsidRPr="00FC0CF5" w:rsidRDefault="009A4ED2" w:rsidP="00450B56">
      <w:pPr>
        <w:pStyle w:val="Prrafodelista"/>
        <w:spacing w:line="276" w:lineRule="auto"/>
        <w:ind w:left="0"/>
        <w:jc w:val="both"/>
        <w:rPr>
          <w:rFonts w:asciiTheme="minorHAnsi" w:hAnsiTheme="minorHAnsi" w:cstheme="minorHAnsi"/>
          <w:sz w:val="17"/>
          <w:szCs w:val="17"/>
        </w:rPr>
      </w:pPr>
    </w:p>
    <w:p w14:paraId="3B4CB0B4" w14:textId="0AF289EB" w:rsidR="00001825" w:rsidRPr="00FC0CF5" w:rsidRDefault="00001825" w:rsidP="00450B5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El saldo que se presenta en las cuentas por cobrar a largo plazo obedece al contratista Constructora COSS BU S.A. de C.V. </w:t>
      </w:r>
      <w:r w:rsidR="002002CD" w:rsidRPr="00FC0CF5">
        <w:rPr>
          <w:rFonts w:asciiTheme="minorHAnsi" w:hAnsiTheme="minorHAnsi" w:cstheme="minorHAnsi"/>
          <w:sz w:val="17"/>
          <w:szCs w:val="17"/>
        </w:rPr>
        <w:t>que ya se encuentra en un</w:t>
      </w:r>
      <w:r w:rsidRPr="00FC0CF5">
        <w:rPr>
          <w:rFonts w:asciiTheme="minorHAnsi" w:hAnsiTheme="minorHAnsi" w:cstheme="minorHAnsi"/>
          <w:sz w:val="17"/>
          <w:szCs w:val="17"/>
        </w:rPr>
        <w:t xml:space="preserve"> procedimiento legal. </w:t>
      </w:r>
      <w:r w:rsidR="00A62EB2" w:rsidRPr="00FC0CF5">
        <w:rPr>
          <w:rFonts w:asciiTheme="minorHAnsi" w:hAnsiTheme="minorHAnsi" w:cstheme="minorHAnsi"/>
          <w:sz w:val="17"/>
          <w:szCs w:val="17"/>
        </w:rPr>
        <w:t>Se solicitó el estatus que guarda dicho procedimiento a</w:t>
      </w:r>
      <w:r w:rsidRPr="00FC0CF5">
        <w:rPr>
          <w:rFonts w:asciiTheme="minorHAnsi" w:hAnsiTheme="minorHAnsi" w:cstheme="minorHAnsi"/>
          <w:sz w:val="17"/>
          <w:szCs w:val="17"/>
        </w:rPr>
        <w:t xml:space="preserve"> través de la Secretaría de Desarrollo Urbano y Obras Públicas</w:t>
      </w:r>
      <w:r w:rsidR="002002CD" w:rsidRPr="00FC0CF5">
        <w:rPr>
          <w:rFonts w:asciiTheme="minorHAnsi" w:hAnsiTheme="minorHAnsi" w:cstheme="minorHAnsi"/>
          <w:sz w:val="17"/>
          <w:szCs w:val="17"/>
        </w:rPr>
        <w:t xml:space="preserve"> informa que</w:t>
      </w:r>
      <w:r w:rsidRPr="00FC0CF5">
        <w:rPr>
          <w:rFonts w:asciiTheme="minorHAnsi" w:hAnsiTheme="minorHAnsi" w:cstheme="minorHAnsi"/>
          <w:sz w:val="17"/>
          <w:szCs w:val="17"/>
        </w:rPr>
        <w:t xml:space="preserve"> se están llevando las acciones administrativas y legales conducentes para obtención de la devolución del anticipo y ejecución de la fianza respectiva.</w:t>
      </w:r>
    </w:p>
    <w:p w14:paraId="0AA2E3C5" w14:textId="77777777" w:rsidR="0000037D" w:rsidRPr="00FC0CF5" w:rsidRDefault="0000037D" w:rsidP="00450B56">
      <w:pPr>
        <w:pStyle w:val="Prrafodelista"/>
        <w:spacing w:line="276" w:lineRule="auto"/>
        <w:ind w:left="0"/>
        <w:jc w:val="both"/>
        <w:rPr>
          <w:rFonts w:asciiTheme="minorHAnsi" w:hAnsiTheme="minorHAnsi" w:cstheme="minorHAnsi"/>
          <w:sz w:val="17"/>
          <w:szCs w:val="17"/>
        </w:rPr>
      </w:pPr>
    </w:p>
    <w:p w14:paraId="229F976F" w14:textId="77777777" w:rsidR="009C438F" w:rsidRPr="00FC0CF5" w:rsidRDefault="009C438F" w:rsidP="00450B56">
      <w:pPr>
        <w:pStyle w:val="Prrafodelista"/>
        <w:spacing w:line="276" w:lineRule="auto"/>
        <w:ind w:left="0"/>
        <w:jc w:val="both"/>
        <w:rPr>
          <w:rFonts w:asciiTheme="minorHAnsi" w:hAnsiTheme="minorHAnsi" w:cstheme="minorHAnsi"/>
          <w:sz w:val="17"/>
          <w:szCs w:val="17"/>
        </w:rPr>
      </w:pPr>
    </w:p>
    <w:p w14:paraId="3650DE5E" w14:textId="3BB20991" w:rsidR="001325A4" w:rsidRPr="00FC0CF5" w:rsidRDefault="001325A4"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Bienes Muebles, Inmuebles e Intangibles</w:t>
      </w:r>
    </w:p>
    <w:p w14:paraId="0AB8501C" w14:textId="0148B16E" w:rsidR="00CB13C9" w:rsidRPr="00FC0CF5" w:rsidRDefault="00CB13C9" w:rsidP="00F52BD4">
      <w:pPr>
        <w:spacing w:line="276" w:lineRule="auto"/>
        <w:jc w:val="both"/>
        <w:rPr>
          <w:rFonts w:asciiTheme="minorHAnsi" w:hAnsiTheme="minorHAnsi" w:cstheme="minorHAnsi"/>
          <w:sz w:val="17"/>
          <w:szCs w:val="17"/>
        </w:rPr>
      </w:pPr>
    </w:p>
    <w:p w14:paraId="22824A7E" w14:textId="7F027F6B" w:rsidR="00CB13C9" w:rsidRPr="00FC0CF5" w:rsidRDefault="00001825" w:rsidP="000018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por cuenta, el rubro de Bienes Inmuebles, Infraestructura y Construcciones en Proceso, el monto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2F67614D" w14:textId="77777777" w:rsidR="00001825" w:rsidRPr="00FC0CF5" w:rsidRDefault="00001825" w:rsidP="00001825">
      <w:pPr>
        <w:pStyle w:val="Prrafodelista"/>
        <w:spacing w:before="80" w:line="250" w:lineRule="exact"/>
        <w:ind w:left="6381"/>
        <w:jc w:val="both"/>
        <w:rPr>
          <w:rFonts w:asciiTheme="minorHAnsi" w:eastAsia="Calibri" w:hAnsiTheme="minorHAnsi" w:cstheme="minorHAnsi"/>
          <w:spacing w:val="-1"/>
          <w:sz w:val="17"/>
          <w:szCs w:val="17"/>
        </w:rPr>
      </w:pPr>
      <w:r w:rsidRPr="00FC0CF5">
        <w:rPr>
          <w:rFonts w:asciiTheme="minorHAnsi" w:eastAsia="Calibri" w:hAnsiTheme="minorHAnsi" w:cstheme="minorHAnsi"/>
          <w:b/>
          <w:spacing w:val="-1"/>
          <w:sz w:val="17"/>
          <w:szCs w:val="17"/>
        </w:rPr>
        <w:t>(Pesos)</w:t>
      </w:r>
    </w:p>
    <w:tbl>
      <w:tblPr>
        <w:tblW w:w="8982" w:type="dxa"/>
        <w:tblInd w:w="2284" w:type="dxa"/>
        <w:tblCellMar>
          <w:left w:w="70" w:type="dxa"/>
          <w:right w:w="70" w:type="dxa"/>
        </w:tblCellMar>
        <w:tblLook w:val="04A0" w:firstRow="1" w:lastRow="0" w:firstColumn="1" w:lastColumn="0" w:noHBand="0" w:noVBand="1"/>
      </w:tblPr>
      <w:tblGrid>
        <w:gridCol w:w="4743"/>
        <w:gridCol w:w="2091"/>
        <w:gridCol w:w="2148"/>
      </w:tblGrid>
      <w:tr w:rsidR="00001825" w:rsidRPr="00FC0CF5" w14:paraId="76D80A84" w14:textId="77777777" w:rsidTr="00001825">
        <w:trPr>
          <w:trHeight w:val="389"/>
        </w:trPr>
        <w:tc>
          <w:tcPr>
            <w:tcW w:w="4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0C8743" w14:textId="77777777" w:rsidR="00001825" w:rsidRPr="00FC0CF5" w:rsidRDefault="00001825"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209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7ADE955" w14:textId="743745EC" w:rsidR="00001825"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DD5378" w14:textId="4098B026" w:rsidR="00001825"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75450B78"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vAlign w:val="center"/>
            <w:hideMark/>
          </w:tcPr>
          <w:p w14:paraId="591867AE" w14:textId="77777777" w:rsidR="00271873" w:rsidRPr="00FC0CF5" w:rsidRDefault="00271873" w:rsidP="00271873">
            <w:pP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Terrenos</w:t>
            </w:r>
          </w:p>
        </w:tc>
        <w:tc>
          <w:tcPr>
            <w:tcW w:w="2091" w:type="dxa"/>
            <w:tcBorders>
              <w:top w:val="single" w:sz="4" w:space="0" w:color="auto"/>
              <w:left w:val="nil"/>
              <w:bottom w:val="single" w:sz="4" w:space="0" w:color="auto"/>
              <w:right w:val="single" w:sz="4" w:space="0" w:color="auto"/>
            </w:tcBorders>
            <w:shd w:val="clear" w:color="auto" w:fill="auto"/>
          </w:tcPr>
          <w:p w14:paraId="184E76A0" w14:textId="2086EDFE"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2,389,164,975 </w:t>
            </w:r>
          </w:p>
        </w:tc>
        <w:tc>
          <w:tcPr>
            <w:tcW w:w="2148" w:type="dxa"/>
            <w:tcBorders>
              <w:top w:val="nil"/>
              <w:left w:val="single" w:sz="4" w:space="0" w:color="auto"/>
              <w:bottom w:val="single" w:sz="4" w:space="0" w:color="auto"/>
              <w:right w:val="single" w:sz="4" w:space="0" w:color="auto"/>
            </w:tcBorders>
            <w:shd w:val="clear" w:color="auto" w:fill="auto"/>
          </w:tcPr>
          <w:p w14:paraId="152987A2" w14:textId="04A8678C"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2,062,438,225 </w:t>
            </w:r>
          </w:p>
        </w:tc>
      </w:tr>
      <w:tr w:rsidR="00271873" w:rsidRPr="00FC0CF5" w14:paraId="76DA5067"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vAlign w:val="center"/>
            <w:hideMark/>
          </w:tcPr>
          <w:p w14:paraId="74D5EE94" w14:textId="77777777" w:rsidR="00271873" w:rsidRPr="00FC0CF5" w:rsidRDefault="00271873" w:rsidP="00271873">
            <w:pP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Viviendas</w:t>
            </w:r>
          </w:p>
        </w:tc>
        <w:tc>
          <w:tcPr>
            <w:tcW w:w="2091" w:type="dxa"/>
            <w:tcBorders>
              <w:top w:val="single" w:sz="4" w:space="0" w:color="auto"/>
              <w:left w:val="nil"/>
              <w:bottom w:val="single" w:sz="4" w:space="0" w:color="auto"/>
              <w:right w:val="single" w:sz="4" w:space="0" w:color="auto"/>
            </w:tcBorders>
            <w:shd w:val="clear" w:color="auto" w:fill="auto"/>
          </w:tcPr>
          <w:p w14:paraId="4E2EAADC" w14:textId="4CE3791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22,338,338 </w:t>
            </w:r>
          </w:p>
        </w:tc>
        <w:tc>
          <w:tcPr>
            <w:tcW w:w="2148" w:type="dxa"/>
            <w:tcBorders>
              <w:top w:val="nil"/>
              <w:left w:val="single" w:sz="4" w:space="0" w:color="auto"/>
              <w:bottom w:val="single" w:sz="4" w:space="0" w:color="auto"/>
              <w:right w:val="single" w:sz="4" w:space="0" w:color="auto"/>
            </w:tcBorders>
            <w:shd w:val="clear" w:color="auto" w:fill="auto"/>
          </w:tcPr>
          <w:p w14:paraId="6F5DA6F1" w14:textId="0298A4A5"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21,098,886 </w:t>
            </w:r>
          </w:p>
        </w:tc>
      </w:tr>
      <w:tr w:rsidR="00271873" w:rsidRPr="00FC0CF5" w14:paraId="7C2CE6E0"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vAlign w:val="center"/>
            <w:hideMark/>
          </w:tcPr>
          <w:p w14:paraId="304B6C24" w14:textId="77777777" w:rsidR="00271873" w:rsidRPr="00FC0CF5" w:rsidRDefault="00271873" w:rsidP="00271873">
            <w:pP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Edificios no Habitacionales</w:t>
            </w:r>
          </w:p>
        </w:tc>
        <w:tc>
          <w:tcPr>
            <w:tcW w:w="2091" w:type="dxa"/>
            <w:tcBorders>
              <w:top w:val="single" w:sz="4" w:space="0" w:color="auto"/>
              <w:left w:val="nil"/>
              <w:bottom w:val="single" w:sz="4" w:space="0" w:color="auto"/>
              <w:right w:val="single" w:sz="4" w:space="0" w:color="auto"/>
            </w:tcBorders>
            <w:shd w:val="clear" w:color="auto" w:fill="auto"/>
          </w:tcPr>
          <w:p w14:paraId="58806A22" w14:textId="1B158B77"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9,553,392,759 </w:t>
            </w:r>
          </w:p>
        </w:tc>
        <w:tc>
          <w:tcPr>
            <w:tcW w:w="2148" w:type="dxa"/>
            <w:tcBorders>
              <w:top w:val="nil"/>
              <w:left w:val="single" w:sz="4" w:space="0" w:color="auto"/>
              <w:bottom w:val="single" w:sz="4" w:space="0" w:color="auto"/>
              <w:right w:val="single" w:sz="4" w:space="0" w:color="auto"/>
            </w:tcBorders>
            <w:shd w:val="clear" w:color="auto" w:fill="auto"/>
          </w:tcPr>
          <w:p w14:paraId="51747803" w14:textId="5EB913C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5,226,807,333 </w:t>
            </w:r>
          </w:p>
        </w:tc>
      </w:tr>
      <w:tr w:rsidR="00271873" w:rsidRPr="00FC0CF5" w14:paraId="222CD699"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vAlign w:val="center"/>
          </w:tcPr>
          <w:p w14:paraId="61A20CC5" w14:textId="77777777" w:rsidR="00271873" w:rsidRPr="00FC0CF5" w:rsidRDefault="00271873" w:rsidP="00271873">
            <w:pP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Infraestructura</w:t>
            </w:r>
          </w:p>
        </w:tc>
        <w:tc>
          <w:tcPr>
            <w:tcW w:w="2091" w:type="dxa"/>
            <w:tcBorders>
              <w:top w:val="single" w:sz="4" w:space="0" w:color="auto"/>
              <w:left w:val="nil"/>
              <w:bottom w:val="single" w:sz="4" w:space="0" w:color="auto"/>
              <w:right w:val="single" w:sz="4" w:space="0" w:color="auto"/>
            </w:tcBorders>
            <w:shd w:val="clear" w:color="auto" w:fill="auto"/>
          </w:tcPr>
          <w:p w14:paraId="20D0C2E7" w14:textId="663EC7B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1,932,229,151 </w:t>
            </w:r>
          </w:p>
        </w:tc>
        <w:tc>
          <w:tcPr>
            <w:tcW w:w="2148" w:type="dxa"/>
            <w:tcBorders>
              <w:top w:val="nil"/>
              <w:left w:val="single" w:sz="4" w:space="0" w:color="auto"/>
              <w:bottom w:val="single" w:sz="4" w:space="0" w:color="auto"/>
              <w:right w:val="single" w:sz="4" w:space="0" w:color="auto"/>
            </w:tcBorders>
            <w:shd w:val="clear" w:color="auto" w:fill="auto"/>
          </w:tcPr>
          <w:p w14:paraId="03D1C986" w14:textId="14DC662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1,272,652,345 </w:t>
            </w:r>
          </w:p>
        </w:tc>
      </w:tr>
      <w:tr w:rsidR="00271873" w:rsidRPr="00FC0CF5" w14:paraId="499CE4D9"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vAlign w:val="center"/>
          </w:tcPr>
          <w:p w14:paraId="2D3178E9" w14:textId="77777777" w:rsidR="00271873" w:rsidRPr="00FC0CF5" w:rsidRDefault="00271873" w:rsidP="00271873">
            <w:pP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Construcciones en Proceso en Bienes de Dominio Público</w:t>
            </w:r>
          </w:p>
        </w:tc>
        <w:tc>
          <w:tcPr>
            <w:tcW w:w="2091" w:type="dxa"/>
            <w:tcBorders>
              <w:top w:val="single" w:sz="4" w:space="0" w:color="auto"/>
              <w:left w:val="nil"/>
              <w:bottom w:val="single" w:sz="4" w:space="0" w:color="auto"/>
              <w:right w:val="single" w:sz="4" w:space="0" w:color="auto"/>
            </w:tcBorders>
            <w:shd w:val="clear" w:color="auto" w:fill="auto"/>
          </w:tcPr>
          <w:p w14:paraId="5DF84781" w14:textId="085C3C4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349,788,359 </w:t>
            </w:r>
          </w:p>
        </w:tc>
        <w:tc>
          <w:tcPr>
            <w:tcW w:w="2148" w:type="dxa"/>
            <w:tcBorders>
              <w:top w:val="nil"/>
              <w:left w:val="single" w:sz="4" w:space="0" w:color="auto"/>
              <w:bottom w:val="single" w:sz="4" w:space="0" w:color="auto"/>
              <w:right w:val="single" w:sz="4" w:space="0" w:color="auto"/>
            </w:tcBorders>
            <w:shd w:val="clear" w:color="auto" w:fill="auto"/>
          </w:tcPr>
          <w:p w14:paraId="18DBF6EF" w14:textId="036D56D1"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3,979,492,522 </w:t>
            </w:r>
          </w:p>
        </w:tc>
      </w:tr>
      <w:tr w:rsidR="00271873" w:rsidRPr="00FC0CF5" w14:paraId="61F2A541"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tcPr>
          <w:p w14:paraId="23043140"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Construcciones en Proceso en Bienes Propios</w:t>
            </w:r>
          </w:p>
        </w:tc>
        <w:tc>
          <w:tcPr>
            <w:tcW w:w="2091" w:type="dxa"/>
            <w:tcBorders>
              <w:top w:val="single" w:sz="4" w:space="0" w:color="auto"/>
              <w:left w:val="nil"/>
              <w:bottom w:val="single" w:sz="4" w:space="0" w:color="auto"/>
              <w:right w:val="single" w:sz="4" w:space="0" w:color="auto"/>
            </w:tcBorders>
            <w:shd w:val="clear" w:color="auto" w:fill="auto"/>
          </w:tcPr>
          <w:p w14:paraId="72E2249C" w14:textId="17DDC4B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48" w:type="dxa"/>
            <w:tcBorders>
              <w:top w:val="nil"/>
              <w:left w:val="single" w:sz="4" w:space="0" w:color="auto"/>
              <w:bottom w:val="single" w:sz="4" w:space="0" w:color="auto"/>
              <w:right w:val="single" w:sz="4" w:space="0" w:color="auto"/>
            </w:tcBorders>
            <w:shd w:val="clear" w:color="auto" w:fill="auto"/>
          </w:tcPr>
          <w:p w14:paraId="68A375FF" w14:textId="02BB030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620342B6" w14:textId="77777777" w:rsidTr="00001825">
        <w:trPr>
          <w:trHeight w:val="240"/>
        </w:trPr>
        <w:tc>
          <w:tcPr>
            <w:tcW w:w="4743" w:type="dxa"/>
            <w:tcBorders>
              <w:top w:val="nil"/>
              <w:left w:val="single" w:sz="4" w:space="0" w:color="auto"/>
              <w:bottom w:val="single" w:sz="4" w:space="0" w:color="auto"/>
              <w:right w:val="single" w:sz="4" w:space="0" w:color="auto"/>
            </w:tcBorders>
            <w:shd w:val="clear" w:color="auto" w:fill="auto"/>
          </w:tcPr>
          <w:p w14:paraId="34BAA4DA"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Otros Bienes Inmuebles</w:t>
            </w:r>
          </w:p>
        </w:tc>
        <w:tc>
          <w:tcPr>
            <w:tcW w:w="2091" w:type="dxa"/>
            <w:tcBorders>
              <w:top w:val="single" w:sz="4" w:space="0" w:color="auto"/>
              <w:left w:val="nil"/>
              <w:bottom w:val="single" w:sz="4" w:space="0" w:color="auto"/>
              <w:right w:val="single" w:sz="4" w:space="0" w:color="auto"/>
            </w:tcBorders>
            <w:shd w:val="clear" w:color="auto" w:fill="auto"/>
          </w:tcPr>
          <w:p w14:paraId="77530ACB" w14:textId="718F335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48" w:type="dxa"/>
            <w:tcBorders>
              <w:top w:val="nil"/>
              <w:left w:val="single" w:sz="4" w:space="0" w:color="auto"/>
              <w:bottom w:val="single" w:sz="4" w:space="0" w:color="auto"/>
              <w:right w:val="single" w:sz="4" w:space="0" w:color="auto"/>
            </w:tcBorders>
            <w:shd w:val="clear" w:color="auto" w:fill="auto"/>
          </w:tcPr>
          <w:p w14:paraId="47D21883" w14:textId="29AC48C5"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2B8E2CC7" w14:textId="77777777" w:rsidTr="00001825">
        <w:trPr>
          <w:trHeight w:val="240"/>
        </w:trPr>
        <w:tc>
          <w:tcPr>
            <w:tcW w:w="4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233A40" w14:textId="77777777"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7E85F1" w14:textId="61D4374F"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14,246,913,581 </w:t>
            </w:r>
          </w:p>
        </w:tc>
        <w:tc>
          <w:tcPr>
            <w:tcW w:w="2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E5161C" w14:textId="25EBD6D8"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12,562,489,311 </w:t>
            </w:r>
          </w:p>
        </w:tc>
      </w:tr>
    </w:tbl>
    <w:p w14:paraId="16E29ED7" w14:textId="77777777" w:rsidR="0060401C" w:rsidRPr="00FC0CF5" w:rsidRDefault="0060401C" w:rsidP="003F6D9C">
      <w:pPr>
        <w:spacing w:line="276" w:lineRule="auto"/>
        <w:jc w:val="both"/>
        <w:rPr>
          <w:rFonts w:asciiTheme="minorHAnsi" w:hAnsiTheme="minorHAnsi" w:cstheme="minorHAnsi"/>
          <w:sz w:val="17"/>
          <w:szCs w:val="17"/>
        </w:rPr>
      </w:pPr>
    </w:p>
    <w:p w14:paraId="14C17ED6" w14:textId="17C6130D" w:rsidR="0060401C" w:rsidRDefault="0060401C" w:rsidP="0060401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incremento del 16% en la cuenta de terrenos corresponde principalmente a altas de bienes inmuebles por un importe de 196,841,885(ciento noventa y seis millones ochocientos cuarenta y un mil ochocientos ochenta y cinco).</w:t>
      </w:r>
    </w:p>
    <w:p w14:paraId="24D5A69A" w14:textId="77777777" w:rsidR="00F87514" w:rsidRPr="00FC0CF5" w:rsidRDefault="00F87514" w:rsidP="0060401C">
      <w:pPr>
        <w:spacing w:line="276" w:lineRule="auto"/>
        <w:jc w:val="both"/>
        <w:rPr>
          <w:rFonts w:asciiTheme="minorHAnsi" w:hAnsiTheme="minorHAnsi" w:cstheme="minorHAnsi"/>
          <w:sz w:val="17"/>
          <w:szCs w:val="17"/>
        </w:rPr>
      </w:pPr>
    </w:p>
    <w:p w14:paraId="5E2B8526" w14:textId="3F93894F" w:rsidR="0060401C" w:rsidRPr="00FC0CF5" w:rsidRDefault="0060401C" w:rsidP="0060401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lastRenderedPageBreak/>
        <w:t>El incremento en la cuenta de viviendas corresponde a la actualización de los bienes inmuebles por un importe de 1,239,451 (un millón doscientos treinta y nueve mil cuatrocientos cincuenta y uno).</w:t>
      </w:r>
    </w:p>
    <w:p w14:paraId="469FDF7E" w14:textId="77777777" w:rsidR="0060401C" w:rsidRPr="00FC0CF5" w:rsidRDefault="0060401C" w:rsidP="0060401C">
      <w:pPr>
        <w:spacing w:line="276" w:lineRule="auto"/>
        <w:jc w:val="both"/>
        <w:rPr>
          <w:rFonts w:asciiTheme="minorHAnsi" w:hAnsiTheme="minorHAnsi" w:cstheme="minorHAnsi"/>
          <w:sz w:val="17"/>
          <w:szCs w:val="17"/>
        </w:rPr>
      </w:pPr>
    </w:p>
    <w:p w14:paraId="7E4DB2B2" w14:textId="77777777" w:rsidR="0060401C" w:rsidRPr="00FC0CF5" w:rsidRDefault="0060401C" w:rsidP="0060401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incremento del 83% en la cuenta de Edificios no Habitacionales, corresponde a altas de escuelas en el inventario de bienes inmuebles.</w:t>
      </w:r>
    </w:p>
    <w:p w14:paraId="2AED240A" w14:textId="77777777" w:rsidR="0060401C" w:rsidRPr="00FC0CF5" w:rsidRDefault="0060401C" w:rsidP="0060401C">
      <w:pPr>
        <w:spacing w:line="276" w:lineRule="auto"/>
        <w:jc w:val="both"/>
        <w:rPr>
          <w:rFonts w:asciiTheme="minorHAnsi" w:hAnsiTheme="minorHAnsi" w:cstheme="minorHAnsi"/>
          <w:sz w:val="17"/>
          <w:szCs w:val="17"/>
        </w:rPr>
      </w:pPr>
    </w:p>
    <w:p w14:paraId="75A0AC4B" w14:textId="2140C224" w:rsidR="0060401C" w:rsidRPr="00FC0CF5" w:rsidRDefault="0060401C" w:rsidP="0060401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incremento en la cuenta de Infraestructura, se debe a la reclasificación de inmuebles en comodato por un importe de 395,018,288 (trescientos noventa y cinco millones dieciocho mil doscientos ochenta y ocho).</w:t>
      </w:r>
    </w:p>
    <w:p w14:paraId="5D13F014" w14:textId="3CB232DC" w:rsidR="003F6D9C" w:rsidRPr="00FC0CF5" w:rsidRDefault="003F6D9C" w:rsidP="003F6D9C">
      <w:pPr>
        <w:pStyle w:val="Prrafodelista"/>
        <w:spacing w:line="276" w:lineRule="auto"/>
        <w:ind w:left="0"/>
        <w:jc w:val="both"/>
        <w:rPr>
          <w:rFonts w:asciiTheme="minorHAnsi" w:hAnsiTheme="minorHAnsi" w:cstheme="minorHAnsi"/>
          <w:sz w:val="17"/>
          <w:szCs w:val="17"/>
        </w:rPr>
      </w:pPr>
    </w:p>
    <w:p w14:paraId="7AF256C1" w14:textId="6E57B047" w:rsidR="003A0B48" w:rsidRPr="00FC0CF5" w:rsidRDefault="003A0B48" w:rsidP="003A0B48">
      <w:pPr>
        <w:pStyle w:val="Prrafodelista"/>
        <w:spacing w:line="276" w:lineRule="auto"/>
        <w:ind w:left="0"/>
        <w:jc w:val="both"/>
        <w:rPr>
          <w:rFonts w:asciiTheme="minorHAnsi" w:hAnsiTheme="minorHAnsi" w:cstheme="minorHAnsi"/>
          <w:sz w:val="17"/>
          <w:szCs w:val="17"/>
        </w:rPr>
      </w:pPr>
    </w:p>
    <w:p w14:paraId="62465D30" w14:textId="2169FBFE" w:rsidR="009A4ED2" w:rsidRPr="007C464C" w:rsidRDefault="00001825" w:rsidP="000018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por rubro de bienes inmuebles, el monto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Pr="007C464C">
        <w:rPr>
          <w:rFonts w:asciiTheme="minorHAnsi" w:hAnsiTheme="minorHAnsi" w:cstheme="minorHAnsi"/>
          <w:sz w:val="17"/>
          <w:szCs w:val="17"/>
        </w:rPr>
        <w:t xml:space="preserve"> de la depreciación del ejercicio y la acumulada, el método de depreciación, tasas aplicadas y los criterios de aplicación de los mismos. Asimismo, se informa de las características significativas del estado en que se encuentran los activos:</w:t>
      </w:r>
    </w:p>
    <w:p w14:paraId="17D80D8A" w14:textId="77777777" w:rsidR="00001825" w:rsidRPr="007C464C" w:rsidRDefault="00001825" w:rsidP="00001825">
      <w:pPr>
        <w:spacing w:line="259" w:lineRule="auto"/>
        <w:ind w:left="709"/>
        <w:jc w:val="center"/>
        <w:rPr>
          <w:rFonts w:asciiTheme="minorHAnsi" w:eastAsia="Calibri" w:hAnsiTheme="minorHAnsi" w:cstheme="minorHAnsi"/>
          <w:spacing w:val="-1"/>
          <w:sz w:val="17"/>
          <w:szCs w:val="17"/>
        </w:rPr>
      </w:pPr>
      <w:r w:rsidRPr="007C464C">
        <w:rPr>
          <w:rFonts w:asciiTheme="minorHAnsi" w:eastAsia="Calibri" w:hAnsiTheme="minorHAnsi" w:cstheme="minorHAnsi"/>
          <w:b/>
          <w:spacing w:val="-1"/>
          <w:sz w:val="17"/>
          <w:szCs w:val="17"/>
        </w:rPr>
        <w:t xml:space="preserve">(Pesos)    </w:t>
      </w:r>
    </w:p>
    <w:tbl>
      <w:tblPr>
        <w:tblpPr w:leftFromText="141" w:rightFromText="141" w:vertAnchor="text" w:horzAnchor="margin" w:tblpY="21"/>
        <w:tblW w:w="5228" w:type="pct"/>
        <w:tblCellMar>
          <w:left w:w="70" w:type="dxa"/>
          <w:right w:w="70" w:type="dxa"/>
        </w:tblCellMar>
        <w:tblLook w:val="04A0" w:firstRow="1" w:lastRow="0" w:firstColumn="1" w:lastColumn="0" w:noHBand="0" w:noVBand="1"/>
      </w:tblPr>
      <w:tblGrid>
        <w:gridCol w:w="2392"/>
        <w:gridCol w:w="2205"/>
        <w:gridCol w:w="1480"/>
        <w:gridCol w:w="1479"/>
        <w:gridCol w:w="1165"/>
        <w:gridCol w:w="2061"/>
        <w:gridCol w:w="1499"/>
        <w:gridCol w:w="1493"/>
      </w:tblGrid>
      <w:tr w:rsidR="00001825" w:rsidRPr="007C464C" w14:paraId="4947A18F" w14:textId="77777777" w:rsidTr="00001825">
        <w:trPr>
          <w:trHeight w:val="274"/>
        </w:trPr>
        <w:tc>
          <w:tcPr>
            <w:tcW w:w="868"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568C27A5" w14:textId="77777777" w:rsidR="00001825" w:rsidRPr="007C464C" w:rsidRDefault="00001825" w:rsidP="00001825">
            <w:pPr>
              <w:ind w:left="492" w:hanging="492"/>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 xml:space="preserve">Cuenta de bienes </w:t>
            </w:r>
          </w:p>
          <w:p w14:paraId="59D9CDD7" w14:textId="2199A641" w:rsidR="00001825" w:rsidRPr="007C464C" w:rsidRDefault="0010670B" w:rsidP="00001825">
            <w:pPr>
              <w:ind w:left="492" w:hanging="492"/>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I</w:t>
            </w:r>
            <w:r w:rsidR="00001825" w:rsidRPr="007C464C">
              <w:rPr>
                <w:rFonts w:asciiTheme="minorHAnsi" w:hAnsiTheme="minorHAnsi" w:cstheme="minorHAnsi"/>
                <w:b/>
                <w:bCs/>
                <w:color w:val="000000"/>
                <w:sz w:val="17"/>
                <w:szCs w:val="17"/>
              </w:rPr>
              <w:t>nmuebles</w:t>
            </w:r>
          </w:p>
        </w:tc>
        <w:tc>
          <w:tcPr>
            <w:tcW w:w="800" w:type="pct"/>
            <w:vMerge w:val="restart"/>
            <w:tcBorders>
              <w:top w:val="single" w:sz="4" w:space="0" w:color="auto"/>
              <w:left w:val="nil"/>
              <w:right w:val="single" w:sz="4" w:space="0" w:color="auto"/>
            </w:tcBorders>
            <w:shd w:val="clear" w:color="auto" w:fill="BFBFBF" w:themeFill="background1" w:themeFillShade="BF"/>
            <w:vAlign w:val="center"/>
            <w:hideMark/>
          </w:tcPr>
          <w:p w14:paraId="13BA9656"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Monto de depreciación del ejercicio</w:t>
            </w:r>
          </w:p>
        </w:tc>
        <w:tc>
          <w:tcPr>
            <w:tcW w:w="537" w:type="pct"/>
            <w:vMerge w:val="restart"/>
            <w:tcBorders>
              <w:top w:val="single" w:sz="4" w:space="0" w:color="auto"/>
              <w:left w:val="nil"/>
              <w:right w:val="single" w:sz="4" w:space="0" w:color="auto"/>
            </w:tcBorders>
            <w:shd w:val="clear" w:color="auto" w:fill="BFBFBF" w:themeFill="background1" w:themeFillShade="BF"/>
            <w:vAlign w:val="center"/>
            <w:hideMark/>
          </w:tcPr>
          <w:p w14:paraId="782623ED"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Monto de depreciación acumulada</w:t>
            </w:r>
          </w:p>
        </w:tc>
        <w:tc>
          <w:tcPr>
            <w:tcW w:w="537" w:type="pct"/>
            <w:vMerge w:val="restart"/>
            <w:tcBorders>
              <w:top w:val="single" w:sz="4" w:space="0" w:color="auto"/>
              <w:left w:val="nil"/>
              <w:right w:val="single" w:sz="4" w:space="0" w:color="auto"/>
            </w:tcBorders>
            <w:shd w:val="clear" w:color="auto" w:fill="BFBFBF" w:themeFill="background1" w:themeFillShade="BF"/>
            <w:vAlign w:val="center"/>
            <w:hideMark/>
          </w:tcPr>
          <w:p w14:paraId="6A3D2E43"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Método de depreciación</w:t>
            </w:r>
          </w:p>
        </w:tc>
        <w:tc>
          <w:tcPr>
            <w:tcW w:w="423" w:type="pct"/>
            <w:vMerge w:val="restart"/>
            <w:tcBorders>
              <w:top w:val="single" w:sz="4" w:space="0" w:color="auto"/>
              <w:left w:val="nil"/>
              <w:right w:val="single" w:sz="4" w:space="0" w:color="auto"/>
            </w:tcBorders>
            <w:shd w:val="clear" w:color="auto" w:fill="BFBFBF" w:themeFill="background1" w:themeFillShade="BF"/>
            <w:vAlign w:val="center"/>
            <w:hideMark/>
          </w:tcPr>
          <w:p w14:paraId="4824A139"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Tasa aplicada</w:t>
            </w:r>
          </w:p>
        </w:tc>
        <w:tc>
          <w:tcPr>
            <w:tcW w:w="748" w:type="pct"/>
            <w:vMerge w:val="restart"/>
            <w:tcBorders>
              <w:top w:val="single" w:sz="4" w:space="0" w:color="auto"/>
              <w:left w:val="nil"/>
              <w:right w:val="single" w:sz="4" w:space="0" w:color="auto"/>
            </w:tcBorders>
            <w:shd w:val="clear" w:color="auto" w:fill="BFBFBF" w:themeFill="background1" w:themeFillShade="BF"/>
            <w:vAlign w:val="center"/>
            <w:hideMark/>
          </w:tcPr>
          <w:p w14:paraId="4049DC3A"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Criterio de aplicación</w:t>
            </w:r>
          </w:p>
        </w:tc>
        <w:tc>
          <w:tcPr>
            <w:tcW w:w="1086" w:type="pct"/>
            <w:gridSpan w:val="2"/>
            <w:tcBorders>
              <w:top w:val="single" w:sz="4" w:space="0" w:color="auto"/>
              <w:left w:val="nil"/>
              <w:bottom w:val="single" w:sz="4" w:space="0" w:color="auto"/>
              <w:right w:val="single" w:sz="4" w:space="0" w:color="auto"/>
            </w:tcBorders>
            <w:shd w:val="clear" w:color="auto" w:fill="BFBFBF" w:themeFill="background1" w:themeFillShade="BF"/>
          </w:tcPr>
          <w:p w14:paraId="6C9272B6"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Características significativas del estado en que encuentren</w:t>
            </w:r>
          </w:p>
        </w:tc>
      </w:tr>
      <w:tr w:rsidR="00001825" w:rsidRPr="007C464C" w14:paraId="326B8EA8" w14:textId="77777777" w:rsidTr="00001825">
        <w:trPr>
          <w:trHeight w:val="274"/>
        </w:trPr>
        <w:tc>
          <w:tcPr>
            <w:tcW w:w="868" w:type="pct"/>
            <w:vMerge/>
            <w:tcBorders>
              <w:left w:val="single" w:sz="4" w:space="0" w:color="auto"/>
              <w:bottom w:val="single" w:sz="4" w:space="0" w:color="auto"/>
              <w:right w:val="single" w:sz="4" w:space="0" w:color="auto"/>
            </w:tcBorders>
            <w:shd w:val="clear" w:color="000000" w:fill="F2F2F2"/>
            <w:vAlign w:val="center"/>
          </w:tcPr>
          <w:p w14:paraId="5C0DC516" w14:textId="77777777" w:rsidR="00001825" w:rsidRPr="007C464C" w:rsidRDefault="00001825" w:rsidP="00001825">
            <w:pPr>
              <w:jc w:val="center"/>
              <w:rPr>
                <w:rFonts w:asciiTheme="minorHAnsi" w:hAnsiTheme="minorHAnsi" w:cstheme="minorHAnsi"/>
                <w:b/>
                <w:bCs/>
                <w:color w:val="000000"/>
                <w:sz w:val="17"/>
                <w:szCs w:val="17"/>
              </w:rPr>
            </w:pPr>
          </w:p>
        </w:tc>
        <w:tc>
          <w:tcPr>
            <w:tcW w:w="800" w:type="pct"/>
            <w:vMerge/>
            <w:tcBorders>
              <w:left w:val="nil"/>
              <w:bottom w:val="single" w:sz="4" w:space="0" w:color="auto"/>
              <w:right w:val="single" w:sz="4" w:space="0" w:color="auto"/>
            </w:tcBorders>
            <w:shd w:val="clear" w:color="000000" w:fill="F2F2F2"/>
            <w:vAlign w:val="center"/>
          </w:tcPr>
          <w:p w14:paraId="174ECA8A" w14:textId="77777777" w:rsidR="00001825" w:rsidRPr="007C464C" w:rsidRDefault="00001825" w:rsidP="00001825">
            <w:pPr>
              <w:jc w:val="center"/>
              <w:rPr>
                <w:rFonts w:asciiTheme="minorHAnsi" w:hAnsiTheme="minorHAnsi" w:cstheme="minorHAnsi"/>
                <w:b/>
                <w:bCs/>
                <w:color w:val="000000"/>
                <w:sz w:val="17"/>
                <w:szCs w:val="17"/>
              </w:rPr>
            </w:pPr>
          </w:p>
        </w:tc>
        <w:tc>
          <w:tcPr>
            <w:tcW w:w="537" w:type="pct"/>
            <w:vMerge/>
            <w:tcBorders>
              <w:left w:val="nil"/>
              <w:bottom w:val="single" w:sz="4" w:space="0" w:color="auto"/>
              <w:right w:val="single" w:sz="4" w:space="0" w:color="auto"/>
            </w:tcBorders>
            <w:shd w:val="clear" w:color="000000" w:fill="F2F2F2"/>
            <w:vAlign w:val="center"/>
          </w:tcPr>
          <w:p w14:paraId="44BCD90A" w14:textId="77777777" w:rsidR="00001825" w:rsidRPr="007C464C" w:rsidRDefault="00001825" w:rsidP="00001825">
            <w:pPr>
              <w:jc w:val="center"/>
              <w:rPr>
                <w:rFonts w:asciiTheme="minorHAnsi" w:hAnsiTheme="minorHAnsi" w:cstheme="minorHAnsi"/>
                <w:b/>
                <w:bCs/>
                <w:color w:val="000000"/>
                <w:sz w:val="17"/>
                <w:szCs w:val="17"/>
              </w:rPr>
            </w:pPr>
          </w:p>
        </w:tc>
        <w:tc>
          <w:tcPr>
            <w:tcW w:w="537" w:type="pct"/>
            <w:vMerge/>
            <w:tcBorders>
              <w:left w:val="nil"/>
              <w:bottom w:val="single" w:sz="4" w:space="0" w:color="auto"/>
              <w:right w:val="single" w:sz="4" w:space="0" w:color="auto"/>
            </w:tcBorders>
            <w:shd w:val="clear" w:color="000000" w:fill="F2F2F2"/>
            <w:vAlign w:val="center"/>
          </w:tcPr>
          <w:p w14:paraId="1BDF245C" w14:textId="77777777" w:rsidR="00001825" w:rsidRPr="007C464C" w:rsidRDefault="00001825" w:rsidP="00001825">
            <w:pPr>
              <w:jc w:val="center"/>
              <w:rPr>
                <w:rFonts w:asciiTheme="minorHAnsi" w:hAnsiTheme="minorHAnsi" w:cstheme="minorHAnsi"/>
                <w:b/>
                <w:bCs/>
                <w:color w:val="000000"/>
                <w:sz w:val="17"/>
                <w:szCs w:val="17"/>
              </w:rPr>
            </w:pPr>
          </w:p>
        </w:tc>
        <w:tc>
          <w:tcPr>
            <w:tcW w:w="423" w:type="pct"/>
            <w:vMerge/>
            <w:tcBorders>
              <w:left w:val="nil"/>
              <w:bottom w:val="single" w:sz="4" w:space="0" w:color="auto"/>
              <w:right w:val="single" w:sz="4" w:space="0" w:color="auto"/>
            </w:tcBorders>
            <w:shd w:val="clear" w:color="000000" w:fill="F2F2F2"/>
            <w:vAlign w:val="center"/>
          </w:tcPr>
          <w:p w14:paraId="5A829B16" w14:textId="77777777" w:rsidR="00001825" w:rsidRPr="007C464C" w:rsidRDefault="00001825" w:rsidP="00001825">
            <w:pPr>
              <w:jc w:val="center"/>
              <w:rPr>
                <w:rFonts w:asciiTheme="minorHAnsi" w:hAnsiTheme="minorHAnsi" w:cstheme="minorHAnsi"/>
                <w:b/>
                <w:bCs/>
                <w:color w:val="000000"/>
                <w:sz w:val="17"/>
                <w:szCs w:val="17"/>
              </w:rPr>
            </w:pPr>
          </w:p>
        </w:tc>
        <w:tc>
          <w:tcPr>
            <w:tcW w:w="748" w:type="pct"/>
            <w:vMerge/>
            <w:tcBorders>
              <w:left w:val="nil"/>
              <w:bottom w:val="single" w:sz="4" w:space="0" w:color="auto"/>
              <w:right w:val="single" w:sz="4" w:space="0" w:color="auto"/>
            </w:tcBorders>
            <w:shd w:val="clear" w:color="000000" w:fill="F2F2F2"/>
            <w:vAlign w:val="center"/>
          </w:tcPr>
          <w:p w14:paraId="5F8487A3" w14:textId="77777777" w:rsidR="00001825" w:rsidRPr="007C464C" w:rsidRDefault="00001825" w:rsidP="00001825">
            <w:pPr>
              <w:jc w:val="center"/>
              <w:rPr>
                <w:rFonts w:asciiTheme="minorHAnsi" w:hAnsiTheme="minorHAnsi" w:cstheme="minorHAnsi"/>
                <w:b/>
                <w:bCs/>
                <w:color w:val="000000"/>
                <w:sz w:val="17"/>
                <w:szCs w:val="17"/>
              </w:rPr>
            </w:pPr>
          </w:p>
        </w:tc>
        <w:tc>
          <w:tcPr>
            <w:tcW w:w="544" w:type="pct"/>
            <w:tcBorders>
              <w:top w:val="single" w:sz="4" w:space="0" w:color="auto"/>
              <w:left w:val="nil"/>
              <w:bottom w:val="single" w:sz="4" w:space="0" w:color="auto"/>
              <w:right w:val="single" w:sz="4" w:space="0" w:color="auto"/>
            </w:tcBorders>
            <w:shd w:val="clear" w:color="auto" w:fill="BFBFBF" w:themeFill="background1" w:themeFillShade="BF"/>
          </w:tcPr>
          <w:p w14:paraId="7A546096"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Aptos para su uso</w:t>
            </w:r>
          </w:p>
        </w:tc>
        <w:tc>
          <w:tcPr>
            <w:tcW w:w="542" w:type="pct"/>
            <w:tcBorders>
              <w:top w:val="single" w:sz="4" w:space="0" w:color="auto"/>
              <w:left w:val="nil"/>
              <w:bottom w:val="single" w:sz="4" w:space="0" w:color="auto"/>
              <w:right w:val="single" w:sz="4" w:space="0" w:color="auto"/>
            </w:tcBorders>
            <w:shd w:val="clear" w:color="auto" w:fill="BFBFBF" w:themeFill="background1" w:themeFillShade="BF"/>
          </w:tcPr>
          <w:p w14:paraId="120A5BAC"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No Aptos o Inservibles</w:t>
            </w:r>
          </w:p>
        </w:tc>
      </w:tr>
      <w:tr w:rsidR="00BB29B2" w:rsidRPr="007C464C" w14:paraId="2C44F8ED" w14:textId="77777777" w:rsidTr="00001825">
        <w:trPr>
          <w:trHeight w:val="221"/>
        </w:trPr>
        <w:tc>
          <w:tcPr>
            <w:tcW w:w="868" w:type="pct"/>
            <w:tcBorders>
              <w:top w:val="nil"/>
              <w:left w:val="single" w:sz="4" w:space="0" w:color="auto"/>
              <w:bottom w:val="single" w:sz="4" w:space="0" w:color="auto"/>
              <w:right w:val="single" w:sz="4" w:space="0" w:color="auto"/>
            </w:tcBorders>
            <w:shd w:val="clear" w:color="auto" w:fill="auto"/>
            <w:vAlign w:val="center"/>
            <w:hideMark/>
          </w:tcPr>
          <w:p w14:paraId="634C8D35" w14:textId="77777777" w:rsidR="00BB29B2" w:rsidRPr="007C464C" w:rsidRDefault="00BB29B2" w:rsidP="00BB29B2">
            <w:pPr>
              <w:rPr>
                <w:rFonts w:asciiTheme="minorHAnsi" w:hAnsiTheme="minorHAnsi" w:cstheme="minorHAnsi"/>
                <w:color w:val="000000"/>
                <w:sz w:val="17"/>
                <w:szCs w:val="17"/>
              </w:rPr>
            </w:pPr>
            <w:r w:rsidRPr="007C464C">
              <w:rPr>
                <w:rFonts w:asciiTheme="minorHAnsi" w:hAnsiTheme="minorHAnsi" w:cstheme="minorHAnsi"/>
                <w:color w:val="000000"/>
                <w:sz w:val="17"/>
                <w:szCs w:val="17"/>
              </w:rPr>
              <w:t>Viviendas</w:t>
            </w:r>
          </w:p>
        </w:tc>
        <w:tc>
          <w:tcPr>
            <w:tcW w:w="800" w:type="pct"/>
            <w:tcBorders>
              <w:top w:val="nil"/>
              <w:left w:val="nil"/>
              <w:bottom w:val="single" w:sz="4" w:space="0" w:color="auto"/>
              <w:right w:val="single" w:sz="4" w:space="0" w:color="auto"/>
            </w:tcBorders>
            <w:shd w:val="clear" w:color="auto" w:fill="auto"/>
          </w:tcPr>
          <w:p w14:paraId="0AD223B7" w14:textId="694A7C28" w:rsidR="00BB29B2" w:rsidRPr="007C464C" w:rsidRDefault="00BB29B2" w:rsidP="00BB29B2">
            <w:pPr>
              <w:jc w:val="right"/>
              <w:rPr>
                <w:rFonts w:asciiTheme="minorHAnsi" w:hAnsiTheme="minorHAnsi" w:cstheme="minorHAnsi"/>
                <w:sz w:val="17"/>
                <w:szCs w:val="17"/>
              </w:rPr>
            </w:pPr>
            <w:r w:rsidRPr="007C464C">
              <w:rPr>
                <w:rFonts w:asciiTheme="minorHAnsi" w:hAnsiTheme="minorHAnsi" w:cstheme="minorHAnsi"/>
                <w:sz w:val="17"/>
                <w:szCs w:val="17"/>
              </w:rPr>
              <w:t xml:space="preserve">128,132 </w:t>
            </w:r>
          </w:p>
        </w:tc>
        <w:tc>
          <w:tcPr>
            <w:tcW w:w="537" w:type="pct"/>
            <w:tcBorders>
              <w:top w:val="nil"/>
              <w:left w:val="nil"/>
              <w:bottom w:val="single" w:sz="4" w:space="0" w:color="auto"/>
              <w:right w:val="single" w:sz="4" w:space="0" w:color="auto"/>
            </w:tcBorders>
            <w:shd w:val="clear" w:color="auto" w:fill="auto"/>
          </w:tcPr>
          <w:p w14:paraId="3AB0E7D1" w14:textId="0014815C" w:rsidR="00BB29B2" w:rsidRPr="007C464C" w:rsidRDefault="00BB29B2" w:rsidP="00BB29B2">
            <w:pPr>
              <w:jc w:val="right"/>
              <w:rPr>
                <w:rFonts w:asciiTheme="minorHAnsi" w:hAnsiTheme="minorHAnsi" w:cstheme="minorHAnsi"/>
                <w:sz w:val="17"/>
                <w:szCs w:val="17"/>
              </w:rPr>
            </w:pPr>
            <w:r w:rsidRPr="007C464C">
              <w:rPr>
                <w:rFonts w:asciiTheme="minorHAnsi" w:hAnsiTheme="minorHAnsi" w:cstheme="minorHAnsi"/>
                <w:sz w:val="17"/>
                <w:szCs w:val="17"/>
              </w:rPr>
              <w:t xml:space="preserve"> 1,016,231 </w:t>
            </w:r>
          </w:p>
        </w:tc>
        <w:tc>
          <w:tcPr>
            <w:tcW w:w="537" w:type="pct"/>
            <w:tcBorders>
              <w:top w:val="nil"/>
              <w:left w:val="nil"/>
              <w:bottom w:val="single" w:sz="4" w:space="0" w:color="auto"/>
              <w:right w:val="single" w:sz="4" w:space="0" w:color="auto"/>
            </w:tcBorders>
            <w:shd w:val="clear" w:color="auto" w:fill="auto"/>
            <w:hideMark/>
          </w:tcPr>
          <w:p w14:paraId="2FBA0994" w14:textId="77777777" w:rsidR="00BB29B2" w:rsidRPr="007C464C" w:rsidRDefault="00BB29B2" w:rsidP="00BB29B2">
            <w:pPr>
              <w:jc w:val="center"/>
              <w:rPr>
                <w:rFonts w:asciiTheme="minorHAnsi" w:hAnsiTheme="minorHAnsi" w:cstheme="minorHAnsi"/>
                <w:color w:val="000000"/>
                <w:sz w:val="17"/>
                <w:szCs w:val="17"/>
              </w:rPr>
            </w:pPr>
            <w:r w:rsidRPr="007C464C">
              <w:rPr>
                <w:rFonts w:asciiTheme="minorHAnsi" w:hAnsiTheme="minorHAnsi" w:cstheme="minorHAnsi"/>
                <w:color w:val="000000"/>
                <w:sz w:val="17"/>
                <w:szCs w:val="17"/>
              </w:rPr>
              <w:t>Lineal</w:t>
            </w:r>
          </w:p>
        </w:tc>
        <w:tc>
          <w:tcPr>
            <w:tcW w:w="423" w:type="pct"/>
            <w:tcBorders>
              <w:top w:val="nil"/>
              <w:left w:val="nil"/>
              <w:bottom w:val="single" w:sz="4" w:space="0" w:color="auto"/>
              <w:right w:val="single" w:sz="4" w:space="0" w:color="auto"/>
            </w:tcBorders>
            <w:shd w:val="clear" w:color="auto" w:fill="auto"/>
            <w:hideMark/>
          </w:tcPr>
          <w:p w14:paraId="0F0E45A4" w14:textId="77777777" w:rsidR="00BB29B2" w:rsidRPr="007C464C" w:rsidRDefault="00BB29B2" w:rsidP="00BB29B2">
            <w:pPr>
              <w:rPr>
                <w:rFonts w:asciiTheme="minorHAnsi" w:hAnsiTheme="minorHAnsi" w:cstheme="minorHAnsi"/>
                <w:sz w:val="17"/>
                <w:szCs w:val="17"/>
              </w:rPr>
            </w:pPr>
            <w:r w:rsidRPr="007C464C">
              <w:rPr>
                <w:rFonts w:asciiTheme="minorHAnsi" w:hAnsiTheme="minorHAnsi" w:cstheme="minorHAnsi"/>
                <w:sz w:val="17"/>
                <w:szCs w:val="17"/>
              </w:rPr>
              <w:t>2% anual</w:t>
            </w:r>
          </w:p>
        </w:tc>
        <w:tc>
          <w:tcPr>
            <w:tcW w:w="748" w:type="pct"/>
            <w:tcBorders>
              <w:top w:val="nil"/>
              <w:left w:val="nil"/>
              <w:bottom w:val="single" w:sz="4" w:space="0" w:color="auto"/>
              <w:right w:val="single" w:sz="4" w:space="0" w:color="auto"/>
            </w:tcBorders>
            <w:shd w:val="clear" w:color="auto" w:fill="auto"/>
            <w:vAlign w:val="center"/>
            <w:hideMark/>
          </w:tcPr>
          <w:p w14:paraId="31925402" w14:textId="77777777" w:rsidR="00BB29B2" w:rsidRPr="007C464C" w:rsidRDefault="00BB29B2" w:rsidP="00BB29B2">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Emitido por CONAC</w:t>
            </w:r>
          </w:p>
        </w:tc>
        <w:tc>
          <w:tcPr>
            <w:tcW w:w="544" w:type="pct"/>
            <w:tcBorders>
              <w:top w:val="single" w:sz="4" w:space="0" w:color="auto"/>
              <w:left w:val="nil"/>
              <w:bottom w:val="single" w:sz="4" w:space="0" w:color="auto"/>
              <w:right w:val="single" w:sz="4" w:space="0" w:color="auto"/>
            </w:tcBorders>
            <w:shd w:val="clear" w:color="auto" w:fill="auto"/>
          </w:tcPr>
          <w:p w14:paraId="55ADA9BE" w14:textId="0A904DF9" w:rsidR="00BB29B2" w:rsidRPr="007C464C" w:rsidRDefault="00BB29B2" w:rsidP="00BB29B2">
            <w:pPr>
              <w:jc w:val="center"/>
              <w:rPr>
                <w:rFonts w:asciiTheme="minorHAnsi" w:hAnsiTheme="minorHAnsi" w:cstheme="minorHAnsi"/>
                <w:sz w:val="17"/>
                <w:szCs w:val="17"/>
              </w:rPr>
            </w:pPr>
            <w:r w:rsidRPr="007C464C">
              <w:rPr>
                <w:rFonts w:asciiTheme="minorHAnsi" w:hAnsiTheme="minorHAnsi" w:cstheme="minorHAnsi"/>
                <w:sz w:val="17"/>
                <w:szCs w:val="17"/>
              </w:rPr>
              <w:t>14</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0255AFC6" w14:textId="77777777" w:rsidR="00BB29B2" w:rsidRPr="007C464C" w:rsidRDefault="00BB29B2" w:rsidP="00BB29B2">
            <w:pPr>
              <w:jc w:val="center"/>
              <w:rPr>
                <w:rFonts w:asciiTheme="minorHAnsi" w:hAnsiTheme="minorHAnsi" w:cstheme="minorHAnsi"/>
                <w:sz w:val="17"/>
                <w:szCs w:val="17"/>
              </w:rPr>
            </w:pPr>
          </w:p>
        </w:tc>
      </w:tr>
      <w:tr w:rsidR="00BB29B2" w:rsidRPr="007C464C" w14:paraId="4AC20E84" w14:textId="77777777" w:rsidTr="00001825">
        <w:trPr>
          <w:trHeight w:val="221"/>
        </w:trPr>
        <w:tc>
          <w:tcPr>
            <w:tcW w:w="868" w:type="pct"/>
            <w:tcBorders>
              <w:top w:val="nil"/>
              <w:left w:val="single" w:sz="4" w:space="0" w:color="auto"/>
              <w:bottom w:val="single" w:sz="4" w:space="0" w:color="auto"/>
              <w:right w:val="single" w:sz="4" w:space="0" w:color="auto"/>
            </w:tcBorders>
            <w:shd w:val="clear" w:color="auto" w:fill="auto"/>
            <w:vAlign w:val="center"/>
            <w:hideMark/>
          </w:tcPr>
          <w:p w14:paraId="6D0E6634" w14:textId="77777777" w:rsidR="00BB29B2" w:rsidRPr="007C464C" w:rsidRDefault="00BB29B2" w:rsidP="00BB29B2">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Edificios no habitacionales</w:t>
            </w:r>
          </w:p>
        </w:tc>
        <w:tc>
          <w:tcPr>
            <w:tcW w:w="800" w:type="pct"/>
            <w:tcBorders>
              <w:top w:val="nil"/>
              <w:left w:val="nil"/>
              <w:bottom w:val="single" w:sz="4" w:space="0" w:color="auto"/>
              <w:right w:val="single" w:sz="4" w:space="0" w:color="auto"/>
            </w:tcBorders>
            <w:shd w:val="clear" w:color="auto" w:fill="auto"/>
          </w:tcPr>
          <w:p w14:paraId="5C73BC05" w14:textId="09E51CBC" w:rsidR="00BB29B2" w:rsidRPr="007C464C" w:rsidRDefault="00F87514" w:rsidP="00BB29B2">
            <w:pPr>
              <w:jc w:val="right"/>
              <w:rPr>
                <w:rFonts w:asciiTheme="minorHAnsi" w:hAnsiTheme="minorHAnsi" w:cstheme="minorHAnsi"/>
                <w:sz w:val="17"/>
                <w:szCs w:val="17"/>
              </w:rPr>
            </w:pPr>
            <w:r w:rsidRPr="007C464C">
              <w:rPr>
                <w:rFonts w:asciiTheme="minorHAnsi" w:hAnsiTheme="minorHAnsi" w:cstheme="minorHAnsi"/>
                <w:sz w:val="17"/>
                <w:szCs w:val="17"/>
              </w:rPr>
              <w:t>138,678,313</w:t>
            </w:r>
          </w:p>
        </w:tc>
        <w:tc>
          <w:tcPr>
            <w:tcW w:w="537" w:type="pct"/>
            <w:tcBorders>
              <w:top w:val="nil"/>
              <w:left w:val="nil"/>
              <w:bottom w:val="single" w:sz="4" w:space="0" w:color="auto"/>
              <w:right w:val="single" w:sz="4" w:space="0" w:color="auto"/>
            </w:tcBorders>
            <w:shd w:val="clear" w:color="auto" w:fill="auto"/>
          </w:tcPr>
          <w:p w14:paraId="5F00F1A4" w14:textId="1F43AC36" w:rsidR="00BB29B2" w:rsidRPr="007C464C" w:rsidRDefault="00BB29B2" w:rsidP="00BB29B2">
            <w:pPr>
              <w:jc w:val="right"/>
              <w:rPr>
                <w:rFonts w:asciiTheme="minorHAnsi" w:hAnsiTheme="minorHAnsi" w:cstheme="minorHAnsi"/>
                <w:sz w:val="17"/>
                <w:szCs w:val="17"/>
              </w:rPr>
            </w:pPr>
            <w:r w:rsidRPr="007C464C">
              <w:rPr>
                <w:rFonts w:asciiTheme="minorHAnsi" w:hAnsiTheme="minorHAnsi" w:cstheme="minorHAnsi"/>
                <w:sz w:val="17"/>
                <w:szCs w:val="17"/>
              </w:rPr>
              <w:t xml:space="preserve"> 3,353,347,884 </w:t>
            </w:r>
          </w:p>
        </w:tc>
        <w:tc>
          <w:tcPr>
            <w:tcW w:w="537" w:type="pct"/>
            <w:tcBorders>
              <w:top w:val="nil"/>
              <w:left w:val="nil"/>
              <w:bottom w:val="single" w:sz="4" w:space="0" w:color="auto"/>
              <w:right w:val="single" w:sz="4" w:space="0" w:color="auto"/>
            </w:tcBorders>
            <w:shd w:val="clear" w:color="auto" w:fill="auto"/>
            <w:hideMark/>
          </w:tcPr>
          <w:p w14:paraId="42431B03" w14:textId="77777777" w:rsidR="00BB29B2" w:rsidRPr="007C464C" w:rsidRDefault="00BB29B2" w:rsidP="00BB29B2">
            <w:pPr>
              <w:jc w:val="center"/>
              <w:rPr>
                <w:rFonts w:asciiTheme="minorHAnsi" w:hAnsiTheme="minorHAnsi" w:cstheme="minorHAnsi"/>
                <w:color w:val="000000"/>
                <w:sz w:val="17"/>
                <w:szCs w:val="17"/>
              </w:rPr>
            </w:pPr>
            <w:r w:rsidRPr="007C464C">
              <w:rPr>
                <w:rFonts w:asciiTheme="minorHAnsi" w:hAnsiTheme="minorHAnsi" w:cstheme="minorHAnsi"/>
                <w:color w:val="000000"/>
                <w:sz w:val="17"/>
                <w:szCs w:val="17"/>
              </w:rPr>
              <w:t>Lineal</w:t>
            </w:r>
          </w:p>
        </w:tc>
        <w:tc>
          <w:tcPr>
            <w:tcW w:w="423" w:type="pct"/>
            <w:tcBorders>
              <w:top w:val="nil"/>
              <w:left w:val="nil"/>
              <w:bottom w:val="single" w:sz="4" w:space="0" w:color="auto"/>
              <w:right w:val="single" w:sz="4" w:space="0" w:color="auto"/>
            </w:tcBorders>
            <w:shd w:val="clear" w:color="auto" w:fill="auto"/>
            <w:hideMark/>
          </w:tcPr>
          <w:p w14:paraId="2370144A" w14:textId="77777777" w:rsidR="00BB29B2" w:rsidRPr="007C464C" w:rsidRDefault="00BB29B2" w:rsidP="00BB29B2">
            <w:pPr>
              <w:rPr>
                <w:rFonts w:asciiTheme="minorHAnsi" w:hAnsiTheme="minorHAnsi" w:cstheme="minorHAnsi"/>
                <w:sz w:val="17"/>
                <w:szCs w:val="17"/>
              </w:rPr>
            </w:pPr>
            <w:r w:rsidRPr="007C464C">
              <w:rPr>
                <w:rFonts w:asciiTheme="minorHAnsi" w:hAnsiTheme="minorHAnsi" w:cstheme="minorHAnsi"/>
                <w:sz w:val="17"/>
                <w:szCs w:val="17"/>
              </w:rPr>
              <w:t>3.3% anual</w:t>
            </w:r>
          </w:p>
        </w:tc>
        <w:tc>
          <w:tcPr>
            <w:tcW w:w="748" w:type="pct"/>
            <w:tcBorders>
              <w:top w:val="nil"/>
              <w:left w:val="nil"/>
              <w:bottom w:val="single" w:sz="4" w:space="0" w:color="auto"/>
              <w:right w:val="single" w:sz="4" w:space="0" w:color="auto"/>
            </w:tcBorders>
            <w:shd w:val="clear" w:color="auto" w:fill="auto"/>
            <w:vAlign w:val="center"/>
            <w:hideMark/>
          </w:tcPr>
          <w:p w14:paraId="1DC71854" w14:textId="77777777" w:rsidR="00BB29B2" w:rsidRPr="007C464C" w:rsidRDefault="00BB29B2" w:rsidP="00BB29B2">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Emitido por CONAC</w:t>
            </w:r>
          </w:p>
        </w:tc>
        <w:tc>
          <w:tcPr>
            <w:tcW w:w="544" w:type="pct"/>
            <w:tcBorders>
              <w:top w:val="single" w:sz="4" w:space="0" w:color="auto"/>
              <w:left w:val="nil"/>
              <w:bottom w:val="single" w:sz="4" w:space="0" w:color="auto"/>
              <w:right w:val="single" w:sz="4" w:space="0" w:color="auto"/>
            </w:tcBorders>
            <w:shd w:val="clear" w:color="auto" w:fill="auto"/>
          </w:tcPr>
          <w:p w14:paraId="79FCFFE4" w14:textId="42CB6F04" w:rsidR="00BB29B2" w:rsidRPr="007C464C" w:rsidRDefault="00BB29B2" w:rsidP="00BB29B2">
            <w:pPr>
              <w:jc w:val="center"/>
              <w:rPr>
                <w:rFonts w:asciiTheme="minorHAnsi" w:hAnsiTheme="minorHAnsi" w:cstheme="minorHAnsi"/>
                <w:color w:val="000000"/>
                <w:sz w:val="17"/>
                <w:szCs w:val="17"/>
              </w:rPr>
            </w:pPr>
            <w:r w:rsidRPr="007C464C">
              <w:rPr>
                <w:rFonts w:asciiTheme="minorHAnsi" w:hAnsiTheme="minorHAnsi" w:cstheme="minorHAnsi"/>
                <w:color w:val="000000"/>
                <w:sz w:val="17"/>
                <w:szCs w:val="17"/>
              </w:rPr>
              <w:t>1,347</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9F1C290" w14:textId="77777777" w:rsidR="00BB29B2" w:rsidRPr="007C464C" w:rsidRDefault="00BB29B2" w:rsidP="00BB29B2">
            <w:pPr>
              <w:jc w:val="center"/>
              <w:rPr>
                <w:rFonts w:asciiTheme="minorHAnsi" w:hAnsiTheme="minorHAnsi" w:cstheme="minorHAnsi"/>
                <w:color w:val="000000"/>
                <w:sz w:val="17"/>
                <w:szCs w:val="17"/>
              </w:rPr>
            </w:pPr>
          </w:p>
        </w:tc>
      </w:tr>
      <w:tr w:rsidR="00BB29B2" w:rsidRPr="007C464C" w14:paraId="431384B5" w14:textId="77777777" w:rsidTr="00001825">
        <w:trPr>
          <w:trHeight w:val="221"/>
        </w:trPr>
        <w:tc>
          <w:tcPr>
            <w:tcW w:w="8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B3AFB4" w14:textId="77777777" w:rsidR="00BB29B2" w:rsidRPr="007C464C" w:rsidRDefault="00BB29B2" w:rsidP="00BB29B2">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Total</w:t>
            </w:r>
          </w:p>
        </w:tc>
        <w:tc>
          <w:tcPr>
            <w:tcW w:w="8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684663" w14:textId="013A7D89" w:rsidR="00BB29B2" w:rsidRPr="007C464C" w:rsidRDefault="00F87514" w:rsidP="00BB29B2">
            <w:pPr>
              <w:jc w:val="right"/>
              <w:rPr>
                <w:rFonts w:asciiTheme="minorHAnsi" w:hAnsiTheme="minorHAnsi" w:cstheme="minorHAnsi"/>
                <w:b/>
                <w:bCs/>
                <w:sz w:val="17"/>
                <w:szCs w:val="17"/>
              </w:rPr>
            </w:pPr>
            <w:r w:rsidRPr="007C464C">
              <w:rPr>
                <w:rFonts w:asciiTheme="minorHAnsi" w:hAnsiTheme="minorHAnsi" w:cstheme="minorHAnsi"/>
                <w:sz w:val="17"/>
                <w:szCs w:val="17"/>
              </w:rPr>
              <w:t>138,806,444</w:t>
            </w:r>
          </w:p>
        </w:tc>
        <w:tc>
          <w:tcPr>
            <w:tcW w:w="5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10E11" w14:textId="0D70BFDD" w:rsidR="00BB29B2" w:rsidRPr="007C464C" w:rsidRDefault="00BB29B2" w:rsidP="00BB29B2">
            <w:pPr>
              <w:jc w:val="right"/>
              <w:rPr>
                <w:rFonts w:asciiTheme="minorHAnsi" w:hAnsiTheme="minorHAnsi" w:cstheme="minorHAnsi"/>
                <w:b/>
                <w:bCs/>
                <w:sz w:val="17"/>
                <w:szCs w:val="17"/>
              </w:rPr>
            </w:pPr>
            <w:r w:rsidRPr="007C464C">
              <w:rPr>
                <w:rFonts w:asciiTheme="minorHAnsi" w:hAnsiTheme="minorHAnsi" w:cstheme="minorHAnsi"/>
                <w:sz w:val="17"/>
                <w:szCs w:val="17"/>
              </w:rPr>
              <w:t xml:space="preserve"> 3,354,364,115 </w:t>
            </w:r>
          </w:p>
        </w:tc>
        <w:tc>
          <w:tcPr>
            <w:tcW w:w="537" w:type="pct"/>
            <w:tcBorders>
              <w:top w:val="single" w:sz="4" w:space="0" w:color="auto"/>
              <w:left w:val="single" w:sz="4" w:space="0" w:color="auto"/>
              <w:bottom w:val="single" w:sz="4" w:space="0" w:color="auto"/>
            </w:tcBorders>
            <w:shd w:val="clear" w:color="auto" w:fill="BFBFBF" w:themeFill="background1" w:themeFillShade="BF"/>
            <w:noWrap/>
            <w:vAlign w:val="bottom"/>
            <w:hideMark/>
          </w:tcPr>
          <w:p w14:paraId="326594AB" w14:textId="77777777" w:rsidR="00BB29B2" w:rsidRPr="007C464C" w:rsidRDefault="00BB29B2" w:rsidP="00BB29B2">
            <w:pPr>
              <w:rPr>
                <w:rFonts w:asciiTheme="minorHAnsi" w:hAnsiTheme="minorHAnsi" w:cstheme="minorHAnsi"/>
                <w:b/>
                <w:color w:val="000000"/>
                <w:sz w:val="17"/>
                <w:szCs w:val="17"/>
              </w:rPr>
            </w:pPr>
            <w:r w:rsidRPr="007C464C">
              <w:rPr>
                <w:rFonts w:asciiTheme="minorHAnsi" w:hAnsiTheme="minorHAnsi" w:cstheme="minorHAnsi"/>
                <w:b/>
                <w:color w:val="000000"/>
                <w:sz w:val="17"/>
                <w:szCs w:val="17"/>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14:paraId="7E052C93" w14:textId="77777777" w:rsidR="00BB29B2" w:rsidRPr="007C464C" w:rsidRDefault="00BB29B2" w:rsidP="00BB29B2">
            <w:pPr>
              <w:rPr>
                <w:rFonts w:asciiTheme="minorHAnsi" w:hAnsiTheme="minorHAnsi" w:cstheme="minorHAnsi"/>
                <w:b/>
                <w:bCs/>
                <w:color w:val="FF0000"/>
                <w:sz w:val="17"/>
                <w:szCs w:val="17"/>
              </w:rPr>
            </w:pPr>
            <w:r w:rsidRPr="007C464C">
              <w:rPr>
                <w:rFonts w:asciiTheme="minorHAnsi" w:hAnsiTheme="minorHAnsi" w:cstheme="minorHAnsi"/>
                <w:b/>
                <w:bCs/>
                <w:color w:val="FF0000"/>
                <w:sz w:val="17"/>
                <w:szCs w:val="17"/>
              </w:rPr>
              <w:t> </w:t>
            </w:r>
          </w:p>
        </w:tc>
        <w:tc>
          <w:tcPr>
            <w:tcW w:w="748" w:type="pct"/>
            <w:tcBorders>
              <w:top w:val="single" w:sz="4" w:space="0" w:color="auto"/>
              <w:bottom w:val="single" w:sz="4" w:space="0" w:color="auto"/>
            </w:tcBorders>
            <w:shd w:val="clear" w:color="auto" w:fill="BFBFBF" w:themeFill="background1" w:themeFillShade="BF"/>
            <w:noWrap/>
            <w:vAlign w:val="bottom"/>
            <w:hideMark/>
          </w:tcPr>
          <w:p w14:paraId="278BF60B" w14:textId="77777777" w:rsidR="00BB29B2" w:rsidRPr="007C464C" w:rsidRDefault="00BB29B2" w:rsidP="00BB29B2">
            <w:pPr>
              <w:rPr>
                <w:rFonts w:asciiTheme="minorHAnsi" w:hAnsiTheme="minorHAnsi" w:cstheme="minorHAnsi"/>
                <w:b/>
                <w:bCs/>
                <w:color w:val="FF0000"/>
                <w:sz w:val="17"/>
                <w:szCs w:val="17"/>
              </w:rPr>
            </w:pPr>
            <w:r w:rsidRPr="007C464C">
              <w:rPr>
                <w:rFonts w:asciiTheme="minorHAnsi" w:hAnsiTheme="minorHAnsi" w:cstheme="minorHAnsi"/>
                <w:b/>
                <w:bCs/>
                <w:color w:val="FF0000"/>
                <w:sz w:val="17"/>
                <w:szCs w:val="17"/>
              </w:rPr>
              <w:t> </w:t>
            </w:r>
          </w:p>
        </w:tc>
        <w:tc>
          <w:tcPr>
            <w:tcW w:w="544" w:type="pct"/>
            <w:tcBorders>
              <w:top w:val="single" w:sz="4" w:space="0" w:color="auto"/>
              <w:bottom w:val="single" w:sz="4" w:space="0" w:color="auto"/>
            </w:tcBorders>
            <w:shd w:val="clear" w:color="auto" w:fill="BFBFBF" w:themeFill="background1" w:themeFillShade="BF"/>
          </w:tcPr>
          <w:p w14:paraId="3F6ADA8A" w14:textId="77777777" w:rsidR="00BB29B2" w:rsidRPr="007C464C" w:rsidRDefault="00BB29B2" w:rsidP="00BB29B2">
            <w:pPr>
              <w:rPr>
                <w:rFonts w:asciiTheme="minorHAnsi" w:hAnsiTheme="minorHAnsi" w:cstheme="minorHAnsi"/>
                <w:b/>
                <w:bCs/>
                <w:color w:val="FF0000"/>
                <w:sz w:val="17"/>
                <w:szCs w:val="17"/>
              </w:rPr>
            </w:pPr>
          </w:p>
        </w:tc>
        <w:tc>
          <w:tcPr>
            <w:tcW w:w="542"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14:paraId="014EB21C" w14:textId="77777777" w:rsidR="00BB29B2" w:rsidRPr="007C464C" w:rsidRDefault="00BB29B2" w:rsidP="00BB29B2">
            <w:pPr>
              <w:rPr>
                <w:rFonts w:asciiTheme="minorHAnsi" w:hAnsiTheme="minorHAnsi" w:cstheme="minorHAnsi"/>
                <w:b/>
                <w:bCs/>
                <w:color w:val="FF0000"/>
                <w:sz w:val="17"/>
                <w:szCs w:val="17"/>
              </w:rPr>
            </w:pPr>
            <w:r w:rsidRPr="007C464C">
              <w:rPr>
                <w:rFonts w:asciiTheme="minorHAnsi" w:hAnsiTheme="minorHAnsi" w:cstheme="minorHAnsi"/>
                <w:b/>
                <w:bCs/>
                <w:color w:val="FF0000"/>
                <w:sz w:val="17"/>
                <w:szCs w:val="17"/>
              </w:rPr>
              <w:t> </w:t>
            </w:r>
          </w:p>
        </w:tc>
      </w:tr>
    </w:tbl>
    <w:p w14:paraId="21F680A8" w14:textId="77777777" w:rsidR="00565033" w:rsidRPr="007C464C" w:rsidRDefault="00565033" w:rsidP="00001825">
      <w:pPr>
        <w:pStyle w:val="Prrafodelista"/>
        <w:spacing w:line="276" w:lineRule="auto"/>
        <w:ind w:left="0"/>
        <w:jc w:val="both"/>
        <w:rPr>
          <w:rFonts w:asciiTheme="minorHAnsi" w:hAnsiTheme="minorHAnsi" w:cstheme="minorHAnsi"/>
          <w:sz w:val="17"/>
          <w:szCs w:val="17"/>
        </w:rPr>
      </w:pPr>
    </w:p>
    <w:p w14:paraId="281B47D7" w14:textId="77777777" w:rsidR="007C464C" w:rsidRPr="007C464C" w:rsidRDefault="007C464C" w:rsidP="007C464C">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En la columna de depreciación del ejercicio, el saldo se integra de conceptos que por su naturaleza afectan la misma.</w:t>
      </w:r>
    </w:p>
    <w:p w14:paraId="081BA6E8" w14:textId="77777777" w:rsidR="00F87514" w:rsidRPr="007C464C" w:rsidRDefault="00F87514" w:rsidP="00F87514">
      <w:pPr>
        <w:spacing w:line="276" w:lineRule="auto"/>
        <w:jc w:val="both"/>
        <w:rPr>
          <w:rFonts w:asciiTheme="minorHAnsi" w:hAnsiTheme="minorHAnsi" w:cstheme="minorHAnsi"/>
          <w:sz w:val="17"/>
          <w:szCs w:val="17"/>
        </w:rPr>
      </w:pPr>
    </w:p>
    <w:p w14:paraId="09C9E52F" w14:textId="3BEE99D5" w:rsidR="00F87514" w:rsidRPr="00FC0CF5" w:rsidRDefault="00F87514" w:rsidP="00F8751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La depreciación acumulada que se presenta en el estado de actividades al 31 (treinta y uno) de diciembre del 2025 (dos mil veinticinco) es de 176,436,864 (ciento setenta y seis millones cuatrocientos treinta y seis mil ochocientos sesenta y cuatro).</w:t>
      </w:r>
    </w:p>
    <w:p w14:paraId="7D10D50A" w14:textId="77777777" w:rsidR="00F87514" w:rsidRDefault="00F87514" w:rsidP="00001825">
      <w:pPr>
        <w:pStyle w:val="Prrafodelista"/>
        <w:spacing w:line="276" w:lineRule="auto"/>
        <w:ind w:left="0"/>
        <w:jc w:val="both"/>
        <w:rPr>
          <w:rFonts w:asciiTheme="minorHAnsi" w:hAnsiTheme="minorHAnsi" w:cstheme="minorHAnsi"/>
          <w:sz w:val="17"/>
          <w:szCs w:val="17"/>
        </w:rPr>
      </w:pPr>
    </w:p>
    <w:p w14:paraId="78F37EB2" w14:textId="52BB78A9" w:rsidR="007F3F11" w:rsidRPr="00FC0CF5" w:rsidRDefault="00001825" w:rsidP="000018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por cuenta, el rubro de Bienes Muebles, el monto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25EF6371" w14:textId="77777777" w:rsidR="00001825" w:rsidRPr="00FC0CF5" w:rsidRDefault="00001825" w:rsidP="00001825">
      <w:pPr>
        <w:autoSpaceDE w:val="0"/>
        <w:autoSpaceDN w:val="0"/>
        <w:adjustRightInd w:val="0"/>
        <w:spacing w:before="240"/>
        <w:ind w:left="36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8982" w:type="dxa"/>
        <w:tblInd w:w="2284" w:type="dxa"/>
        <w:tblCellMar>
          <w:left w:w="70" w:type="dxa"/>
          <w:right w:w="70" w:type="dxa"/>
        </w:tblCellMar>
        <w:tblLook w:val="04A0" w:firstRow="1" w:lastRow="0" w:firstColumn="1" w:lastColumn="0" w:noHBand="0" w:noVBand="1"/>
      </w:tblPr>
      <w:tblGrid>
        <w:gridCol w:w="4458"/>
        <w:gridCol w:w="2301"/>
        <w:gridCol w:w="2223"/>
      </w:tblGrid>
      <w:tr w:rsidR="00001825" w:rsidRPr="00FC0CF5" w14:paraId="10414C20" w14:textId="77777777" w:rsidTr="00AF6204">
        <w:trPr>
          <w:trHeight w:val="87"/>
        </w:trPr>
        <w:tc>
          <w:tcPr>
            <w:tcW w:w="44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C6A2D1" w14:textId="77777777" w:rsidR="00001825" w:rsidRPr="00FC0CF5" w:rsidRDefault="00001825"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23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E6111AE" w14:textId="2E91056C" w:rsidR="00001825"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F00D77" w14:textId="745EAEB6" w:rsidR="00001825" w:rsidRPr="00FC0CF5" w:rsidRDefault="003F75EB" w:rsidP="00001825">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497FB6C2"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34121C73"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Mobiliario y Equipo de Administración</w:t>
            </w:r>
          </w:p>
        </w:tc>
        <w:tc>
          <w:tcPr>
            <w:tcW w:w="2301" w:type="dxa"/>
            <w:tcBorders>
              <w:top w:val="single" w:sz="4" w:space="0" w:color="auto"/>
              <w:left w:val="nil"/>
              <w:bottom w:val="single" w:sz="4" w:space="0" w:color="auto"/>
              <w:right w:val="single" w:sz="4" w:space="0" w:color="auto"/>
            </w:tcBorders>
            <w:shd w:val="clear" w:color="auto" w:fill="auto"/>
          </w:tcPr>
          <w:p w14:paraId="35DA43CA" w14:textId="2D58393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673,924,300 </w:t>
            </w:r>
          </w:p>
        </w:tc>
        <w:tc>
          <w:tcPr>
            <w:tcW w:w="2223" w:type="dxa"/>
            <w:tcBorders>
              <w:top w:val="nil"/>
              <w:left w:val="single" w:sz="4" w:space="0" w:color="auto"/>
              <w:bottom w:val="single" w:sz="4" w:space="0" w:color="auto"/>
              <w:right w:val="single" w:sz="4" w:space="0" w:color="auto"/>
            </w:tcBorders>
            <w:shd w:val="clear" w:color="auto" w:fill="auto"/>
          </w:tcPr>
          <w:p w14:paraId="11677853" w14:textId="5BA12C06"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820,097,460 </w:t>
            </w:r>
          </w:p>
        </w:tc>
      </w:tr>
      <w:tr w:rsidR="00271873" w:rsidRPr="00FC0CF5" w14:paraId="33E3953B"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43930991"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Mobiliario y Equipo Educacional y Recreativo</w:t>
            </w:r>
          </w:p>
        </w:tc>
        <w:tc>
          <w:tcPr>
            <w:tcW w:w="2301" w:type="dxa"/>
            <w:tcBorders>
              <w:top w:val="single" w:sz="4" w:space="0" w:color="auto"/>
              <w:left w:val="nil"/>
              <w:bottom w:val="single" w:sz="4" w:space="0" w:color="auto"/>
              <w:right w:val="single" w:sz="4" w:space="0" w:color="auto"/>
            </w:tcBorders>
            <w:shd w:val="clear" w:color="auto" w:fill="auto"/>
          </w:tcPr>
          <w:p w14:paraId="7AE2D863" w14:textId="3BCAA68B"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92,667,114 </w:t>
            </w:r>
          </w:p>
        </w:tc>
        <w:tc>
          <w:tcPr>
            <w:tcW w:w="2223" w:type="dxa"/>
            <w:tcBorders>
              <w:top w:val="nil"/>
              <w:left w:val="single" w:sz="4" w:space="0" w:color="auto"/>
              <w:bottom w:val="single" w:sz="4" w:space="0" w:color="auto"/>
              <w:right w:val="single" w:sz="4" w:space="0" w:color="auto"/>
            </w:tcBorders>
            <w:shd w:val="clear" w:color="auto" w:fill="auto"/>
          </w:tcPr>
          <w:p w14:paraId="6B945090" w14:textId="5BFFE181"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94,380,103 </w:t>
            </w:r>
          </w:p>
        </w:tc>
      </w:tr>
      <w:tr w:rsidR="00271873" w:rsidRPr="00FC0CF5" w14:paraId="01FF6B65"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3CE0C815"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Equipo e Instrumental Médico y de Laboratorio</w:t>
            </w:r>
          </w:p>
        </w:tc>
        <w:tc>
          <w:tcPr>
            <w:tcW w:w="2301" w:type="dxa"/>
            <w:tcBorders>
              <w:top w:val="single" w:sz="4" w:space="0" w:color="auto"/>
              <w:left w:val="nil"/>
              <w:bottom w:val="single" w:sz="4" w:space="0" w:color="auto"/>
              <w:right w:val="single" w:sz="4" w:space="0" w:color="auto"/>
            </w:tcBorders>
            <w:shd w:val="clear" w:color="auto" w:fill="auto"/>
          </w:tcPr>
          <w:p w14:paraId="1668AAB1" w14:textId="4107662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15,961,517 </w:t>
            </w:r>
          </w:p>
        </w:tc>
        <w:tc>
          <w:tcPr>
            <w:tcW w:w="2223" w:type="dxa"/>
            <w:tcBorders>
              <w:top w:val="nil"/>
              <w:left w:val="single" w:sz="4" w:space="0" w:color="auto"/>
              <w:bottom w:val="single" w:sz="4" w:space="0" w:color="auto"/>
              <w:right w:val="single" w:sz="4" w:space="0" w:color="auto"/>
            </w:tcBorders>
            <w:shd w:val="clear" w:color="auto" w:fill="auto"/>
          </w:tcPr>
          <w:p w14:paraId="486912B4" w14:textId="0305F335"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25,508,087 </w:t>
            </w:r>
          </w:p>
        </w:tc>
      </w:tr>
      <w:tr w:rsidR="00271873" w:rsidRPr="00FC0CF5" w14:paraId="3563A1E7"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3EC7B9AA"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Vehículos y Equipo de Transporte</w:t>
            </w:r>
          </w:p>
        </w:tc>
        <w:tc>
          <w:tcPr>
            <w:tcW w:w="2301" w:type="dxa"/>
            <w:tcBorders>
              <w:top w:val="single" w:sz="4" w:space="0" w:color="auto"/>
              <w:left w:val="nil"/>
              <w:bottom w:val="single" w:sz="4" w:space="0" w:color="auto"/>
              <w:right w:val="single" w:sz="4" w:space="0" w:color="auto"/>
            </w:tcBorders>
            <w:shd w:val="clear" w:color="auto" w:fill="auto"/>
          </w:tcPr>
          <w:p w14:paraId="0F2A7C8A" w14:textId="11052E47"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876,259,667 </w:t>
            </w:r>
          </w:p>
        </w:tc>
        <w:tc>
          <w:tcPr>
            <w:tcW w:w="2223" w:type="dxa"/>
            <w:tcBorders>
              <w:top w:val="nil"/>
              <w:left w:val="single" w:sz="4" w:space="0" w:color="auto"/>
              <w:bottom w:val="single" w:sz="4" w:space="0" w:color="auto"/>
              <w:right w:val="single" w:sz="4" w:space="0" w:color="auto"/>
            </w:tcBorders>
            <w:shd w:val="clear" w:color="auto" w:fill="auto"/>
          </w:tcPr>
          <w:p w14:paraId="6BF87313" w14:textId="6CED1171"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926,100,352 </w:t>
            </w:r>
          </w:p>
        </w:tc>
      </w:tr>
      <w:tr w:rsidR="00271873" w:rsidRPr="00FC0CF5" w14:paraId="075562CE"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4A46FA74"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Equipo de Defensa y Seguridad</w:t>
            </w:r>
          </w:p>
        </w:tc>
        <w:tc>
          <w:tcPr>
            <w:tcW w:w="2301" w:type="dxa"/>
            <w:tcBorders>
              <w:top w:val="single" w:sz="4" w:space="0" w:color="auto"/>
              <w:left w:val="nil"/>
              <w:bottom w:val="single" w:sz="4" w:space="0" w:color="auto"/>
              <w:right w:val="single" w:sz="4" w:space="0" w:color="auto"/>
            </w:tcBorders>
            <w:shd w:val="clear" w:color="auto" w:fill="auto"/>
          </w:tcPr>
          <w:p w14:paraId="2002FE52" w14:textId="1DFADF9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38,202,775 </w:t>
            </w:r>
          </w:p>
        </w:tc>
        <w:tc>
          <w:tcPr>
            <w:tcW w:w="2223" w:type="dxa"/>
            <w:tcBorders>
              <w:top w:val="nil"/>
              <w:left w:val="single" w:sz="4" w:space="0" w:color="auto"/>
              <w:bottom w:val="single" w:sz="4" w:space="0" w:color="auto"/>
              <w:right w:val="single" w:sz="4" w:space="0" w:color="auto"/>
            </w:tcBorders>
            <w:shd w:val="clear" w:color="auto" w:fill="auto"/>
          </w:tcPr>
          <w:p w14:paraId="2DE362E3" w14:textId="417141FC"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51,450,130 </w:t>
            </w:r>
          </w:p>
        </w:tc>
      </w:tr>
      <w:tr w:rsidR="00271873" w:rsidRPr="00FC0CF5" w14:paraId="12F73538" w14:textId="77777777" w:rsidTr="00001825">
        <w:trPr>
          <w:trHeight w:val="240"/>
        </w:trPr>
        <w:tc>
          <w:tcPr>
            <w:tcW w:w="4458" w:type="dxa"/>
            <w:tcBorders>
              <w:top w:val="nil"/>
              <w:left w:val="single" w:sz="4" w:space="0" w:color="auto"/>
              <w:bottom w:val="single" w:sz="4" w:space="0" w:color="auto"/>
              <w:right w:val="single" w:sz="4" w:space="0" w:color="auto"/>
            </w:tcBorders>
            <w:shd w:val="clear" w:color="auto" w:fill="auto"/>
          </w:tcPr>
          <w:p w14:paraId="71BC1F1F"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Maquinaria, Otros Equipos y Herramientas</w:t>
            </w:r>
          </w:p>
        </w:tc>
        <w:tc>
          <w:tcPr>
            <w:tcW w:w="2301" w:type="dxa"/>
            <w:tcBorders>
              <w:top w:val="single" w:sz="4" w:space="0" w:color="auto"/>
              <w:left w:val="nil"/>
              <w:bottom w:val="single" w:sz="4" w:space="0" w:color="auto"/>
              <w:right w:val="single" w:sz="4" w:space="0" w:color="auto"/>
            </w:tcBorders>
            <w:shd w:val="clear" w:color="auto" w:fill="auto"/>
          </w:tcPr>
          <w:p w14:paraId="5902E17F" w14:textId="7FB282BE"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385,631,636 </w:t>
            </w:r>
          </w:p>
        </w:tc>
        <w:tc>
          <w:tcPr>
            <w:tcW w:w="2223" w:type="dxa"/>
            <w:tcBorders>
              <w:top w:val="nil"/>
              <w:left w:val="single" w:sz="4" w:space="0" w:color="auto"/>
              <w:bottom w:val="single" w:sz="4" w:space="0" w:color="auto"/>
              <w:right w:val="single" w:sz="4" w:space="0" w:color="auto"/>
            </w:tcBorders>
            <w:shd w:val="clear" w:color="auto" w:fill="auto"/>
          </w:tcPr>
          <w:p w14:paraId="5E919B14" w14:textId="2C192B9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503,551,815 </w:t>
            </w:r>
          </w:p>
        </w:tc>
      </w:tr>
      <w:tr w:rsidR="00271873" w:rsidRPr="00FC0CF5" w14:paraId="2E122351" w14:textId="77777777" w:rsidTr="00001825">
        <w:trPr>
          <w:trHeight w:val="58"/>
        </w:trPr>
        <w:tc>
          <w:tcPr>
            <w:tcW w:w="4458" w:type="dxa"/>
            <w:tcBorders>
              <w:top w:val="nil"/>
              <w:left w:val="single" w:sz="4" w:space="0" w:color="auto"/>
              <w:bottom w:val="single" w:sz="4" w:space="0" w:color="auto"/>
              <w:right w:val="single" w:sz="4" w:space="0" w:color="auto"/>
            </w:tcBorders>
            <w:shd w:val="clear" w:color="auto" w:fill="auto"/>
          </w:tcPr>
          <w:p w14:paraId="30C16EDA"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Colecciones, Obras de Arte y Objetos Valiosos</w:t>
            </w:r>
          </w:p>
        </w:tc>
        <w:tc>
          <w:tcPr>
            <w:tcW w:w="2301" w:type="dxa"/>
            <w:tcBorders>
              <w:top w:val="single" w:sz="4" w:space="0" w:color="auto"/>
              <w:left w:val="nil"/>
              <w:bottom w:val="single" w:sz="4" w:space="0" w:color="auto"/>
              <w:right w:val="single" w:sz="4" w:space="0" w:color="auto"/>
            </w:tcBorders>
            <w:shd w:val="clear" w:color="auto" w:fill="auto"/>
          </w:tcPr>
          <w:p w14:paraId="07C65BF1" w14:textId="6C39ACB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33,571,707 </w:t>
            </w:r>
          </w:p>
        </w:tc>
        <w:tc>
          <w:tcPr>
            <w:tcW w:w="2223" w:type="dxa"/>
            <w:tcBorders>
              <w:top w:val="nil"/>
              <w:left w:val="single" w:sz="4" w:space="0" w:color="auto"/>
              <w:bottom w:val="single" w:sz="4" w:space="0" w:color="auto"/>
              <w:right w:val="single" w:sz="4" w:space="0" w:color="auto"/>
            </w:tcBorders>
            <w:shd w:val="clear" w:color="auto" w:fill="auto"/>
          </w:tcPr>
          <w:p w14:paraId="5FC1EF9C" w14:textId="069F12F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37,487,585 </w:t>
            </w:r>
          </w:p>
        </w:tc>
      </w:tr>
      <w:tr w:rsidR="00271873" w:rsidRPr="00FC0CF5" w14:paraId="4335DC06" w14:textId="77777777" w:rsidTr="00001825">
        <w:trPr>
          <w:trHeight w:val="58"/>
        </w:trPr>
        <w:tc>
          <w:tcPr>
            <w:tcW w:w="4458" w:type="dxa"/>
            <w:tcBorders>
              <w:top w:val="single" w:sz="4" w:space="0" w:color="auto"/>
              <w:left w:val="single" w:sz="4" w:space="0" w:color="auto"/>
              <w:bottom w:val="single" w:sz="4" w:space="0" w:color="auto"/>
              <w:right w:val="single" w:sz="4" w:space="0" w:color="auto"/>
            </w:tcBorders>
            <w:shd w:val="clear" w:color="auto" w:fill="auto"/>
          </w:tcPr>
          <w:p w14:paraId="08E1A6A2"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Activos Biológicos</w:t>
            </w:r>
          </w:p>
        </w:tc>
        <w:tc>
          <w:tcPr>
            <w:tcW w:w="2301" w:type="dxa"/>
            <w:tcBorders>
              <w:top w:val="single" w:sz="4" w:space="0" w:color="auto"/>
              <w:left w:val="nil"/>
              <w:bottom w:val="single" w:sz="4" w:space="0" w:color="auto"/>
              <w:right w:val="single" w:sz="4" w:space="0" w:color="auto"/>
            </w:tcBorders>
            <w:shd w:val="clear" w:color="auto" w:fill="auto"/>
          </w:tcPr>
          <w:p w14:paraId="53C23DE9" w14:textId="43C10C24"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476,500 </w:t>
            </w:r>
          </w:p>
        </w:tc>
        <w:tc>
          <w:tcPr>
            <w:tcW w:w="2223" w:type="dxa"/>
            <w:tcBorders>
              <w:top w:val="single" w:sz="4" w:space="0" w:color="auto"/>
              <w:left w:val="single" w:sz="4" w:space="0" w:color="auto"/>
              <w:bottom w:val="single" w:sz="4" w:space="0" w:color="auto"/>
              <w:right w:val="single" w:sz="4" w:space="0" w:color="auto"/>
            </w:tcBorders>
            <w:shd w:val="clear" w:color="auto" w:fill="auto"/>
          </w:tcPr>
          <w:p w14:paraId="5DCE022A" w14:textId="518185E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612,500 </w:t>
            </w:r>
          </w:p>
        </w:tc>
      </w:tr>
      <w:tr w:rsidR="00271873" w:rsidRPr="00FC0CF5" w14:paraId="63F002FA" w14:textId="77777777" w:rsidTr="00001825">
        <w:trPr>
          <w:trHeight w:val="240"/>
        </w:trPr>
        <w:tc>
          <w:tcPr>
            <w:tcW w:w="44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46B90F" w14:textId="77777777"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3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3636FD" w14:textId="65C58928"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2,116,695,216 </w:t>
            </w:r>
          </w:p>
        </w:tc>
        <w:tc>
          <w:tcPr>
            <w:tcW w:w="2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E846C6" w14:textId="343B006C"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2,459,188,033 </w:t>
            </w:r>
          </w:p>
        </w:tc>
      </w:tr>
    </w:tbl>
    <w:p w14:paraId="53F2D7C4" w14:textId="77777777" w:rsidR="0062053D" w:rsidRPr="00FC0CF5" w:rsidRDefault="0062053D" w:rsidP="00001825">
      <w:pPr>
        <w:pStyle w:val="Prrafodelista"/>
        <w:spacing w:line="276" w:lineRule="auto"/>
        <w:ind w:left="0"/>
        <w:jc w:val="both"/>
        <w:rPr>
          <w:rFonts w:asciiTheme="minorHAnsi" w:hAnsiTheme="minorHAnsi" w:cstheme="minorHAnsi"/>
          <w:sz w:val="17"/>
          <w:szCs w:val="17"/>
        </w:rPr>
      </w:pPr>
    </w:p>
    <w:p w14:paraId="1A0DB987" w14:textId="3DEAB0C7" w:rsidR="00666945" w:rsidRPr="00FC0CF5" w:rsidRDefault="0060401C" w:rsidP="000018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El rubro de Bienes Muebles, presenta un decremento del 14% derivado principalmente por la reclasificación a cuentas de comodato por un importe de 438,251,389 (cuatrocientos treinta y ocho millones doscientos cincuenta y un mil trescientos ochenta y nueve).</w:t>
      </w:r>
    </w:p>
    <w:p w14:paraId="7BC8AEA5" w14:textId="0FD83A61" w:rsidR="0081593C" w:rsidRPr="00FC0CF5" w:rsidRDefault="00001825" w:rsidP="000018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lastRenderedPageBreak/>
        <w:t xml:space="preserve">Se informa de manera agrupada por cuenta, los rubros de bienes muebles, el monto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Pr="00FC0CF5">
        <w:rPr>
          <w:rFonts w:asciiTheme="minorHAnsi" w:hAnsiTheme="minorHAnsi" w:cstheme="minorHAnsi"/>
          <w:sz w:val="17"/>
          <w:szCs w:val="17"/>
        </w:rPr>
        <w:t xml:space="preserve"> de la depreciación del ejercicio y la acumulada, el método de depreciación, tasas aplicadas y los criterios de aplicación de los mismos. Asimismo, se informa de las características significativas del estado en</w:t>
      </w:r>
      <w:r w:rsidR="00F935F9" w:rsidRPr="00FC0CF5">
        <w:rPr>
          <w:rFonts w:asciiTheme="minorHAnsi" w:hAnsiTheme="minorHAnsi" w:cstheme="minorHAnsi"/>
          <w:sz w:val="17"/>
          <w:szCs w:val="17"/>
        </w:rPr>
        <w:t xml:space="preserve"> que se encuentran los activos:</w:t>
      </w:r>
    </w:p>
    <w:p w14:paraId="2303E652" w14:textId="77777777" w:rsidR="00001825" w:rsidRPr="00FC0CF5" w:rsidRDefault="00001825" w:rsidP="00001825">
      <w:pPr>
        <w:spacing w:before="80" w:line="250" w:lineRule="exact"/>
        <w:ind w:left="426" w:hanging="426"/>
        <w:jc w:val="center"/>
        <w:rPr>
          <w:rFonts w:asciiTheme="minorHAnsi" w:eastAsia="Calibri" w:hAnsiTheme="minorHAnsi" w:cstheme="minorHAnsi"/>
          <w:spacing w:val="-1"/>
          <w:sz w:val="17"/>
          <w:szCs w:val="17"/>
        </w:rPr>
      </w:pPr>
      <w:r w:rsidRPr="00FC0CF5">
        <w:rPr>
          <w:rFonts w:asciiTheme="minorHAnsi" w:eastAsia="Calibri" w:hAnsiTheme="minorHAnsi" w:cstheme="minorHAnsi"/>
          <w:b/>
          <w:spacing w:val="-1"/>
          <w:sz w:val="17"/>
          <w:szCs w:val="17"/>
        </w:rPr>
        <w:t>(Pesos)</w:t>
      </w:r>
    </w:p>
    <w:p w14:paraId="67A79DFF" w14:textId="77777777" w:rsidR="00001825" w:rsidRPr="00FC0CF5" w:rsidRDefault="00001825" w:rsidP="00001825">
      <w:pPr>
        <w:spacing w:before="80" w:line="250" w:lineRule="exact"/>
        <w:ind w:right="-1559"/>
        <w:jc w:val="both"/>
        <w:rPr>
          <w:rFonts w:asciiTheme="minorHAnsi" w:eastAsia="Calibri" w:hAnsiTheme="minorHAnsi" w:cstheme="minorHAnsi"/>
          <w:spacing w:val="-1"/>
          <w:sz w:val="17"/>
          <w:szCs w:val="17"/>
        </w:rPr>
      </w:pPr>
    </w:p>
    <w:tbl>
      <w:tblPr>
        <w:tblpPr w:leftFromText="141" w:rightFromText="141" w:vertAnchor="text" w:horzAnchor="page" w:tblpX="2182" w:tblpY="-160"/>
        <w:tblW w:w="11619" w:type="dxa"/>
        <w:tblCellMar>
          <w:left w:w="70" w:type="dxa"/>
          <w:right w:w="70" w:type="dxa"/>
        </w:tblCellMar>
        <w:tblLook w:val="04A0" w:firstRow="1" w:lastRow="0" w:firstColumn="1" w:lastColumn="0" w:noHBand="0" w:noVBand="1"/>
      </w:tblPr>
      <w:tblGrid>
        <w:gridCol w:w="1980"/>
        <w:gridCol w:w="1276"/>
        <w:gridCol w:w="1275"/>
        <w:gridCol w:w="1276"/>
        <w:gridCol w:w="1559"/>
        <w:gridCol w:w="1620"/>
        <w:gridCol w:w="1215"/>
        <w:gridCol w:w="1418"/>
      </w:tblGrid>
      <w:tr w:rsidR="00001825" w:rsidRPr="007C464C" w14:paraId="709373D9" w14:textId="77777777" w:rsidTr="00001825">
        <w:trPr>
          <w:trHeight w:val="302"/>
        </w:trPr>
        <w:tc>
          <w:tcPr>
            <w:tcW w:w="1980"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465210C" w14:textId="77777777" w:rsidR="00001825" w:rsidRPr="007C464C" w:rsidRDefault="00001825" w:rsidP="00001825">
            <w:pPr>
              <w:ind w:left="492" w:hanging="425"/>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Cuenta de bienes muebles</w:t>
            </w:r>
          </w:p>
        </w:tc>
        <w:tc>
          <w:tcPr>
            <w:tcW w:w="1276" w:type="dxa"/>
            <w:vMerge w:val="restart"/>
            <w:tcBorders>
              <w:top w:val="single" w:sz="4" w:space="0" w:color="auto"/>
              <w:left w:val="nil"/>
              <w:right w:val="single" w:sz="4" w:space="0" w:color="auto"/>
            </w:tcBorders>
            <w:shd w:val="clear" w:color="auto" w:fill="BFBFBF" w:themeFill="background1" w:themeFillShade="BF"/>
            <w:vAlign w:val="center"/>
            <w:hideMark/>
          </w:tcPr>
          <w:p w14:paraId="56B181EE"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Monto de depreciación del ejercicio</w:t>
            </w:r>
          </w:p>
        </w:tc>
        <w:tc>
          <w:tcPr>
            <w:tcW w:w="1275" w:type="dxa"/>
            <w:vMerge w:val="restart"/>
            <w:tcBorders>
              <w:top w:val="single" w:sz="4" w:space="0" w:color="auto"/>
              <w:left w:val="nil"/>
              <w:right w:val="single" w:sz="4" w:space="0" w:color="auto"/>
            </w:tcBorders>
            <w:shd w:val="clear" w:color="auto" w:fill="BFBFBF" w:themeFill="background1" w:themeFillShade="BF"/>
            <w:vAlign w:val="center"/>
            <w:hideMark/>
          </w:tcPr>
          <w:p w14:paraId="72D2669E"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Monto de depreciación acumulada</w:t>
            </w:r>
          </w:p>
        </w:tc>
        <w:tc>
          <w:tcPr>
            <w:tcW w:w="1276" w:type="dxa"/>
            <w:vMerge w:val="restart"/>
            <w:tcBorders>
              <w:top w:val="single" w:sz="4" w:space="0" w:color="auto"/>
              <w:left w:val="nil"/>
              <w:right w:val="single" w:sz="4" w:space="0" w:color="auto"/>
            </w:tcBorders>
            <w:shd w:val="clear" w:color="auto" w:fill="BFBFBF" w:themeFill="background1" w:themeFillShade="BF"/>
            <w:vAlign w:val="center"/>
            <w:hideMark/>
          </w:tcPr>
          <w:p w14:paraId="0CB7AF77"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Método de depreciación</w:t>
            </w:r>
          </w:p>
        </w:tc>
        <w:tc>
          <w:tcPr>
            <w:tcW w:w="1559" w:type="dxa"/>
            <w:vMerge w:val="restart"/>
            <w:tcBorders>
              <w:top w:val="single" w:sz="4" w:space="0" w:color="auto"/>
              <w:left w:val="nil"/>
              <w:right w:val="single" w:sz="4" w:space="0" w:color="auto"/>
            </w:tcBorders>
            <w:shd w:val="clear" w:color="auto" w:fill="BFBFBF" w:themeFill="background1" w:themeFillShade="BF"/>
            <w:vAlign w:val="center"/>
            <w:hideMark/>
          </w:tcPr>
          <w:p w14:paraId="7DD329A4"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Tasa aplicada</w:t>
            </w:r>
          </w:p>
        </w:tc>
        <w:tc>
          <w:tcPr>
            <w:tcW w:w="1620" w:type="dxa"/>
            <w:vMerge w:val="restart"/>
            <w:tcBorders>
              <w:top w:val="single" w:sz="4" w:space="0" w:color="auto"/>
              <w:left w:val="nil"/>
              <w:right w:val="single" w:sz="4" w:space="0" w:color="auto"/>
            </w:tcBorders>
            <w:shd w:val="clear" w:color="auto" w:fill="BFBFBF" w:themeFill="background1" w:themeFillShade="BF"/>
            <w:vAlign w:val="center"/>
            <w:hideMark/>
          </w:tcPr>
          <w:p w14:paraId="28F1685F"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Criterio de aplicación</w:t>
            </w:r>
          </w:p>
        </w:tc>
        <w:tc>
          <w:tcPr>
            <w:tcW w:w="2633" w:type="dxa"/>
            <w:gridSpan w:val="2"/>
            <w:tcBorders>
              <w:top w:val="single" w:sz="4" w:space="0" w:color="auto"/>
              <w:left w:val="nil"/>
              <w:bottom w:val="single" w:sz="4" w:space="0" w:color="auto"/>
              <w:right w:val="single" w:sz="4" w:space="0" w:color="auto"/>
            </w:tcBorders>
            <w:shd w:val="clear" w:color="auto" w:fill="BFBFBF" w:themeFill="background1" w:themeFillShade="BF"/>
          </w:tcPr>
          <w:p w14:paraId="503DDEA6"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Características significativas del estado en que encuentren</w:t>
            </w:r>
          </w:p>
        </w:tc>
      </w:tr>
      <w:tr w:rsidR="00001825" w:rsidRPr="007C464C" w14:paraId="31A66697" w14:textId="77777777" w:rsidTr="00001825">
        <w:trPr>
          <w:trHeight w:val="454"/>
        </w:trPr>
        <w:tc>
          <w:tcPr>
            <w:tcW w:w="1980"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3D03B19" w14:textId="77777777" w:rsidR="00001825" w:rsidRPr="007C464C" w:rsidRDefault="00001825" w:rsidP="00001825">
            <w:pPr>
              <w:jc w:val="center"/>
              <w:rPr>
                <w:rFonts w:asciiTheme="minorHAnsi" w:hAnsiTheme="minorHAnsi" w:cstheme="minorHAnsi"/>
                <w:b/>
                <w:bCs/>
                <w:color w:val="000000"/>
                <w:sz w:val="17"/>
                <w:szCs w:val="17"/>
              </w:rPr>
            </w:pPr>
          </w:p>
        </w:tc>
        <w:tc>
          <w:tcPr>
            <w:tcW w:w="1276" w:type="dxa"/>
            <w:vMerge/>
            <w:tcBorders>
              <w:left w:val="nil"/>
              <w:bottom w:val="single" w:sz="4" w:space="0" w:color="auto"/>
              <w:right w:val="single" w:sz="4" w:space="0" w:color="auto"/>
            </w:tcBorders>
            <w:shd w:val="clear" w:color="auto" w:fill="BFBFBF" w:themeFill="background1" w:themeFillShade="BF"/>
            <w:vAlign w:val="center"/>
          </w:tcPr>
          <w:p w14:paraId="4678243E" w14:textId="77777777" w:rsidR="00001825" w:rsidRPr="007C464C" w:rsidRDefault="00001825" w:rsidP="00001825">
            <w:pPr>
              <w:jc w:val="center"/>
              <w:rPr>
                <w:rFonts w:asciiTheme="minorHAnsi" w:hAnsiTheme="minorHAnsi" w:cstheme="minorHAnsi"/>
                <w:b/>
                <w:bCs/>
                <w:color w:val="000000"/>
                <w:sz w:val="17"/>
                <w:szCs w:val="17"/>
              </w:rPr>
            </w:pPr>
          </w:p>
        </w:tc>
        <w:tc>
          <w:tcPr>
            <w:tcW w:w="1275" w:type="dxa"/>
            <w:vMerge/>
            <w:tcBorders>
              <w:left w:val="nil"/>
              <w:bottom w:val="single" w:sz="4" w:space="0" w:color="auto"/>
              <w:right w:val="single" w:sz="4" w:space="0" w:color="auto"/>
            </w:tcBorders>
            <w:shd w:val="clear" w:color="auto" w:fill="BFBFBF" w:themeFill="background1" w:themeFillShade="BF"/>
            <w:vAlign w:val="center"/>
          </w:tcPr>
          <w:p w14:paraId="0A134986" w14:textId="77777777" w:rsidR="00001825" w:rsidRPr="007C464C" w:rsidRDefault="00001825" w:rsidP="00001825">
            <w:pPr>
              <w:jc w:val="center"/>
              <w:rPr>
                <w:rFonts w:asciiTheme="minorHAnsi" w:hAnsiTheme="minorHAnsi" w:cstheme="minorHAnsi"/>
                <w:b/>
                <w:bCs/>
                <w:color w:val="000000"/>
                <w:sz w:val="17"/>
                <w:szCs w:val="17"/>
              </w:rPr>
            </w:pPr>
          </w:p>
        </w:tc>
        <w:tc>
          <w:tcPr>
            <w:tcW w:w="1276" w:type="dxa"/>
            <w:vMerge/>
            <w:tcBorders>
              <w:left w:val="nil"/>
              <w:bottom w:val="single" w:sz="4" w:space="0" w:color="auto"/>
              <w:right w:val="single" w:sz="4" w:space="0" w:color="auto"/>
            </w:tcBorders>
            <w:shd w:val="clear" w:color="auto" w:fill="BFBFBF" w:themeFill="background1" w:themeFillShade="BF"/>
            <w:vAlign w:val="center"/>
          </w:tcPr>
          <w:p w14:paraId="20F85BD8" w14:textId="77777777" w:rsidR="00001825" w:rsidRPr="007C464C" w:rsidRDefault="00001825" w:rsidP="00001825">
            <w:pPr>
              <w:jc w:val="center"/>
              <w:rPr>
                <w:rFonts w:asciiTheme="minorHAnsi" w:hAnsiTheme="minorHAnsi" w:cstheme="minorHAnsi"/>
                <w:b/>
                <w:bCs/>
                <w:color w:val="000000"/>
                <w:sz w:val="17"/>
                <w:szCs w:val="17"/>
              </w:rPr>
            </w:pPr>
          </w:p>
        </w:tc>
        <w:tc>
          <w:tcPr>
            <w:tcW w:w="1559" w:type="dxa"/>
            <w:vMerge/>
            <w:tcBorders>
              <w:left w:val="nil"/>
              <w:bottom w:val="single" w:sz="4" w:space="0" w:color="auto"/>
              <w:right w:val="single" w:sz="4" w:space="0" w:color="auto"/>
            </w:tcBorders>
            <w:shd w:val="clear" w:color="auto" w:fill="BFBFBF" w:themeFill="background1" w:themeFillShade="BF"/>
            <w:vAlign w:val="center"/>
          </w:tcPr>
          <w:p w14:paraId="72E82FDA" w14:textId="77777777" w:rsidR="00001825" w:rsidRPr="007C464C" w:rsidRDefault="00001825" w:rsidP="00001825">
            <w:pPr>
              <w:jc w:val="center"/>
              <w:rPr>
                <w:rFonts w:asciiTheme="minorHAnsi" w:hAnsiTheme="minorHAnsi" w:cstheme="minorHAnsi"/>
                <w:b/>
                <w:bCs/>
                <w:color w:val="000000"/>
                <w:sz w:val="17"/>
                <w:szCs w:val="17"/>
              </w:rPr>
            </w:pPr>
          </w:p>
        </w:tc>
        <w:tc>
          <w:tcPr>
            <w:tcW w:w="1620" w:type="dxa"/>
            <w:vMerge/>
            <w:tcBorders>
              <w:left w:val="nil"/>
              <w:bottom w:val="single" w:sz="4" w:space="0" w:color="auto"/>
              <w:right w:val="single" w:sz="4" w:space="0" w:color="auto"/>
            </w:tcBorders>
            <w:shd w:val="clear" w:color="auto" w:fill="BFBFBF" w:themeFill="background1" w:themeFillShade="BF"/>
            <w:vAlign w:val="center"/>
          </w:tcPr>
          <w:p w14:paraId="5080BBD9" w14:textId="77777777" w:rsidR="00001825" w:rsidRPr="007C464C" w:rsidRDefault="00001825" w:rsidP="00001825">
            <w:pPr>
              <w:jc w:val="center"/>
              <w:rPr>
                <w:rFonts w:asciiTheme="minorHAnsi" w:hAnsiTheme="minorHAnsi" w:cstheme="minorHAnsi"/>
                <w:b/>
                <w:bCs/>
                <w:color w:val="000000"/>
                <w:sz w:val="17"/>
                <w:szCs w:val="17"/>
              </w:rPr>
            </w:pPr>
          </w:p>
        </w:tc>
        <w:tc>
          <w:tcPr>
            <w:tcW w:w="1215" w:type="dxa"/>
            <w:tcBorders>
              <w:top w:val="single" w:sz="4" w:space="0" w:color="auto"/>
              <w:left w:val="nil"/>
              <w:bottom w:val="single" w:sz="4" w:space="0" w:color="auto"/>
              <w:right w:val="single" w:sz="4" w:space="0" w:color="auto"/>
            </w:tcBorders>
            <w:shd w:val="clear" w:color="auto" w:fill="BFBFBF" w:themeFill="background1" w:themeFillShade="BF"/>
          </w:tcPr>
          <w:p w14:paraId="75B36532"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Aptos para su uso</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tcPr>
          <w:p w14:paraId="7E3E288B"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No Aptos o Inservibles</w:t>
            </w:r>
          </w:p>
        </w:tc>
      </w:tr>
      <w:tr w:rsidR="00D14401" w:rsidRPr="007C464C" w14:paraId="260734A2"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BA7FB4"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Mobiliario y equipo de administración</w:t>
            </w:r>
          </w:p>
        </w:tc>
        <w:tc>
          <w:tcPr>
            <w:tcW w:w="1276" w:type="dxa"/>
            <w:tcBorders>
              <w:top w:val="nil"/>
              <w:left w:val="nil"/>
              <w:bottom w:val="single" w:sz="4" w:space="0" w:color="auto"/>
              <w:right w:val="single" w:sz="4" w:space="0" w:color="auto"/>
            </w:tcBorders>
            <w:shd w:val="clear" w:color="auto" w:fill="auto"/>
          </w:tcPr>
          <w:p w14:paraId="28C1F5DB" w14:textId="2A1552AB"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8,353,041</w:t>
            </w:r>
          </w:p>
        </w:tc>
        <w:tc>
          <w:tcPr>
            <w:tcW w:w="1275" w:type="dxa"/>
            <w:tcBorders>
              <w:top w:val="nil"/>
              <w:left w:val="nil"/>
              <w:bottom w:val="single" w:sz="4" w:space="0" w:color="auto"/>
              <w:right w:val="single" w:sz="4" w:space="0" w:color="auto"/>
            </w:tcBorders>
            <w:shd w:val="clear" w:color="auto" w:fill="auto"/>
          </w:tcPr>
          <w:p w14:paraId="3401A7C1" w14:textId="224D4D39"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662,217,242 </w:t>
            </w:r>
          </w:p>
        </w:tc>
        <w:tc>
          <w:tcPr>
            <w:tcW w:w="1276" w:type="dxa"/>
            <w:tcBorders>
              <w:top w:val="nil"/>
              <w:left w:val="nil"/>
              <w:bottom w:val="single" w:sz="4" w:space="0" w:color="auto"/>
              <w:right w:val="single" w:sz="4" w:space="0" w:color="auto"/>
            </w:tcBorders>
            <w:shd w:val="clear" w:color="auto" w:fill="auto"/>
            <w:hideMark/>
          </w:tcPr>
          <w:p w14:paraId="3E8D5EBF"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507891BD"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10 y 33.3 % anual</w:t>
            </w:r>
          </w:p>
        </w:tc>
        <w:tc>
          <w:tcPr>
            <w:tcW w:w="1620" w:type="dxa"/>
            <w:tcBorders>
              <w:top w:val="nil"/>
              <w:left w:val="nil"/>
              <w:bottom w:val="single" w:sz="4" w:space="0" w:color="auto"/>
              <w:right w:val="single" w:sz="4" w:space="0" w:color="auto"/>
            </w:tcBorders>
            <w:shd w:val="clear" w:color="auto" w:fill="auto"/>
            <w:vAlign w:val="center"/>
            <w:hideMark/>
          </w:tcPr>
          <w:p w14:paraId="3C7BDD05"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Emitido por CONAC</w:t>
            </w:r>
          </w:p>
        </w:tc>
        <w:tc>
          <w:tcPr>
            <w:tcW w:w="1215" w:type="dxa"/>
            <w:tcBorders>
              <w:top w:val="single" w:sz="4" w:space="0" w:color="auto"/>
              <w:left w:val="nil"/>
              <w:bottom w:val="single" w:sz="4" w:space="0" w:color="auto"/>
              <w:right w:val="single" w:sz="4" w:space="0" w:color="auto"/>
            </w:tcBorders>
            <w:shd w:val="clear" w:color="auto" w:fill="auto"/>
          </w:tcPr>
          <w:p w14:paraId="76DAEF17" w14:textId="52823BE3"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58,872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813433C" w14:textId="62EB1A9E"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6,792</w:t>
            </w:r>
          </w:p>
        </w:tc>
      </w:tr>
      <w:tr w:rsidR="00D14401" w:rsidRPr="007C464C" w14:paraId="30033540"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D7AEA8A"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Mobiliario y equipo educacional y recreativo</w:t>
            </w:r>
          </w:p>
        </w:tc>
        <w:tc>
          <w:tcPr>
            <w:tcW w:w="1276" w:type="dxa"/>
            <w:tcBorders>
              <w:top w:val="nil"/>
              <w:left w:val="nil"/>
              <w:bottom w:val="single" w:sz="4" w:space="0" w:color="auto"/>
              <w:right w:val="single" w:sz="4" w:space="0" w:color="auto"/>
            </w:tcBorders>
            <w:shd w:val="clear" w:color="auto" w:fill="auto"/>
          </w:tcPr>
          <w:p w14:paraId="6F84991B" w14:textId="6AF9E8CD"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2,974,118</w:t>
            </w:r>
          </w:p>
        </w:tc>
        <w:tc>
          <w:tcPr>
            <w:tcW w:w="1275" w:type="dxa"/>
            <w:tcBorders>
              <w:top w:val="nil"/>
              <w:left w:val="nil"/>
              <w:bottom w:val="single" w:sz="4" w:space="0" w:color="auto"/>
              <w:right w:val="single" w:sz="4" w:space="0" w:color="auto"/>
            </w:tcBorders>
            <w:shd w:val="clear" w:color="auto" w:fill="auto"/>
          </w:tcPr>
          <w:p w14:paraId="4CF28D14" w14:textId="6C57D2ED"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76,088,071 </w:t>
            </w:r>
          </w:p>
        </w:tc>
        <w:tc>
          <w:tcPr>
            <w:tcW w:w="1276" w:type="dxa"/>
            <w:tcBorders>
              <w:top w:val="nil"/>
              <w:left w:val="nil"/>
              <w:bottom w:val="single" w:sz="4" w:space="0" w:color="auto"/>
              <w:right w:val="single" w:sz="4" w:space="0" w:color="auto"/>
            </w:tcBorders>
            <w:shd w:val="clear" w:color="auto" w:fill="auto"/>
            <w:hideMark/>
          </w:tcPr>
          <w:p w14:paraId="101B243E"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7C4A082E"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20 y 33.3 % anual</w:t>
            </w:r>
          </w:p>
        </w:tc>
        <w:tc>
          <w:tcPr>
            <w:tcW w:w="1620" w:type="dxa"/>
            <w:tcBorders>
              <w:top w:val="nil"/>
              <w:left w:val="nil"/>
              <w:bottom w:val="single" w:sz="4" w:space="0" w:color="auto"/>
              <w:right w:val="single" w:sz="4" w:space="0" w:color="auto"/>
            </w:tcBorders>
            <w:shd w:val="clear" w:color="auto" w:fill="auto"/>
            <w:vAlign w:val="center"/>
            <w:hideMark/>
          </w:tcPr>
          <w:p w14:paraId="3F28CC9D"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 Emitido por CONAC</w:t>
            </w:r>
          </w:p>
        </w:tc>
        <w:tc>
          <w:tcPr>
            <w:tcW w:w="1215" w:type="dxa"/>
            <w:tcBorders>
              <w:top w:val="single" w:sz="4" w:space="0" w:color="auto"/>
              <w:left w:val="nil"/>
              <w:bottom w:val="single" w:sz="4" w:space="0" w:color="auto"/>
              <w:right w:val="single" w:sz="4" w:space="0" w:color="auto"/>
            </w:tcBorders>
            <w:shd w:val="clear" w:color="auto" w:fill="auto"/>
          </w:tcPr>
          <w:p w14:paraId="1B3E7F46" w14:textId="0A029EBC"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4,716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A56AE9" w14:textId="38E276CE"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369</w:t>
            </w:r>
          </w:p>
        </w:tc>
      </w:tr>
      <w:tr w:rsidR="00D14401" w:rsidRPr="007C464C" w14:paraId="5A6BA9F4"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61EB278"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Equipo e instrumental médico y de laboratorio</w:t>
            </w:r>
          </w:p>
        </w:tc>
        <w:tc>
          <w:tcPr>
            <w:tcW w:w="1276" w:type="dxa"/>
            <w:tcBorders>
              <w:top w:val="nil"/>
              <w:left w:val="nil"/>
              <w:bottom w:val="single" w:sz="4" w:space="0" w:color="auto"/>
              <w:right w:val="single" w:sz="4" w:space="0" w:color="auto"/>
            </w:tcBorders>
            <w:shd w:val="clear" w:color="auto" w:fill="auto"/>
          </w:tcPr>
          <w:p w14:paraId="62B14D61" w14:textId="1C4898A3"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405,287</w:t>
            </w:r>
          </w:p>
        </w:tc>
        <w:tc>
          <w:tcPr>
            <w:tcW w:w="1275" w:type="dxa"/>
            <w:tcBorders>
              <w:top w:val="nil"/>
              <w:left w:val="nil"/>
              <w:bottom w:val="single" w:sz="4" w:space="0" w:color="auto"/>
              <w:right w:val="single" w:sz="4" w:space="0" w:color="auto"/>
            </w:tcBorders>
            <w:shd w:val="clear" w:color="auto" w:fill="auto"/>
          </w:tcPr>
          <w:p w14:paraId="46F26D63" w14:textId="38E52E1E"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23,648,449 </w:t>
            </w:r>
          </w:p>
        </w:tc>
        <w:tc>
          <w:tcPr>
            <w:tcW w:w="1276" w:type="dxa"/>
            <w:tcBorders>
              <w:top w:val="nil"/>
              <w:left w:val="nil"/>
              <w:bottom w:val="single" w:sz="4" w:space="0" w:color="auto"/>
              <w:right w:val="single" w:sz="4" w:space="0" w:color="auto"/>
            </w:tcBorders>
            <w:shd w:val="clear" w:color="auto" w:fill="auto"/>
            <w:hideMark/>
          </w:tcPr>
          <w:p w14:paraId="5D5B3F10"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108F2953"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20% anual</w:t>
            </w:r>
          </w:p>
        </w:tc>
        <w:tc>
          <w:tcPr>
            <w:tcW w:w="1620" w:type="dxa"/>
            <w:tcBorders>
              <w:top w:val="nil"/>
              <w:left w:val="nil"/>
              <w:bottom w:val="single" w:sz="4" w:space="0" w:color="auto"/>
              <w:right w:val="single" w:sz="4" w:space="0" w:color="auto"/>
            </w:tcBorders>
            <w:shd w:val="clear" w:color="auto" w:fill="auto"/>
            <w:vAlign w:val="center"/>
            <w:hideMark/>
          </w:tcPr>
          <w:p w14:paraId="5F3106D4"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 Emitido por CONAC</w:t>
            </w:r>
          </w:p>
        </w:tc>
        <w:tc>
          <w:tcPr>
            <w:tcW w:w="1215" w:type="dxa"/>
            <w:tcBorders>
              <w:top w:val="single" w:sz="4" w:space="0" w:color="auto"/>
              <w:left w:val="nil"/>
              <w:bottom w:val="single" w:sz="4" w:space="0" w:color="auto"/>
              <w:right w:val="single" w:sz="4" w:space="0" w:color="auto"/>
            </w:tcBorders>
            <w:shd w:val="clear" w:color="auto" w:fill="auto"/>
          </w:tcPr>
          <w:p w14:paraId="76DFDD43" w14:textId="5D8CEDC6"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598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53842E9" w14:textId="1F3E0C19"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64</w:t>
            </w:r>
          </w:p>
        </w:tc>
      </w:tr>
      <w:tr w:rsidR="00D14401" w:rsidRPr="007C464C" w14:paraId="0FFBDD1E"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F63D027"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Equipo de transporte</w:t>
            </w:r>
          </w:p>
        </w:tc>
        <w:tc>
          <w:tcPr>
            <w:tcW w:w="1276" w:type="dxa"/>
            <w:tcBorders>
              <w:top w:val="nil"/>
              <w:left w:val="nil"/>
              <w:bottom w:val="single" w:sz="4" w:space="0" w:color="auto"/>
              <w:right w:val="single" w:sz="4" w:space="0" w:color="auto"/>
            </w:tcBorders>
            <w:shd w:val="clear" w:color="auto" w:fill="auto"/>
          </w:tcPr>
          <w:p w14:paraId="63355231" w14:textId="2DB81A96"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-44,628,260</w:t>
            </w:r>
          </w:p>
        </w:tc>
        <w:tc>
          <w:tcPr>
            <w:tcW w:w="1275" w:type="dxa"/>
            <w:tcBorders>
              <w:top w:val="nil"/>
              <w:left w:val="nil"/>
              <w:bottom w:val="single" w:sz="4" w:space="0" w:color="auto"/>
              <w:right w:val="single" w:sz="4" w:space="0" w:color="auto"/>
            </w:tcBorders>
            <w:shd w:val="clear" w:color="auto" w:fill="auto"/>
          </w:tcPr>
          <w:p w14:paraId="0F9EFC8B" w14:textId="2B0732F4"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743,553,468 </w:t>
            </w:r>
          </w:p>
        </w:tc>
        <w:tc>
          <w:tcPr>
            <w:tcW w:w="1276" w:type="dxa"/>
            <w:tcBorders>
              <w:top w:val="nil"/>
              <w:left w:val="nil"/>
              <w:bottom w:val="single" w:sz="4" w:space="0" w:color="auto"/>
              <w:right w:val="single" w:sz="4" w:space="0" w:color="auto"/>
            </w:tcBorders>
            <w:shd w:val="clear" w:color="auto" w:fill="auto"/>
            <w:hideMark/>
          </w:tcPr>
          <w:p w14:paraId="614B12B2"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18192B55"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20% anual</w:t>
            </w:r>
          </w:p>
        </w:tc>
        <w:tc>
          <w:tcPr>
            <w:tcW w:w="1620" w:type="dxa"/>
            <w:tcBorders>
              <w:top w:val="nil"/>
              <w:left w:val="nil"/>
              <w:bottom w:val="single" w:sz="4" w:space="0" w:color="auto"/>
              <w:right w:val="single" w:sz="4" w:space="0" w:color="auto"/>
            </w:tcBorders>
            <w:shd w:val="clear" w:color="auto" w:fill="auto"/>
            <w:vAlign w:val="center"/>
            <w:hideMark/>
          </w:tcPr>
          <w:p w14:paraId="18A0083D"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 Emitido por CONAC</w:t>
            </w:r>
          </w:p>
        </w:tc>
        <w:tc>
          <w:tcPr>
            <w:tcW w:w="1215" w:type="dxa"/>
            <w:tcBorders>
              <w:top w:val="single" w:sz="4" w:space="0" w:color="auto"/>
              <w:left w:val="nil"/>
              <w:bottom w:val="single" w:sz="4" w:space="0" w:color="auto"/>
              <w:right w:val="single" w:sz="4" w:space="0" w:color="auto"/>
            </w:tcBorders>
            <w:shd w:val="clear" w:color="auto" w:fill="auto"/>
          </w:tcPr>
          <w:p w14:paraId="4E68D404" w14:textId="2C926181"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3,608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69A7EB6" w14:textId="296BEA44"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914</w:t>
            </w:r>
          </w:p>
        </w:tc>
      </w:tr>
      <w:tr w:rsidR="00D14401" w:rsidRPr="007C464C" w14:paraId="723EACB9"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C5E88F0"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Equipo de defensa y seguridad</w:t>
            </w:r>
          </w:p>
        </w:tc>
        <w:tc>
          <w:tcPr>
            <w:tcW w:w="1276" w:type="dxa"/>
            <w:tcBorders>
              <w:top w:val="nil"/>
              <w:left w:val="nil"/>
              <w:bottom w:val="single" w:sz="4" w:space="0" w:color="auto"/>
              <w:right w:val="single" w:sz="4" w:space="0" w:color="auto"/>
            </w:tcBorders>
            <w:shd w:val="clear" w:color="auto" w:fill="auto"/>
          </w:tcPr>
          <w:p w14:paraId="61B82C23" w14:textId="531155AA"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-3,187,596</w:t>
            </w:r>
          </w:p>
        </w:tc>
        <w:tc>
          <w:tcPr>
            <w:tcW w:w="1275" w:type="dxa"/>
            <w:tcBorders>
              <w:top w:val="nil"/>
              <w:left w:val="nil"/>
              <w:bottom w:val="single" w:sz="4" w:space="0" w:color="auto"/>
              <w:right w:val="single" w:sz="4" w:space="0" w:color="auto"/>
            </w:tcBorders>
            <w:shd w:val="clear" w:color="auto" w:fill="auto"/>
          </w:tcPr>
          <w:p w14:paraId="71822975" w14:textId="411142D5"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46,104,514 </w:t>
            </w:r>
          </w:p>
        </w:tc>
        <w:tc>
          <w:tcPr>
            <w:tcW w:w="1276" w:type="dxa"/>
            <w:tcBorders>
              <w:top w:val="nil"/>
              <w:left w:val="nil"/>
              <w:bottom w:val="single" w:sz="4" w:space="0" w:color="auto"/>
              <w:right w:val="single" w:sz="4" w:space="0" w:color="auto"/>
            </w:tcBorders>
            <w:shd w:val="clear" w:color="auto" w:fill="auto"/>
            <w:hideMark/>
          </w:tcPr>
          <w:p w14:paraId="297D592D"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48D2EDF0"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20% anual</w:t>
            </w:r>
          </w:p>
        </w:tc>
        <w:tc>
          <w:tcPr>
            <w:tcW w:w="1620" w:type="dxa"/>
            <w:tcBorders>
              <w:top w:val="nil"/>
              <w:left w:val="nil"/>
              <w:bottom w:val="single" w:sz="4" w:space="0" w:color="auto"/>
              <w:right w:val="single" w:sz="4" w:space="0" w:color="auto"/>
            </w:tcBorders>
            <w:shd w:val="clear" w:color="auto" w:fill="auto"/>
            <w:vAlign w:val="center"/>
            <w:hideMark/>
          </w:tcPr>
          <w:p w14:paraId="5EFEDAD1"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 Emitido por CONAC</w:t>
            </w:r>
          </w:p>
        </w:tc>
        <w:tc>
          <w:tcPr>
            <w:tcW w:w="1215" w:type="dxa"/>
            <w:tcBorders>
              <w:top w:val="single" w:sz="4" w:space="0" w:color="auto"/>
              <w:left w:val="nil"/>
              <w:bottom w:val="single" w:sz="4" w:space="0" w:color="auto"/>
              <w:right w:val="single" w:sz="4" w:space="0" w:color="auto"/>
            </w:tcBorders>
            <w:shd w:val="clear" w:color="auto" w:fill="auto"/>
          </w:tcPr>
          <w:p w14:paraId="721D5A77" w14:textId="23F4F3A1"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2,692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B247F90" w14:textId="516FC6F1"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1,694</w:t>
            </w:r>
          </w:p>
        </w:tc>
      </w:tr>
      <w:tr w:rsidR="00D14401" w:rsidRPr="007C464C" w14:paraId="5529DE64" w14:textId="77777777" w:rsidTr="00001825">
        <w:trPr>
          <w:trHeight w:val="2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9752752"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Maquinaria, otros equipos y herramientas</w:t>
            </w:r>
          </w:p>
        </w:tc>
        <w:tc>
          <w:tcPr>
            <w:tcW w:w="1276" w:type="dxa"/>
            <w:tcBorders>
              <w:top w:val="nil"/>
              <w:left w:val="nil"/>
              <w:bottom w:val="single" w:sz="4" w:space="0" w:color="auto"/>
              <w:right w:val="single" w:sz="4" w:space="0" w:color="auto"/>
            </w:tcBorders>
            <w:shd w:val="clear" w:color="auto" w:fill="auto"/>
          </w:tcPr>
          <w:p w14:paraId="4E726734" w14:textId="7E9AB69C" w:rsidR="00D14401" w:rsidRPr="007C464C" w:rsidRDefault="00F87514" w:rsidP="00D14401">
            <w:pPr>
              <w:jc w:val="right"/>
              <w:rPr>
                <w:rFonts w:asciiTheme="minorHAnsi" w:hAnsiTheme="minorHAnsi" w:cstheme="minorHAnsi"/>
                <w:sz w:val="17"/>
                <w:szCs w:val="17"/>
              </w:rPr>
            </w:pPr>
            <w:r w:rsidRPr="007C464C">
              <w:rPr>
                <w:rFonts w:asciiTheme="minorHAnsi" w:hAnsiTheme="minorHAnsi" w:cstheme="minorHAnsi"/>
                <w:sz w:val="17"/>
                <w:szCs w:val="17"/>
              </w:rPr>
              <w:t>11,329,775</w:t>
            </w:r>
          </w:p>
        </w:tc>
        <w:tc>
          <w:tcPr>
            <w:tcW w:w="1275" w:type="dxa"/>
            <w:tcBorders>
              <w:top w:val="nil"/>
              <w:left w:val="nil"/>
              <w:bottom w:val="single" w:sz="4" w:space="0" w:color="auto"/>
              <w:right w:val="single" w:sz="4" w:space="0" w:color="auto"/>
            </w:tcBorders>
            <w:shd w:val="clear" w:color="auto" w:fill="auto"/>
          </w:tcPr>
          <w:p w14:paraId="15EE1DBE" w14:textId="61DE88B0" w:rsidR="00D14401" w:rsidRPr="007C464C" w:rsidRDefault="00D14401" w:rsidP="00D14401">
            <w:pPr>
              <w:jc w:val="right"/>
              <w:rPr>
                <w:rFonts w:asciiTheme="minorHAnsi" w:hAnsiTheme="minorHAnsi" w:cstheme="minorHAnsi"/>
                <w:sz w:val="17"/>
                <w:szCs w:val="17"/>
              </w:rPr>
            </w:pPr>
            <w:r w:rsidRPr="007C464C">
              <w:rPr>
                <w:rFonts w:asciiTheme="minorHAnsi" w:hAnsiTheme="minorHAnsi" w:cstheme="minorHAnsi"/>
                <w:sz w:val="17"/>
                <w:szCs w:val="17"/>
              </w:rPr>
              <w:t xml:space="preserve"> 355,349,592 </w:t>
            </w:r>
          </w:p>
        </w:tc>
        <w:tc>
          <w:tcPr>
            <w:tcW w:w="1276" w:type="dxa"/>
            <w:tcBorders>
              <w:top w:val="nil"/>
              <w:left w:val="nil"/>
              <w:bottom w:val="single" w:sz="4" w:space="0" w:color="auto"/>
              <w:right w:val="single" w:sz="4" w:space="0" w:color="auto"/>
            </w:tcBorders>
            <w:shd w:val="clear" w:color="auto" w:fill="auto"/>
            <w:hideMark/>
          </w:tcPr>
          <w:p w14:paraId="6AF7D26B"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Lineal</w:t>
            </w:r>
          </w:p>
        </w:tc>
        <w:tc>
          <w:tcPr>
            <w:tcW w:w="1559" w:type="dxa"/>
            <w:tcBorders>
              <w:top w:val="nil"/>
              <w:left w:val="nil"/>
              <w:bottom w:val="single" w:sz="4" w:space="0" w:color="auto"/>
              <w:right w:val="single" w:sz="4" w:space="0" w:color="auto"/>
            </w:tcBorders>
            <w:shd w:val="clear" w:color="auto" w:fill="auto"/>
            <w:hideMark/>
          </w:tcPr>
          <w:p w14:paraId="40504F41" w14:textId="77777777" w:rsidR="00D14401" w:rsidRPr="007C464C" w:rsidRDefault="00D14401" w:rsidP="00D14401">
            <w:pPr>
              <w:rPr>
                <w:rFonts w:asciiTheme="minorHAnsi" w:hAnsiTheme="minorHAnsi" w:cstheme="minorHAnsi"/>
                <w:sz w:val="17"/>
                <w:szCs w:val="17"/>
              </w:rPr>
            </w:pPr>
            <w:r w:rsidRPr="007C464C">
              <w:rPr>
                <w:rFonts w:asciiTheme="minorHAnsi" w:hAnsiTheme="minorHAnsi" w:cstheme="minorHAnsi"/>
                <w:sz w:val="17"/>
                <w:szCs w:val="17"/>
              </w:rPr>
              <w:t>10% anual</w:t>
            </w:r>
          </w:p>
        </w:tc>
        <w:tc>
          <w:tcPr>
            <w:tcW w:w="1620" w:type="dxa"/>
            <w:tcBorders>
              <w:top w:val="nil"/>
              <w:left w:val="nil"/>
              <w:bottom w:val="single" w:sz="4" w:space="0" w:color="auto"/>
              <w:right w:val="single" w:sz="4" w:space="0" w:color="auto"/>
            </w:tcBorders>
            <w:shd w:val="clear" w:color="auto" w:fill="auto"/>
            <w:vAlign w:val="center"/>
            <w:hideMark/>
          </w:tcPr>
          <w:p w14:paraId="63FD382B" w14:textId="77777777" w:rsidR="00D14401" w:rsidRPr="007C464C" w:rsidRDefault="00D14401" w:rsidP="00D14401">
            <w:pPr>
              <w:rPr>
                <w:rFonts w:asciiTheme="minorHAnsi" w:hAnsiTheme="minorHAnsi" w:cstheme="minorHAnsi"/>
                <w:color w:val="000000"/>
                <w:sz w:val="17"/>
                <w:szCs w:val="17"/>
              </w:rPr>
            </w:pPr>
            <w:r w:rsidRPr="007C464C">
              <w:rPr>
                <w:rFonts w:asciiTheme="minorHAnsi" w:hAnsiTheme="minorHAnsi" w:cstheme="minorHAnsi"/>
                <w:color w:val="000000"/>
                <w:sz w:val="17"/>
                <w:szCs w:val="17"/>
              </w:rPr>
              <w:t> Emitido por CONAC</w:t>
            </w:r>
          </w:p>
        </w:tc>
        <w:tc>
          <w:tcPr>
            <w:tcW w:w="1215" w:type="dxa"/>
            <w:tcBorders>
              <w:top w:val="single" w:sz="4" w:space="0" w:color="auto"/>
              <w:left w:val="nil"/>
              <w:bottom w:val="single" w:sz="4" w:space="0" w:color="auto"/>
              <w:right w:val="single" w:sz="4" w:space="0" w:color="auto"/>
            </w:tcBorders>
            <w:shd w:val="clear" w:color="auto" w:fill="auto"/>
          </w:tcPr>
          <w:p w14:paraId="0460B55F" w14:textId="70A55D51"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11,685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D1AB8A2" w14:textId="169EE958" w:rsidR="00D14401" w:rsidRPr="007C464C" w:rsidRDefault="00D14401" w:rsidP="00D14401">
            <w:pPr>
              <w:jc w:val="center"/>
              <w:rPr>
                <w:rFonts w:asciiTheme="minorHAnsi" w:hAnsiTheme="minorHAnsi" w:cstheme="minorHAnsi"/>
                <w:color w:val="000000"/>
                <w:sz w:val="17"/>
                <w:szCs w:val="17"/>
              </w:rPr>
            </w:pPr>
            <w:r w:rsidRPr="007C464C">
              <w:rPr>
                <w:rFonts w:asciiTheme="minorHAnsi" w:hAnsiTheme="minorHAnsi" w:cstheme="minorHAnsi"/>
                <w:sz w:val="17"/>
                <w:szCs w:val="17"/>
              </w:rPr>
              <w:t>1,005</w:t>
            </w:r>
          </w:p>
        </w:tc>
      </w:tr>
      <w:tr w:rsidR="00BB29B2" w:rsidRPr="007C464C" w14:paraId="6AA9C323" w14:textId="77777777" w:rsidTr="00001825">
        <w:trPr>
          <w:trHeight w:val="85"/>
        </w:trPr>
        <w:tc>
          <w:tcPr>
            <w:tcW w:w="1980"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42457D5E" w14:textId="77777777" w:rsidR="00BB29B2" w:rsidRPr="007C464C" w:rsidRDefault="00BB29B2" w:rsidP="00BB29B2">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Total</w:t>
            </w:r>
          </w:p>
        </w:tc>
        <w:tc>
          <w:tcPr>
            <w:tcW w:w="1276" w:type="dxa"/>
            <w:tcBorders>
              <w:top w:val="nil"/>
              <w:left w:val="single" w:sz="4" w:space="0" w:color="auto"/>
              <w:bottom w:val="single" w:sz="4" w:space="0" w:color="auto"/>
              <w:right w:val="single" w:sz="4" w:space="0" w:color="auto"/>
            </w:tcBorders>
            <w:shd w:val="clear" w:color="auto" w:fill="BFBFBF" w:themeFill="background1" w:themeFillShade="BF"/>
            <w:hideMark/>
          </w:tcPr>
          <w:p w14:paraId="7EE74D38" w14:textId="4FB3AF0B" w:rsidR="00BB29B2" w:rsidRPr="007C464C" w:rsidRDefault="00F87514" w:rsidP="00BB29B2">
            <w:pPr>
              <w:jc w:val="right"/>
              <w:rPr>
                <w:rFonts w:asciiTheme="minorHAnsi" w:hAnsiTheme="minorHAnsi" w:cstheme="minorHAnsi"/>
                <w:b/>
                <w:bCs/>
                <w:sz w:val="17"/>
                <w:szCs w:val="17"/>
              </w:rPr>
            </w:pPr>
            <w:r w:rsidRPr="007C464C">
              <w:rPr>
                <w:rFonts w:asciiTheme="minorHAnsi" w:hAnsiTheme="minorHAnsi" w:cstheme="minorHAnsi"/>
                <w:sz w:val="17"/>
                <w:szCs w:val="17"/>
              </w:rPr>
              <w:t>-24,753,635</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14:paraId="0A8A67E4" w14:textId="347B28B1" w:rsidR="00BB29B2" w:rsidRPr="007C464C" w:rsidRDefault="00BB29B2" w:rsidP="00BB29B2">
            <w:pPr>
              <w:jc w:val="right"/>
              <w:rPr>
                <w:rFonts w:asciiTheme="minorHAnsi" w:hAnsiTheme="minorHAnsi" w:cstheme="minorHAnsi"/>
                <w:b/>
                <w:bCs/>
                <w:sz w:val="17"/>
                <w:szCs w:val="17"/>
              </w:rPr>
            </w:pPr>
            <w:r w:rsidRPr="007C464C">
              <w:rPr>
                <w:rFonts w:asciiTheme="minorHAnsi" w:hAnsiTheme="minorHAnsi" w:cstheme="minorHAnsi"/>
                <w:sz w:val="17"/>
                <w:szCs w:val="17"/>
              </w:rPr>
              <w:t xml:space="preserve"> 1,906,961,335 </w:t>
            </w:r>
          </w:p>
        </w:tc>
        <w:tc>
          <w:tcPr>
            <w:tcW w:w="127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AC043C2" w14:textId="77777777" w:rsidR="00BB29B2" w:rsidRPr="007C464C" w:rsidRDefault="00BB29B2" w:rsidP="00BB29B2">
            <w:pPr>
              <w:jc w:val="center"/>
              <w:rPr>
                <w:rFonts w:asciiTheme="minorHAnsi" w:hAnsiTheme="minorHAnsi" w:cstheme="minorHAnsi"/>
                <w:b/>
                <w:bCs/>
                <w:color w:val="FF0000"/>
                <w:sz w:val="17"/>
                <w:szCs w:val="17"/>
              </w:rPr>
            </w:pPr>
          </w:p>
        </w:tc>
        <w:tc>
          <w:tcPr>
            <w:tcW w:w="1559" w:type="dxa"/>
            <w:tcBorders>
              <w:top w:val="single" w:sz="4" w:space="0" w:color="auto"/>
              <w:left w:val="nil"/>
              <w:bottom w:val="single" w:sz="4" w:space="0" w:color="auto"/>
              <w:right w:val="nil"/>
            </w:tcBorders>
            <w:shd w:val="clear" w:color="auto" w:fill="BFBFBF" w:themeFill="background1" w:themeFillShade="BF"/>
            <w:noWrap/>
            <w:vAlign w:val="bottom"/>
            <w:hideMark/>
          </w:tcPr>
          <w:p w14:paraId="3CF45094" w14:textId="77777777" w:rsidR="00BB29B2" w:rsidRPr="007C464C" w:rsidRDefault="00BB29B2" w:rsidP="00BB29B2">
            <w:pPr>
              <w:jc w:val="center"/>
              <w:rPr>
                <w:rFonts w:asciiTheme="minorHAnsi" w:hAnsiTheme="minorHAnsi" w:cstheme="minorHAnsi"/>
                <w:b/>
                <w:bCs/>
                <w:color w:val="FF0000"/>
                <w:sz w:val="17"/>
                <w:szCs w:val="17"/>
              </w:rPr>
            </w:pPr>
          </w:p>
        </w:tc>
        <w:tc>
          <w:tcPr>
            <w:tcW w:w="1620" w:type="dxa"/>
            <w:tcBorders>
              <w:top w:val="single" w:sz="4" w:space="0" w:color="auto"/>
              <w:left w:val="nil"/>
              <w:bottom w:val="single" w:sz="4" w:space="0" w:color="auto"/>
              <w:right w:val="nil"/>
            </w:tcBorders>
            <w:shd w:val="clear" w:color="auto" w:fill="BFBFBF" w:themeFill="background1" w:themeFillShade="BF"/>
            <w:noWrap/>
            <w:vAlign w:val="bottom"/>
            <w:hideMark/>
          </w:tcPr>
          <w:p w14:paraId="03C41536" w14:textId="77777777" w:rsidR="00BB29B2" w:rsidRPr="007C464C" w:rsidRDefault="00BB29B2" w:rsidP="00BB29B2">
            <w:pPr>
              <w:jc w:val="center"/>
              <w:rPr>
                <w:rFonts w:asciiTheme="minorHAnsi" w:hAnsiTheme="minorHAnsi" w:cstheme="minorHAnsi"/>
                <w:b/>
                <w:bCs/>
                <w:color w:val="FF0000"/>
                <w:sz w:val="17"/>
                <w:szCs w:val="17"/>
              </w:rPr>
            </w:pPr>
          </w:p>
        </w:tc>
        <w:tc>
          <w:tcPr>
            <w:tcW w:w="1215" w:type="dxa"/>
            <w:tcBorders>
              <w:top w:val="single" w:sz="4" w:space="0" w:color="auto"/>
              <w:left w:val="nil"/>
              <w:bottom w:val="single" w:sz="4" w:space="0" w:color="auto"/>
              <w:right w:val="nil"/>
            </w:tcBorders>
            <w:shd w:val="clear" w:color="auto" w:fill="BFBFBF" w:themeFill="background1" w:themeFillShade="BF"/>
          </w:tcPr>
          <w:p w14:paraId="146E6B1F" w14:textId="77777777" w:rsidR="00BB29B2" w:rsidRPr="007C464C" w:rsidRDefault="00BB29B2" w:rsidP="00BB29B2">
            <w:pPr>
              <w:jc w:val="center"/>
              <w:rPr>
                <w:rFonts w:asciiTheme="minorHAnsi" w:hAnsiTheme="minorHAnsi" w:cstheme="minorHAnsi"/>
                <w:b/>
                <w:bCs/>
                <w:color w:val="FF0000"/>
                <w:sz w:val="17"/>
                <w:szCs w:val="17"/>
              </w:rPr>
            </w:pP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104812" w14:textId="77777777" w:rsidR="00BB29B2" w:rsidRPr="007C464C" w:rsidRDefault="00BB29B2" w:rsidP="00BB29B2">
            <w:pPr>
              <w:jc w:val="center"/>
              <w:rPr>
                <w:rFonts w:asciiTheme="minorHAnsi" w:hAnsiTheme="minorHAnsi" w:cstheme="minorHAnsi"/>
                <w:b/>
                <w:bCs/>
                <w:color w:val="FF0000"/>
                <w:sz w:val="17"/>
                <w:szCs w:val="17"/>
              </w:rPr>
            </w:pPr>
          </w:p>
        </w:tc>
      </w:tr>
    </w:tbl>
    <w:p w14:paraId="0DB00570" w14:textId="77777777" w:rsidR="00001825" w:rsidRPr="007C464C" w:rsidRDefault="00001825" w:rsidP="00001825">
      <w:pPr>
        <w:spacing w:before="80" w:line="250" w:lineRule="exact"/>
        <w:ind w:left="709"/>
        <w:jc w:val="both"/>
        <w:rPr>
          <w:rFonts w:asciiTheme="minorHAnsi" w:eastAsia="Calibri" w:hAnsiTheme="minorHAnsi" w:cstheme="minorHAnsi"/>
          <w:spacing w:val="-1"/>
          <w:sz w:val="17"/>
          <w:szCs w:val="17"/>
        </w:rPr>
      </w:pPr>
    </w:p>
    <w:p w14:paraId="34CD467F" w14:textId="77777777" w:rsidR="00001825" w:rsidRPr="007C464C" w:rsidRDefault="00001825" w:rsidP="00001825">
      <w:pPr>
        <w:spacing w:before="80" w:line="250" w:lineRule="exact"/>
        <w:ind w:left="709"/>
        <w:jc w:val="both"/>
        <w:rPr>
          <w:rFonts w:asciiTheme="minorHAnsi" w:eastAsia="Calibri" w:hAnsiTheme="minorHAnsi" w:cstheme="minorHAnsi"/>
          <w:spacing w:val="-1"/>
          <w:sz w:val="17"/>
          <w:szCs w:val="17"/>
        </w:rPr>
      </w:pPr>
    </w:p>
    <w:p w14:paraId="42164171" w14:textId="77777777" w:rsidR="00001825" w:rsidRPr="007C464C" w:rsidRDefault="00001825" w:rsidP="00001825">
      <w:pPr>
        <w:spacing w:before="80" w:line="250" w:lineRule="exact"/>
        <w:ind w:left="709"/>
        <w:jc w:val="both"/>
        <w:rPr>
          <w:rFonts w:asciiTheme="minorHAnsi" w:eastAsia="Calibri" w:hAnsiTheme="minorHAnsi" w:cstheme="minorHAnsi"/>
          <w:spacing w:val="-1"/>
          <w:sz w:val="17"/>
          <w:szCs w:val="17"/>
        </w:rPr>
      </w:pPr>
    </w:p>
    <w:p w14:paraId="6AD95494" w14:textId="77777777" w:rsidR="00001825" w:rsidRPr="007C464C" w:rsidRDefault="00001825" w:rsidP="00001825">
      <w:pPr>
        <w:spacing w:before="80" w:line="250" w:lineRule="exact"/>
        <w:ind w:left="709"/>
        <w:jc w:val="both"/>
        <w:rPr>
          <w:rFonts w:asciiTheme="minorHAnsi" w:eastAsia="Calibri" w:hAnsiTheme="minorHAnsi" w:cstheme="minorHAnsi"/>
          <w:spacing w:val="-1"/>
          <w:sz w:val="17"/>
          <w:szCs w:val="17"/>
        </w:rPr>
      </w:pPr>
    </w:p>
    <w:p w14:paraId="2E8EAB60"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32515439"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7518DA15"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55734D7D"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4370A9F9"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54358F12" w14:textId="77777777" w:rsidR="00001825" w:rsidRPr="007C464C" w:rsidRDefault="00001825" w:rsidP="00001825">
      <w:pPr>
        <w:spacing w:before="80" w:line="250" w:lineRule="exact"/>
        <w:ind w:firstLine="708"/>
        <w:jc w:val="both"/>
        <w:rPr>
          <w:rFonts w:asciiTheme="minorHAnsi" w:eastAsia="Calibri" w:hAnsiTheme="minorHAnsi" w:cstheme="minorHAnsi"/>
          <w:spacing w:val="-1"/>
          <w:sz w:val="17"/>
          <w:szCs w:val="17"/>
        </w:rPr>
      </w:pPr>
    </w:p>
    <w:p w14:paraId="6168F2B2" w14:textId="6CD5B182" w:rsidR="00666945" w:rsidRPr="007C464C" w:rsidRDefault="00666945" w:rsidP="00B21DA1">
      <w:pPr>
        <w:spacing w:line="276" w:lineRule="auto"/>
        <w:jc w:val="both"/>
        <w:rPr>
          <w:rFonts w:asciiTheme="minorHAnsi" w:hAnsiTheme="minorHAnsi" w:cstheme="minorHAnsi"/>
          <w:sz w:val="17"/>
          <w:szCs w:val="17"/>
        </w:rPr>
      </w:pPr>
    </w:p>
    <w:p w14:paraId="503457F9" w14:textId="10F52864" w:rsidR="00F87514" w:rsidRPr="007C464C" w:rsidRDefault="007C464C" w:rsidP="00F8751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En la columna de depreciación del ejercicio, el saldo se integra de conceptos que por su naturaleza afectan la misma.</w:t>
      </w:r>
    </w:p>
    <w:p w14:paraId="403F1C7A" w14:textId="77777777" w:rsidR="00F87514" w:rsidRPr="007C464C" w:rsidRDefault="00F87514" w:rsidP="00B21DA1">
      <w:pPr>
        <w:spacing w:line="276" w:lineRule="auto"/>
        <w:jc w:val="both"/>
        <w:rPr>
          <w:rFonts w:asciiTheme="minorHAnsi" w:hAnsiTheme="minorHAnsi" w:cstheme="minorHAnsi"/>
          <w:sz w:val="17"/>
          <w:szCs w:val="17"/>
        </w:rPr>
      </w:pPr>
    </w:p>
    <w:p w14:paraId="0EE58E4B" w14:textId="68E3BED8" w:rsidR="0062053D" w:rsidRPr="007C464C" w:rsidRDefault="00001825" w:rsidP="00F8751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 xml:space="preserve">La depreciación acumulada que se presenta en el estado de actividades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Pr="007C464C">
        <w:rPr>
          <w:rFonts w:asciiTheme="minorHAnsi" w:hAnsiTheme="minorHAnsi" w:cstheme="minorHAnsi"/>
          <w:sz w:val="17"/>
          <w:szCs w:val="17"/>
        </w:rPr>
        <w:t xml:space="preserve"> es de</w:t>
      </w:r>
      <w:r w:rsidR="004654BD" w:rsidRPr="007C464C">
        <w:rPr>
          <w:rFonts w:asciiTheme="minorHAnsi" w:hAnsiTheme="minorHAnsi" w:cstheme="minorHAnsi"/>
          <w:sz w:val="17"/>
          <w:szCs w:val="17"/>
        </w:rPr>
        <w:t xml:space="preserve"> </w:t>
      </w:r>
      <w:r w:rsidR="007F24C0" w:rsidRPr="007C464C">
        <w:rPr>
          <w:rFonts w:asciiTheme="minorHAnsi" w:hAnsiTheme="minorHAnsi" w:cstheme="minorHAnsi"/>
          <w:sz w:val="17"/>
          <w:szCs w:val="17"/>
        </w:rPr>
        <w:t>181,309,498 (ciento ochenta y un millones trescientos nueve mil cuatrocientos noventa y ocho).</w:t>
      </w:r>
    </w:p>
    <w:p w14:paraId="041D4129" w14:textId="77777777" w:rsidR="00F87514" w:rsidRPr="007C464C" w:rsidRDefault="00F87514" w:rsidP="00F87514">
      <w:pPr>
        <w:spacing w:line="276" w:lineRule="auto"/>
        <w:jc w:val="both"/>
        <w:rPr>
          <w:rFonts w:asciiTheme="minorHAnsi" w:hAnsiTheme="minorHAnsi" w:cstheme="minorHAnsi"/>
          <w:sz w:val="17"/>
          <w:szCs w:val="17"/>
        </w:rPr>
      </w:pPr>
    </w:p>
    <w:p w14:paraId="14DE9F02" w14:textId="77777777" w:rsidR="0062053D" w:rsidRPr="007C464C" w:rsidRDefault="0062053D" w:rsidP="00001825">
      <w:pPr>
        <w:pStyle w:val="Prrafodelista"/>
        <w:spacing w:line="276" w:lineRule="auto"/>
        <w:ind w:left="0"/>
        <w:jc w:val="both"/>
        <w:rPr>
          <w:rFonts w:asciiTheme="minorHAnsi" w:hAnsiTheme="minorHAnsi" w:cstheme="minorHAnsi"/>
          <w:sz w:val="17"/>
          <w:szCs w:val="17"/>
        </w:rPr>
      </w:pPr>
    </w:p>
    <w:p w14:paraId="07504E70" w14:textId="44A17564" w:rsidR="00001825"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 xml:space="preserve">En el rubro de Activos Intangibles, se informa de manera agrupada por cuenta el monto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00567890" w:rsidRPr="007C464C">
        <w:rPr>
          <w:rFonts w:asciiTheme="minorHAnsi" w:hAnsiTheme="minorHAnsi" w:cstheme="minorHAnsi"/>
          <w:sz w:val="17"/>
          <w:szCs w:val="17"/>
        </w:rPr>
        <w:t>:</w:t>
      </w:r>
    </w:p>
    <w:p w14:paraId="071E0E78" w14:textId="77777777" w:rsidR="001C15D7" w:rsidRPr="007C464C" w:rsidRDefault="001C15D7" w:rsidP="00001825">
      <w:pPr>
        <w:pStyle w:val="Prrafodelista"/>
        <w:spacing w:line="276" w:lineRule="auto"/>
        <w:ind w:left="0"/>
        <w:jc w:val="both"/>
        <w:rPr>
          <w:rFonts w:asciiTheme="minorHAnsi" w:hAnsiTheme="minorHAnsi" w:cstheme="minorHAnsi"/>
          <w:sz w:val="17"/>
          <w:szCs w:val="17"/>
        </w:rPr>
      </w:pPr>
    </w:p>
    <w:p w14:paraId="5877720E" w14:textId="77777777" w:rsidR="00001825" w:rsidRPr="007C464C" w:rsidRDefault="00001825" w:rsidP="00001825">
      <w:pPr>
        <w:jc w:val="center"/>
        <w:rPr>
          <w:rFonts w:asciiTheme="minorHAnsi" w:eastAsia="Calibri" w:hAnsiTheme="minorHAnsi" w:cstheme="minorHAnsi"/>
          <w:spacing w:val="-1"/>
          <w:sz w:val="17"/>
          <w:szCs w:val="17"/>
        </w:rPr>
      </w:pPr>
      <w:r w:rsidRPr="007C464C">
        <w:rPr>
          <w:rFonts w:asciiTheme="minorHAnsi" w:eastAsia="Calibri" w:hAnsiTheme="minorHAnsi" w:cstheme="minorHAnsi"/>
          <w:b/>
          <w:spacing w:val="-1"/>
          <w:sz w:val="17"/>
          <w:szCs w:val="17"/>
        </w:rPr>
        <w:t>(Pesos)</w:t>
      </w:r>
    </w:p>
    <w:tbl>
      <w:tblPr>
        <w:tblW w:w="6516" w:type="dxa"/>
        <w:tblInd w:w="3518" w:type="dxa"/>
        <w:tblCellMar>
          <w:left w:w="70" w:type="dxa"/>
          <w:right w:w="70" w:type="dxa"/>
        </w:tblCellMar>
        <w:tblLook w:val="04A0" w:firstRow="1" w:lastRow="0" w:firstColumn="1" w:lastColumn="0" w:noHBand="0" w:noVBand="1"/>
      </w:tblPr>
      <w:tblGrid>
        <w:gridCol w:w="2830"/>
        <w:gridCol w:w="1843"/>
        <w:gridCol w:w="1843"/>
      </w:tblGrid>
      <w:tr w:rsidR="00001825" w:rsidRPr="007C464C" w14:paraId="466DF0CD" w14:textId="77777777" w:rsidTr="00001825">
        <w:trPr>
          <w:trHeight w:val="261"/>
        </w:trPr>
        <w:tc>
          <w:tcPr>
            <w:tcW w:w="2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5F7366"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Cuenta</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DDB1AF8" w14:textId="1B38ADDA" w:rsidR="00001825" w:rsidRPr="007C464C" w:rsidRDefault="003F75EB"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2025</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A6934E" w14:textId="0A86608E" w:rsidR="00001825" w:rsidRPr="007C464C" w:rsidRDefault="003F75EB"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2024</w:t>
            </w:r>
          </w:p>
        </w:tc>
      </w:tr>
      <w:tr w:rsidR="00271873" w:rsidRPr="007C464C" w14:paraId="2F1B3198" w14:textId="77777777" w:rsidTr="00001825">
        <w:trPr>
          <w:trHeight w:val="240"/>
        </w:trPr>
        <w:tc>
          <w:tcPr>
            <w:tcW w:w="2830" w:type="dxa"/>
            <w:tcBorders>
              <w:top w:val="nil"/>
              <w:left w:val="single" w:sz="4" w:space="0" w:color="auto"/>
              <w:bottom w:val="single" w:sz="4" w:space="0" w:color="auto"/>
              <w:right w:val="single" w:sz="4" w:space="0" w:color="auto"/>
            </w:tcBorders>
            <w:shd w:val="clear" w:color="auto" w:fill="auto"/>
          </w:tcPr>
          <w:p w14:paraId="02BBBDAC"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Software</w:t>
            </w:r>
          </w:p>
        </w:tc>
        <w:tc>
          <w:tcPr>
            <w:tcW w:w="1843" w:type="dxa"/>
            <w:tcBorders>
              <w:top w:val="single" w:sz="4" w:space="0" w:color="auto"/>
              <w:left w:val="nil"/>
              <w:bottom w:val="single" w:sz="4" w:space="0" w:color="auto"/>
              <w:right w:val="single" w:sz="4" w:space="0" w:color="auto"/>
            </w:tcBorders>
            <w:shd w:val="clear" w:color="auto" w:fill="auto"/>
          </w:tcPr>
          <w:p w14:paraId="776810C0" w14:textId="109ED2FC"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47,464,819 </w:t>
            </w:r>
          </w:p>
        </w:tc>
        <w:tc>
          <w:tcPr>
            <w:tcW w:w="1843" w:type="dxa"/>
            <w:tcBorders>
              <w:top w:val="nil"/>
              <w:left w:val="single" w:sz="4" w:space="0" w:color="auto"/>
              <w:bottom w:val="single" w:sz="4" w:space="0" w:color="auto"/>
              <w:right w:val="single" w:sz="4" w:space="0" w:color="auto"/>
            </w:tcBorders>
            <w:shd w:val="clear" w:color="auto" w:fill="auto"/>
          </w:tcPr>
          <w:p w14:paraId="6E578877" w14:textId="7617715B"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51,707,254 </w:t>
            </w:r>
          </w:p>
        </w:tc>
      </w:tr>
      <w:tr w:rsidR="00271873" w:rsidRPr="007C464C" w14:paraId="44B08338" w14:textId="77777777" w:rsidTr="00001825">
        <w:trPr>
          <w:trHeight w:val="240"/>
        </w:trPr>
        <w:tc>
          <w:tcPr>
            <w:tcW w:w="2830" w:type="dxa"/>
            <w:tcBorders>
              <w:top w:val="nil"/>
              <w:left w:val="single" w:sz="4" w:space="0" w:color="auto"/>
              <w:bottom w:val="single" w:sz="4" w:space="0" w:color="auto"/>
              <w:right w:val="single" w:sz="4" w:space="0" w:color="auto"/>
            </w:tcBorders>
            <w:shd w:val="clear" w:color="auto" w:fill="auto"/>
          </w:tcPr>
          <w:p w14:paraId="414A7181"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Patentes, Marcas y Derechos</w:t>
            </w:r>
          </w:p>
        </w:tc>
        <w:tc>
          <w:tcPr>
            <w:tcW w:w="1843" w:type="dxa"/>
            <w:tcBorders>
              <w:top w:val="single" w:sz="4" w:space="0" w:color="auto"/>
              <w:left w:val="nil"/>
              <w:bottom w:val="single" w:sz="4" w:space="0" w:color="auto"/>
              <w:right w:val="single" w:sz="4" w:space="0" w:color="auto"/>
            </w:tcBorders>
            <w:shd w:val="clear" w:color="auto" w:fill="auto"/>
          </w:tcPr>
          <w:p w14:paraId="5FF1412C" w14:textId="3E4C2631"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117,646 </w:t>
            </w:r>
          </w:p>
        </w:tc>
        <w:tc>
          <w:tcPr>
            <w:tcW w:w="1843" w:type="dxa"/>
            <w:tcBorders>
              <w:top w:val="nil"/>
              <w:left w:val="single" w:sz="4" w:space="0" w:color="auto"/>
              <w:bottom w:val="single" w:sz="4" w:space="0" w:color="auto"/>
              <w:right w:val="single" w:sz="4" w:space="0" w:color="auto"/>
            </w:tcBorders>
            <w:shd w:val="clear" w:color="auto" w:fill="auto"/>
          </w:tcPr>
          <w:p w14:paraId="455E109F" w14:textId="6D7EFDE7"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117,646 </w:t>
            </w:r>
          </w:p>
        </w:tc>
      </w:tr>
      <w:tr w:rsidR="00271873" w:rsidRPr="007C464C" w14:paraId="1852E81A" w14:textId="77777777" w:rsidTr="00001825">
        <w:trPr>
          <w:trHeight w:val="240"/>
        </w:trPr>
        <w:tc>
          <w:tcPr>
            <w:tcW w:w="2830" w:type="dxa"/>
            <w:tcBorders>
              <w:top w:val="nil"/>
              <w:left w:val="single" w:sz="4" w:space="0" w:color="auto"/>
              <w:bottom w:val="single" w:sz="4" w:space="0" w:color="auto"/>
              <w:right w:val="single" w:sz="4" w:space="0" w:color="auto"/>
            </w:tcBorders>
            <w:shd w:val="clear" w:color="auto" w:fill="auto"/>
          </w:tcPr>
          <w:p w14:paraId="42A6E4EB"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Licencias</w:t>
            </w:r>
          </w:p>
        </w:tc>
        <w:tc>
          <w:tcPr>
            <w:tcW w:w="1843" w:type="dxa"/>
            <w:tcBorders>
              <w:top w:val="single" w:sz="4" w:space="0" w:color="auto"/>
              <w:left w:val="nil"/>
              <w:bottom w:val="single" w:sz="4" w:space="0" w:color="auto"/>
              <w:right w:val="single" w:sz="4" w:space="0" w:color="auto"/>
            </w:tcBorders>
            <w:shd w:val="clear" w:color="auto" w:fill="auto"/>
          </w:tcPr>
          <w:p w14:paraId="17A8E297" w14:textId="05D46A1A"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162,359,838 </w:t>
            </w:r>
          </w:p>
        </w:tc>
        <w:tc>
          <w:tcPr>
            <w:tcW w:w="1843" w:type="dxa"/>
            <w:tcBorders>
              <w:top w:val="nil"/>
              <w:left w:val="single" w:sz="4" w:space="0" w:color="auto"/>
              <w:bottom w:val="single" w:sz="4" w:space="0" w:color="auto"/>
              <w:right w:val="single" w:sz="4" w:space="0" w:color="auto"/>
            </w:tcBorders>
            <w:shd w:val="clear" w:color="auto" w:fill="auto"/>
          </w:tcPr>
          <w:p w14:paraId="45097ED1" w14:textId="6585623D"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171,214,386 </w:t>
            </w:r>
          </w:p>
        </w:tc>
      </w:tr>
      <w:tr w:rsidR="00271873" w:rsidRPr="007C464C" w14:paraId="7EC5051C" w14:textId="77777777" w:rsidTr="00001825">
        <w:trPr>
          <w:trHeight w:val="240"/>
        </w:trPr>
        <w:tc>
          <w:tcPr>
            <w:tcW w:w="2830" w:type="dxa"/>
            <w:tcBorders>
              <w:top w:val="nil"/>
              <w:left w:val="single" w:sz="4" w:space="0" w:color="auto"/>
              <w:bottom w:val="single" w:sz="4" w:space="0" w:color="auto"/>
              <w:right w:val="single" w:sz="4" w:space="0" w:color="auto"/>
            </w:tcBorders>
            <w:shd w:val="clear" w:color="auto" w:fill="auto"/>
          </w:tcPr>
          <w:p w14:paraId="3F9EEE8F"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Otros Activos Intangibles</w:t>
            </w:r>
          </w:p>
        </w:tc>
        <w:tc>
          <w:tcPr>
            <w:tcW w:w="1843" w:type="dxa"/>
            <w:tcBorders>
              <w:top w:val="single" w:sz="4" w:space="0" w:color="auto"/>
              <w:left w:val="nil"/>
              <w:bottom w:val="single" w:sz="4" w:space="0" w:color="auto"/>
              <w:right w:val="single" w:sz="4" w:space="0" w:color="auto"/>
            </w:tcBorders>
            <w:shd w:val="clear" w:color="auto" w:fill="auto"/>
          </w:tcPr>
          <w:p w14:paraId="4F32B7DE" w14:textId="0364A315"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   </w:t>
            </w:r>
          </w:p>
        </w:tc>
        <w:tc>
          <w:tcPr>
            <w:tcW w:w="1843" w:type="dxa"/>
            <w:tcBorders>
              <w:top w:val="nil"/>
              <w:left w:val="single" w:sz="4" w:space="0" w:color="auto"/>
              <w:bottom w:val="single" w:sz="4" w:space="0" w:color="auto"/>
              <w:right w:val="single" w:sz="4" w:space="0" w:color="auto"/>
            </w:tcBorders>
            <w:shd w:val="clear" w:color="auto" w:fill="auto"/>
          </w:tcPr>
          <w:p w14:paraId="67C4AA45" w14:textId="5A922DF1"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   </w:t>
            </w:r>
          </w:p>
        </w:tc>
      </w:tr>
      <w:tr w:rsidR="00271873" w:rsidRPr="007C464C" w14:paraId="26CCCEAA" w14:textId="77777777" w:rsidTr="00001825">
        <w:trPr>
          <w:trHeight w:val="240"/>
        </w:trPr>
        <w:tc>
          <w:tcPr>
            <w:tcW w:w="2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620086" w14:textId="77777777" w:rsidR="00271873" w:rsidRPr="007C464C" w:rsidRDefault="00271873" w:rsidP="00271873">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Total</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B1089" w14:textId="5B46013B" w:rsidR="00271873" w:rsidRPr="007C464C" w:rsidRDefault="00271873" w:rsidP="00271873">
            <w:pPr>
              <w:jc w:val="right"/>
              <w:rPr>
                <w:rFonts w:asciiTheme="minorHAnsi" w:hAnsiTheme="minorHAnsi" w:cstheme="minorHAnsi"/>
                <w:b/>
                <w:bCs/>
                <w:sz w:val="17"/>
                <w:szCs w:val="17"/>
              </w:rPr>
            </w:pPr>
            <w:r w:rsidRPr="007C464C">
              <w:rPr>
                <w:rFonts w:asciiTheme="minorHAnsi" w:hAnsiTheme="minorHAnsi" w:cstheme="minorHAnsi"/>
                <w:sz w:val="17"/>
                <w:szCs w:val="17"/>
              </w:rPr>
              <w:t xml:space="preserve"> 209,942,303 </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763B46" w14:textId="45D2187C" w:rsidR="00271873" w:rsidRPr="007C464C" w:rsidRDefault="00271873" w:rsidP="00271873">
            <w:pPr>
              <w:jc w:val="right"/>
              <w:rPr>
                <w:rFonts w:asciiTheme="minorHAnsi" w:hAnsiTheme="minorHAnsi" w:cstheme="minorHAnsi"/>
                <w:b/>
                <w:bCs/>
                <w:sz w:val="17"/>
                <w:szCs w:val="17"/>
              </w:rPr>
            </w:pPr>
            <w:r w:rsidRPr="007C464C">
              <w:rPr>
                <w:rFonts w:asciiTheme="minorHAnsi" w:hAnsiTheme="minorHAnsi" w:cstheme="minorHAnsi"/>
                <w:sz w:val="17"/>
                <w:szCs w:val="17"/>
              </w:rPr>
              <w:t xml:space="preserve"> 223,039,285 </w:t>
            </w:r>
          </w:p>
        </w:tc>
      </w:tr>
    </w:tbl>
    <w:p w14:paraId="4C7C6A62" w14:textId="6068F475" w:rsidR="001C15D7" w:rsidRPr="007C464C" w:rsidRDefault="001C15D7" w:rsidP="00001825">
      <w:pPr>
        <w:pStyle w:val="Prrafodelista"/>
        <w:spacing w:line="276" w:lineRule="auto"/>
        <w:ind w:left="0"/>
        <w:jc w:val="both"/>
        <w:rPr>
          <w:rFonts w:asciiTheme="minorHAnsi" w:hAnsiTheme="minorHAnsi" w:cstheme="minorHAnsi"/>
          <w:sz w:val="17"/>
          <w:szCs w:val="17"/>
        </w:rPr>
      </w:pPr>
    </w:p>
    <w:p w14:paraId="75C63085" w14:textId="1FC245AB" w:rsidR="00A963F4" w:rsidRPr="007C464C" w:rsidRDefault="0060401C" w:rsidP="00A963F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 xml:space="preserve">El decremento del 6% en el saldo del rubro Activos Intangibles corresponde principalmente a la reclasificación a cuentas de </w:t>
      </w:r>
      <w:proofErr w:type="gramStart"/>
      <w:r w:rsidRPr="007C464C">
        <w:rPr>
          <w:rFonts w:asciiTheme="minorHAnsi" w:hAnsiTheme="minorHAnsi" w:cstheme="minorHAnsi"/>
          <w:sz w:val="17"/>
          <w:szCs w:val="17"/>
        </w:rPr>
        <w:t>comodato</w:t>
      </w:r>
      <w:proofErr w:type="gramEnd"/>
      <w:r w:rsidRPr="007C464C">
        <w:rPr>
          <w:rFonts w:asciiTheme="minorHAnsi" w:hAnsiTheme="minorHAnsi" w:cstheme="minorHAnsi"/>
          <w:sz w:val="17"/>
          <w:szCs w:val="17"/>
        </w:rPr>
        <w:t xml:space="preserve"> así como a la baja de licencias informáticas e intelectuales. </w:t>
      </w:r>
    </w:p>
    <w:p w14:paraId="4AB13261" w14:textId="2AB21CCA" w:rsidR="001C15D7" w:rsidRPr="007C464C" w:rsidRDefault="001C15D7" w:rsidP="00001825">
      <w:pPr>
        <w:pStyle w:val="Prrafodelista"/>
        <w:spacing w:line="276" w:lineRule="auto"/>
        <w:ind w:left="0"/>
        <w:jc w:val="both"/>
        <w:rPr>
          <w:rFonts w:asciiTheme="minorHAnsi" w:hAnsiTheme="minorHAnsi" w:cstheme="minorHAnsi"/>
          <w:sz w:val="17"/>
          <w:szCs w:val="17"/>
        </w:rPr>
      </w:pPr>
    </w:p>
    <w:p w14:paraId="12E59868" w14:textId="77777777" w:rsidR="0062053D" w:rsidRPr="007C464C" w:rsidRDefault="0062053D" w:rsidP="00001825">
      <w:pPr>
        <w:pStyle w:val="Prrafodelista"/>
        <w:spacing w:line="276" w:lineRule="auto"/>
        <w:ind w:left="0"/>
        <w:jc w:val="both"/>
        <w:rPr>
          <w:rFonts w:asciiTheme="minorHAnsi" w:hAnsiTheme="minorHAnsi" w:cstheme="minorHAnsi"/>
          <w:sz w:val="17"/>
          <w:szCs w:val="17"/>
        </w:rPr>
      </w:pPr>
    </w:p>
    <w:p w14:paraId="786359DF" w14:textId="77777777" w:rsidR="0062053D" w:rsidRPr="007C464C" w:rsidRDefault="0062053D" w:rsidP="00001825">
      <w:pPr>
        <w:pStyle w:val="Prrafodelista"/>
        <w:spacing w:line="276" w:lineRule="auto"/>
        <w:ind w:left="0"/>
        <w:jc w:val="both"/>
        <w:rPr>
          <w:rFonts w:asciiTheme="minorHAnsi" w:hAnsiTheme="minorHAnsi" w:cstheme="minorHAnsi"/>
          <w:sz w:val="17"/>
          <w:szCs w:val="17"/>
        </w:rPr>
      </w:pPr>
    </w:p>
    <w:p w14:paraId="2DF0416F" w14:textId="77D1D603" w:rsidR="00001825"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lastRenderedPageBreak/>
        <w:t xml:space="preserve">En el rubro de activos intangibles, se muestra la amortización acumulada del ejercicio, tasa y método aplicados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00567890" w:rsidRPr="007C464C">
        <w:rPr>
          <w:rFonts w:asciiTheme="minorHAnsi" w:hAnsiTheme="minorHAnsi" w:cstheme="minorHAnsi"/>
          <w:sz w:val="17"/>
          <w:szCs w:val="17"/>
        </w:rPr>
        <w:t>:</w:t>
      </w:r>
    </w:p>
    <w:p w14:paraId="78170E81" w14:textId="77777777" w:rsidR="00001825" w:rsidRPr="007C464C" w:rsidRDefault="00001825" w:rsidP="00001825">
      <w:pPr>
        <w:autoSpaceDE w:val="0"/>
        <w:autoSpaceDN w:val="0"/>
        <w:adjustRightInd w:val="0"/>
        <w:spacing w:before="240"/>
        <w:jc w:val="center"/>
        <w:rPr>
          <w:rFonts w:asciiTheme="minorHAnsi" w:eastAsia="Calibri" w:hAnsiTheme="minorHAnsi" w:cstheme="minorHAnsi"/>
          <w:b/>
          <w:spacing w:val="-1"/>
          <w:sz w:val="17"/>
          <w:szCs w:val="17"/>
        </w:rPr>
      </w:pPr>
      <w:r w:rsidRPr="007C464C">
        <w:rPr>
          <w:rFonts w:asciiTheme="minorHAnsi" w:eastAsia="Calibri" w:hAnsiTheme="minorHAnsi" w:cstheme="minorHAnsi"/>
          <w:b/>
          <w:spacing w:val="-1"/>
          <w:sz w:val="17"/>
          <w:szCs w:val="17"/>
        </w:rPr>
        <w:t>(Pesos)</w:t>
      </w:r>
    </w:p>
    <w:tbl>
      <w:tblPr>
        <w:tblW w:w="3821" w:type="pct"/>
        <w:jc w:val="center"/>
        <w:tblCellMar>
          <w:left w:w="70" w:type="dxa"/>
          <w:right w:w="70" w:type="dxa"/>
        </w:tblCellMar>
        <w:tblLook w:val="04A0" w:firstRow="1" w:lastRow="0" w:firstColumn="1" w:lastColumn="0" w:noHBand="0" w:noVBand="1"/>
      </w:tblPr>
      <w:tblGrid>
        <w:gridCol w:w="3398"/>
        <w:gridCol w:w="1838"/>
        <w:gridCol w:w="1611"/>
        <w:gridCol w:w="1611"/>
        <w:gridCol w:w="1609"/>
      </w:tblGrid>
      <w:tr w:rsidR="00001825" w:rsidRPr="007C464C" w14:paraId="04BD8FB0" w14:textId="77777777" w:rsidTr="00057A01">
        <w:trPr>
          <w:trHeight w:val="474"/>
          <w:jc w:val="center"/>
        </w:trPr>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946F6A"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Cuenta de activos intangibles</w:t>
            </w:r>
          </w:p>
        </w:tc>
        <w:tc>
          <w:tcPr>
            <w:tcW w:w="9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82F56D"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Amortización acumulada del ejercicio</w:t>
            </w:r>
          </w:p>
        </w:tc>
        <w:tc>
          <w:tcPr>
            <w:tcW w:w="8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0E07C1"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Amortización acumulada</w:t>
            </w:r>
          </w:p>
        </w:tc>
        <w:tc>
          <w:tcPr>
            <w:tcW w:w="8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4C3095"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Tasa aplicada</w:t>
            </w:r>
          </w:p>
        </w:tc>
        <w:tc>
          <w:tcPr>
            <w:tcW w:w="79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DF0AA2F"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Método aplicado</w:t>
            </w:r>
          </w:p>
        </w:tc>
      </w:tr>
      <w:tr w:rsidR="00271873" w:rsidRPr="007C464C" w14:paraId="61B4156B" w14:textId="77777777" w:rsidTr="00057A01">
        <w:trPr>
          <w:trHeight w:val="240"/>
          <w:jc w:val="center"/>
        </w:trPr>
        <w:tc>
          <w:tcPr>
            <w:tcW w:w="1688" w:type="pct"/>
            <w:tcBorders>
              <w:top w:val="nil"/>
              <w:left w:val="single" w:sz="4" w:space="0" w:color="auto"/>
              <w:bottom w:val="single" w:sz="4" w:space="0" w:color="auto"/>
              <w:right w:val="single" w:sz="4" w:space="0" w:color="auto"/>
            </w:tcBorders>
            <w:shd w:val="clear" w:color="auto" w:fill="auto"/>
            <w:vAlign w:val="center"/>
            <w:hideMark/>
          </w:tcPr>
          <w:p w14:paraId="773E18C5" w14:textId="77777777" w:rsidR="00271873" w:rsidRPr="007C464C" w:rsidRDefault="00271873" w:rsidP="00271873">
            <w:pPr>
              <w:rPr>
                <w:rFonts w:asciiTheme="minorHAnsi" w:hAnsiTheme="minorHAnsi" w:cstheme="minorHAnsi"/>
                <w:color w:val="000000"/>
                <w:sz w:val="17"/>
                <w:szCs w:val="17"/>
              </w:rPr>
            </w:pPr>
            <w:r w:rsidRPr="007C464C">
              <w:rPr>
                <w:rFonts w:asciiTheme="minorHAnsi" w:hAnsiTheme="minorHAnsi" w:cstheme="minorHAnsi"/>
                <w:color w:val="000000"/>
                <w:sz w:val="17"/>
                <w:szCs w:val="17"/>
              </w:rPr>
              <w:t>Software</w:t>
            </w:r>
          </w:p>
        </w:tc>
        <w:tc>
          <w:tcPr>
            <w:tcW w:w="913" w:type="pct"/>
            <w:tcBorders>
              <w:top w:val="nil"/>
              <w:left w:val="nil"/>
              <w:bottom w:val="single" w:sz="4" w:space="0" w:color="auto"/>
              <w:right w:val="single" w:sz="4" w:space="0" w:color="auto"/>
            </w:tcBorders>
            <w:shd w:val="clear" w:color="auto" w:fill="auto"/>
          </w:tcPr>
          <w:p w14:paraId="2449227F" w14:textId="4C2DC7C1" w:rsidR="00271873" w:rsidRPr="007C464C" w:rsidRDefault="00F87514" w:rsidP="00271873">
            <w:pPr>
              <w:jc w:val="right"/>
              <w:rPr>
                <w:rFonts w:asciiTheme="minorHAnsi" w:hAnsiTheme="minorHAnsi" w:cstheme="minorHAnsi"/>
                <w:sz w:val="17"/>
                <w:szCs w:val="17"/>
              </w:rPr>
            </w:pPr>
            <w:r w:rsidRPr="007C464C">
              <w:rPr>
                <w:rFonts w:asciiTheme="minorHAnsi" w:hAnsiTheme="minorHAnsi" w:cstheme="minorHAnsi"/>
                <w:sz w:val="17"/>
                <w:szCs w:val="17"/>
              </w:rPr>
              <w:t>-2,362,539</w:t>
            </w:r>
          </w:p>
        </w:tc>
        <w:tc>
          <w:tcPr>
            <w:tcW w:w="800" w:type="pct"/>
            <w:tcBorders>
              <w:top w:val="nil"/>
              <w:left w:val="nil"/>
              <w:bottom w:val="single" w:sz="4" w:space="0" w:color="auto"/>
              <w:right w:val="single" w:sz="4" w:space="0" w:color="auto"/>
            </w:tcBorders>
            <w:shd w:val="clear" w:color="auto" w:fill="auto"/>
          </w:tcPr>
          <w:p w14:paraId="24BD2F64" w14:textId="618E16B7"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48,638,625 </w:t>
            </w:r>
          </w:p>
        </w:tc>
        <w:tc>
          <w:tcPr>
            <w:tcW w:w="800" w:type="pct"/>
            <w:tcBorders>
              <w:top w:val="nil"/>
              <w:left w:val="nil"/>
              <w:bottom w:val="single" w:sz="4" w:space="0" w:color="auto"/>
              <w:right w:val="single" w:sz="4" w:space="0" w:color="auto"/>
            </w:tcBorders>
            <w:shd w:val="clear" w:color="auto" w:fill="auto"/>
            <w:hideMark/>
          </w:tcPr>
          <w:p w14:paraId="08CFCD39"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25% anual</w:t>
            </w:r>
          </w:p>
        </w:tc>
        <w:tc>
          <w:tcPr>
            <w:tcW w:w="799" w:type="pct"/>
            <w:tcBorders>
              <w:top w:val="nil"/>
              <w:left w:val="nil"/>
              <w:bottom w:val="single" w:sz="4" w:space="0" w:color="auto"/>
              <w:right w:val="single" w:sz="4" w:space="0" w:color="auto"/>
            </w:tcBorders>
            <w:shd w:val="clear" w:color="auto" w:fill="auto"/>
            <w:hideMark/>
          </w:tcPr>
          <w:p w14:paraId="2700B889"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Lineal</w:t>
            </w:r>
          </w:p>
        </w:tc>
      </w:tr>
      <w:tr w:rsidR="00271873" w:rsidRPr="007C464C" w14:paraId="2B20DDE1" w14:textId="77777777" w:rsidTr="00057A01">
        <w:trPr>
          <w:trHeight w:val="240"/>
          <w:jc w:val="center"/>
        </w:trPr>
        <w:tc>
          <w:tcPr>
            <w:tcW w:w="1688" w:type="pct"/>
            <w:tcBorders>
              <w:top w:val="nil"/>
              <w:left w:val="single" w:sz="4" w:space="0" w:color="auto"/>
              <w:bottom w:val="single" w:sz="4" w:space="0" w:color="auto"/>
              <w:right w:val="single" w:sz="4" w:space="0" w:color="auto"/>
            </w:tcBorders>
            <w:shd w:val="clear" w:color="auto" w:fill="auto"/>
            <w:vAlign w:val="center"/>
            <w:hideMark/>
          </w:tcPr>
          <w:p w14:paraId="54A685CF" w14:textId="77777777" w:rsidR="00271873" w:rsidRPr="007C464C" w:rsidRDefault="00271873" w:rsidP="00271873">
            <w:pPr>
              <w:rPr>
                <w:rFonts w:asciiTheme="minorHAnsi" w:hAnsiTheme="minorHAnsi" w:cstheme="minorHAnsi"/>
                <w:color w:val="000000"/>
                <w:sz w:val="17"/>
                <w:szCs w:val="17"/>
              </w:rPr>
            </w:pPr>
            <w:r w:rsidRPr="007C464C">
              <w:rPr>
                <w:rFonts w:asciiTheme="minorHAnsi" w:hAnsiTheme="minorHAnsi" w:cstheme="minorHAnsi"/>
                <w:color w:val="000000"/>
                <w:sz w:val="17"/>
                <w:szCs w:val="17"/>
              </w:rPr>
              <w:t>Patentes, marcas y derechos</w:t>
            </w:r>
          </w:p>
        </w:tc>
        <w:tc>
          <w:tcPr>
            <w:tcW w:w="913" w:type="pct"/>
            <w:tcBorders>
              <w:top w:val="nil"/>
              <w:left w:val="nil"/>
              <w:bottom w:val="single" w:sz="4" w:space="0" w:color="auto"/>
              <w:right w:val="single" w:sz="4" w:space="0" w:color="auto"/>
            </w:tcBorders>
            <w:shd w:val="clear" w:color="auto" w:fill="auto"/>
          </w:tcPr>
          <w:p w14:paraId="13682B2C" w14:textId="6035DE0F"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1,077 </w:t>
            </w:r>
          </w:p>
        </w:tc>
        <w:tc>
          <w:tcPr>
            <w:tcW w:w="800" w:type="pct"/>
            <w:tcBorders>
              <w:top w:val="nil"/>
              <w:left w:val="nil"/>
              <w:bottom w:val="single" w:sz="4" w:space="0" w:color="auto"/>
              <w:right w:val="single" w:sz="4" w:space="0" w:color="auto"/>
            </w:tcBorders>
            <w:shd w:val="clear" w:color="auto" w:fill="auto"/>
          </w:tcPr>
          <w:p w14:paraId="1E4CE9B7" w14:textId="1E364EA9"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116,422 </w:t>
            </w:r>
          </w:p>
        </w:tc>
        <w:tc>
          <w:tcPr>
            <w:tcW w:w="800" w:type="pct"/>
            <w:tcBorders>
              <w:top w:val="nil"/>
              <w:left w:val="nil"/>
              <w:bottom w:val="single" w:sz="4" w:space="0" w:color="auto"/>
              <w:right w:val="single" w:sz="4" w:space="0" w:color="auto"/>
            </w:tcBorders>
            <w:shd w:val="clear" w:color="auto" w:fill="auto"/>
            <w:hideMark/>
          </w:tcPr>
          <w:p w14:paraId="07AEC3D6"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10% anual</w:t>
            </w:r>
          </w:p>
        </w:tc>
        <w:tc>
          <w:tcPr>
            <w:tcW w:w="799" w:type="pct"/>
            <w:tcBorders>
              <w:top w:val="nil"/>
              <w:left w:val="nil"/>
              <w:bottom w:val="single" w:sz="4" w:space="0" w:color="auto"/>
              <w:right w:val="single" w:sz="4" w:space="0" w:color="auto"/>
            </w:tcBorders>
            <w:shd w:val="clear" w:color="auto" w:fill="auto"/>
            <w:hideMark/>
          </w:tcPr>
          <w:p w14:paraId="569B9E9D"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Lineal</w:t>
            </w:r>
          </w:p>
        </w:tc>
      </w:tr>
      <w:tr w:rsidR="00271873" w:rsidRPr="007C464C" w14:paraId="6FDEE389" w14:textId="77777777" w:rsidTr="00057A01">
        <w:trPr>
          <w:trHeight w:val="240"/>
          <w:jc w:val="center"/>
        </w:trPr>
        <w:tc>
          <w:tcPr>
            <w:tcW w:w="1688" w:type="pct"/>
            <w:tcBorders>
              <w:top w:val="nil"/>
              <w:left w:val="single" w:sz="4" w:space="0" w:color="auto"/>
              <w:bottom w:val="single" w:sz="4" w:space="0" w:color="auto"/>
              <w:right w:val="single" w:sz="4" w:space="0" w:color="auto"/>
            </w:tcBorders>
            <w:shd w:val="clear" w:color="auto" w:fill="auto"/>
            <w:vAlign w:val="center"/>
            <w:hideMark/>
          </w:tcPr>
          <w:p w14:paraId="26ECC958" w14:textId="77777777" w:rsidR="00271873" w:rsidRPr="007C464C" w:rsidRDefault="00271873" w:rsidP="00271873">
            <w:pPr>
              <w:rPr>
                <w:rFonts w:asciiTheme="minorHAnsi" w:hAnsiTheme="minorHAnsi" w:cstheme="minorHAnsi"/>
                <w:color w:val="000000"/>
                <w:sz w:val="17"/>
                <w:szCs w:val="17"/>
              </w:rPr>
            </w:pPr>
            <w:r w:rsidRPr="007C464C">
              <w:rPr>
                <w:rFonts w:asciiTheme="minorHAnsi" w:hAnsiTheme="minorHAnsi" w:cstheme="minorHAnsi"/>
                <w:color w:val="000000"/>
                <w:sz w:val="17"/>
                <w:szCs w:val="17"/>
              </w:rPr>
              <w:t>Licencias</w:t>
            </w:r>
          </w:p>
        </w:tc>
        <w:tc>
          <w:tcPr>
            <w:tcW w:w="913" w:type="pct"/>
            <w:tcBorders>
              <w:top w:val="nil"/>
              <w:left w:val="nil"/>
              <w:bottom w:val="single" w:sz="4" w:space="0" w:color="auto"/>
              <w:right w:val="single" w:sz="4" w:space="0" w:color="auto"/>
            </w:tcBorders>
            <w:shd w:val="clear" w:color="auto" w:fill="auto"/>
          </w:tcPr>
          <w:p w14:paraId="64F50F2E" w14:textId="18A8BE80" w:rsidR="00271873" w:rsidRPr="007C464C" w:rsidRDefault="00F87514"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20,267,812 </w:t>
            </w:r>
            <w:r w:rsidR="00271873" w:rsidRPr="007C464C">
              <w:rPr>
                <w:rFonts w:asciiTheme="minorHAnsi" w:hAnsiTheme="minorHAnsi" w:cstheme="minorHAnsi"/>
                <w:sz w:val="17"/>
                <w:szCs w:val="17"/>
              </w:rPr>
              <w:t xml:space="preserve"> </w:t>
            </w:r>
          </w:p>
        </w:tc>
        <w:tc>
          <w:tcPr>
            <w:tcW w:w="800" w:type="pct"/>
            <w:tcBorders>
              <w:top w:val="nil"/>
              <w:left w:val="nil"/>
              <w:bottom w:val="single" w:sz="4" w:space="0" w:color="auto"/>
              <w:right w:val="single" w:sz="4" w:space="0" w:color="auto"/>
            </w:tcBorders>
            <w:shd w:val="clear" w:color="auto" w:fill="auto"/>
          </w:tcPr>
          <w:p w14:paraId="28544C3A" w14:textId="31411EC2"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110,209,666 </w:t>
            </w:r>
          </w:p>
        </w:tc>
        <w:tc>
          <w:tcPr>
            <w:tcW w:w="800" w:type="pct"/>
            <w:tcBorders>
              <w:top w:val="nil"/>
              <w:left w:val="nil"/>
              <w:bottom w:val="single" w:sz="4" w:space="0" w:color="auto"/>
              <w:right w:val="single" w:sz="4" w:space="0" w:color="auto"/>
            </w:tcBorders>
            <w:shd w:val="clear" w:color="auto" w:fill="auto"/>
            <w:hideMark/>
          </w:tcPr>
          <w:p w14:paraId="44FD11DB"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20% anual</w:t>
            </w:r>
          </w:p>
        </w:tc>
        <w:tc>
          <w:tcPr>
            <w:tcW w:w="799" w:type="pct"/>
            <w:tcBorders>
              <w:top w:val="nil"/>
              <w:left w:val="nil"/>
              <w:bottom w:val="single" w:sz="4" w:space="0" w:color="auto"/>
              <w:right w:val="single" w:sz="4" w:space="0" w:color="auto"/>
            </w:tcBorders>
            <w:shd w:val="clear" w:color="auto" w:fill="auto"/>
            <w:hideMark/>
          </w:tcPr>
          <w:p w14:paraId="3BA2CEA8" w14:textId="77777777"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Lineal</w:t>
            </w:r>
          </w:p>
        </w:tc>
      </w:tr>
      <w:tr w:rsidR="00271873" w:rsidRPr="007C464C" w14:paraId="70BE6F23" w14:textId="77777777" w:rsidTr="00057A01">
        <w:trPr>
          <w:trHeight w:val="240"/>
          <w:jc w:val="center"/>
        </w:trPr>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CBFD2C" w14:textId="77777777" w:rsidR="00271873" w:rsidRPr="007C464C" w:rsidRDefault="00271873" w:rsidP="00271873">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Total</w:t>
            </w:r>
          </w:p>
        </w:tc>
        <w:tc>
          <w:tcPr>
            <w:tcW w:w="91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BC6B4F" w14:textId="5B553CEF" w:rsidR="00271873" w:rsidRPr="007C464C" w:rsidRDefault="00F87514" w:rsidP="00271873">
            <w:pPr>
              <w:jc w:val="right"/>
              <w:rPr>
                <w:rFonts w:asciiTheme="minorHAnsi" w:hAnsiTheme="minorHAnsi" w:cstheme="minorHAnsi"/>
                <w:b/>
                <w:bCs/>
                <w:sz w:val="17"/>
                <w:szCs w:val="17"/>
              </w:rPr>
            </w:pPr>
            <w:r w:rsidRPr="007C464C">
              <w:rPr>
                <w:rFonts w:asciiTheme="minorHAnsi" w:hAnsiTheme="minorHAnsi" w:cstheme="minorHAnsi"/>
                <w:sz w:val="17"/>
                <w:szCs w:val="17"/>
              </w:rPr>
              <w:t>17,906,350</w:t>
            </w:r>
          </w:p>
        </w:tc>
        <w:tc>
          <w:tcPr>
            <w:tcW w:w="8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6D85DF" w14:textId="74FF20CD" w:rsidR="00271873" w:rsidRPr="007C464C" w:rsidRDefault="00271873" w:rsidP="00271873">
            <w:pPr>
              <w:jc w:val="right"/>
              <w:rPr>
                <w:rFonts w:asciiTheme="minorHAnsi" w:hAnsiTheme="minorHAnsi" w:cstheme="minorHAnsi"/>
                <w:b/>
                <w:bCs/>
                <w:sz w:val="17"/>
                <w:szCs w:val="17"/>
              </w:rPr>
            </w:pPr>
            <w:r w:rsidRPr="007C464C">
              <w:rPr>
                <w:rFonts w:asciiTheme="minorHAnsi" w:hAnsiTheme="minorHAnsi" w:cstheme="minorHAnsi"/>
                <w:sz w:val="17"/>
                <w:szCs w:val="17"/>
              </w:rPr>
              <w:t xml:space="preserve"> 158,964,713 </w:t>
            </w:r>
          </w:p>
        </w:tc>
        <w:tc>
          <w:tcPr>
            <w:tcW w:w="800" w:type="pct"/>
            <w:tcBorders>
              <w:top w:val="single" w:sz="4" w:space="0" w:color="auto"/>
              <w:left w:val="single" w:sz="4" w:space="0" w:color="auto"/>
              <w:bottom w:val="single" w:sz="4" w:space="0" w:color="auto"/>
            </w:tcBorders>
            <w:shd w:val="clear" w:color="auto" w:fill="BFBFBF" w:themeFill="background1" w:themeFillShade="BF"/>
            <w:noWrap/>
            <w:vAlign w:val="bottom"/>
            <w:hideMark/>
          </w:tcPr>
          <w:p w14:paraId="4FB5A37D" w14:textId="77777777" w:rsidR="00271873" w:rsidRPr="007C464C" w:rsidRDefault="00271873" w:rsidP="00271873">
            <w:pPr>
              <w:rPr>
                <w:rFonts w:asciiTheme="minorHAnsi" w:hAnsiTheme="minorHAnsi" w:cstheme="minorHAnsi"/>
                <w:b/>
                <w:bCs/>
                <w:color w:val="FF0000"/>
                <w:sz w:val="17"/>
                <w:szCs w:val="17"/>
              </w:rPr>
            </w:pPr>
            <w:r w:rsidRPr="007C464C">
              <w:rPr>
                <w:rFonts w:asciiTheme="minorHAnsi" w:hAnsiTheme="minorHAnsi" w:cstheme="minorHAnsi"/>
                <w:b/>
                <w:bCs/>
                <w:color w:val="FF0000"/>
                <w:sz w:val="17"/>
                <w:szCs w:val="17"/>
              </w:rPr>
              <w:t> </w:t>
            </w:r>
          </w:p>
        </w:tc>
        <w:tc>
          <w:tcPr>
            <w:tcW w:w="79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14:paraId="064DC655" w14:textId="77777777" w:rsidR="00271873" w:rsidRPr="007C464C" w:rsidRDefault="00271873" w:rsidP="00271873">
            <w:pP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 </w:t>
            </w:r>
          </w:p>
        </w:tc>
      </w:tr>
    </w:tbl>
    <w:p w14:paraId="07478851" w14:textId="636C960A" w:rsidR="002D6B82" w:rsidRPr="007C464C" w:rsidRDefault="002D6B82" w:rsidP="00001825">
      <w:pPr>
        <w:spacing w:line="276" w:lineRule="auto"/>
        <w:jc w:val="both"/>
        <w:rPr>
          <w:rFonts w:asciiTheme="minorHAnsi" w:hAnsiTheme="minorHAnsi" w:cstheme="minorHAnsi"/>
          <w:b/>
          <w:bCs/>
          <w:sz w:val="17"/>
          <w:szCs w:val="17"/>
        </w:rPr>
      </w:pPr>
    </w:p>
    <w:p w14:paraId="1588CE17" w14:textId="4D047075" w:rsidR="00F87514" w:rsidRPr="007C464C" w:rsidRDefault="00F87514" w:rsidP="00F8751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 xml:space="preserve">En la columna </w:t>
      </w:r>
      <w:r w:rsidR="007C464C" w:rsidRPr="007C464C">
        <w:rPr>
          <w:rFonts w:asciiTheme="minorHAnsi" w:hAnsiTheme="minorHAnsi" w:cstheme="minorHAnsi"/>
          <w:sz w:val="17"/>
          <w:szCs w:val="17"/>
        </w:rPr>
        <w:t xml:space="preserve">de </w:t>
      </w:r>
      <w:r w:rsidRPr="007C464C">
        <w:rPr>
          <w:rFonts w:asciiTheme="minorHAnsi" w:hAnsiTheme="minorHAnsi" w:cstheme="minorHAnsi"/>
          <w:sz w:val="17"/>
          <w:szCs w:val="17"/>
        </w:rPr>
        <w:t>depreciación del ejercicio</w:t>
      </w:r>
      <w:r w:rsidR="007C464C" w:rsidRPr="007C464C">
        <w:rPr>
          <w:rFonts w:asciiTheme="minorHAnsi" w:hAnsiTheme="minorHAnsi" w:cstheme="minorHAnsi"/>
          <w:sz w:val="17"/>
          <w:szCs w:val="17"/>
        </w:rPr>
        <w:t>,</w:t>
      </w:r>
      <w:r w:rsidRPr="007C464C">
        <w:rPr>
          <w:rFonts w:asciiTheme="minorHAnsi" w:hAnsiTheme="minorHAnsi" w:cstheme="minorHAnsi"/>
          <w:sz w:val="17"/>
          <w:szCs w:val="17"/>
        </w:rPr>
        <w:t xml:space="preserve"> el saldo se integra de conceptos que por su naturaleza afectan la misma.</w:t>
      </w:r>
    </w:p>
    <w:p w14:paraId="4FDE12EC" w14:textId="77777777" w:rsidR="00F87514" w:rsidRPr="007C464C" w:rsidRDefault="00F87514" w:rsidP="00A963F4">
      <w:pPr>
        <w:spacing w:line="276" w:lineRule="auto"/>
        <w:jc w:val="both"/>
        <w:rPr>
          <w:rFonts w:asciiTheme="minorHAnsi" w:hAnsiTheme="minorHAnsi" w:cstheme="minorHAnsi"/>
          <w:sz w:val="17"/>
          <w:szCs w:val="17"/>
        </w:rPr>
      </w:pPr>
    </w:p>
    <w:p w14:paraId="08C4AC0D" w14:textId="0E2F83C0" w:rsidR="00A963F4" w:rsidRPr="007C464C" w:rsidRDefault="00D103B3" w:rsidP="00A963F4">
      <w:pPr>
        <w:spacing w:line="276" w:lineRule="auto"/>
        <w:jc w:val="both"/>
        <w:rPr>
          <w:rFonts w:asciiTheme="minorHAnsi" w:hAnsiTheme="minorHAnsi" w:cstheme="minorHAnsi"/>
          <w:sz w:val="17"/>
          <w:szCs w:val="17"/>
        </w:rPr>
      </w:pPr>
      <w:r w:rsidRPr="007C464C">
        <w:rPr>
          <w:rFonts w:asciiTheme="minorHAnsi" w:hAnsiTheme="minorHAnsi" w:cstheme="minorHAnsi"/>
          <w:sz w:val="17"/>
          <w:szCs w:val="17"/>
        </w:rPr>
        <w:t>La amortización</w:t>
      </w:r>
      <w:r w:rsidR="00A963F4" w:rsidRPr="007C464C">
        <w:rPr>
          <w:rFonts w:asciiTheme="minorHAnsi" w:hAnsiTheme="minorHAnsi" w:cstheme="minorHAnsi"/>
          <w:sz w:val="17"/>
          <w:szCs w:val="17"/>
        </w:rPr>
        <w:t xml:space="preserve"> acumulada que se presenta en el estado de actividades al </w:t>
      </w:r>
      <w:r w:rsidR="00F769C2" w:rsidRPr="007C464C">
        <w:rPr>
          <w:rFonts w:asciiTheme="minorHAnsi" w:hAnsiTheme="minorHAnsi" w:cstheme="minorHAnsi"/>
          <w:sz w:val="17"/>
          <w:szCs w:val="17"/>
        </w:rPr>
        <w:t>31 (treinta y uno) de diciembre</w:t>
      </w:r>
      <w:r w:rsidR="00A963F4" w:rsidRPr="007C464C">
        <w:rPr>
          <w:rFonts w:asciiTheme="minorHAnsi" w:hAnsiTheme="minorHAnsi" w:cstheme="minorHAnsi"/>
          <w:sz w:val="17"/>
          <w:szCs w:val="17"/>
        </w:rPr>
        <w:t xml:space="preserve"> del 2025 (dos mil veinticinco) es d</w:t>
      </w:r>
      <w:r w:rsidRPr="007C464C">
        <w:rPr>
          <w:rFonts w:asciiTheme="minorHAnsi" w:hAnsiTheme="minorHAnsi" w:cstheme="minorHAnsi"/>
          <w:sz w:val="17"/>
          <w:szCs w:val="17"/>
        </w:rPr>
        <w:t xml:space="preserve">e </w:t>
      </w:r>
      <w:r w:rsidR="007F24C0" w:rsidRPr="007C464C">
        <w:rPr>
          <w:rFonts w:asciiTheme="minorHAnsi" w:hAnsiTheme="minorHAnsi" w:cstheme="minorHAnsi"/>
          <w:sz w:val="17"/>
          <w:szCs w:val="17"/>
        </w:rPr>
        <w:t>1,077 (mil setenta y siete).</w:t>
      </w:r>
    </w:p>
    <w:p w14:paraId="143BF2E9" w14:textId="0B1405D1" w:rsidR="00C2593D" w:rsidRPr="007C464C" w:rsidRDefault="00C2593D" w:rsidP="00A963F4">
      <w:pPr>
        <w:spacing w:line="276" w:lineRule="auto"/>
        <w:jc w:val="both"/>
        <w:rPr>
          <w:rFonts w:asciiTheme="minorHAnsi" w:hAnsiTheme="minorHAnsi" w:cstheme="minorHAnsi"/>
          <w:sz w:val="17"/>
          <w:szCs w:val="17"/>
        </w:rPr>
      </w:pPr>
    </w:p>
    <w:p w14:paraId="5179E685" w14:textId="77777777" w:rsidR="00A963F4" w:rsidRPr="007C464C" w:rsidRDefault="00A963F4" w:rsidP="00001825">
      <w:pPr>
        <w:pStyle w:val="Prrafodelista"/>
        <w:spacing w:line="276" w:lineRule="auto"/>
        <w:jc w:val="both"/>
        <w:rPr>
          <w:rFonts w:asciiTheme="minorHAnsi" w:hAnsiTheme="minorHAnsi" w:cstheme="minorHAnsi"/>
          <w:sz w:val="17"/>
          <w:szCs w:val="17"/>
        </w:rPr>
      </w:pPr>
    </w:p>
    <w:p w14:paraId="3D7705B1" w14:textId="6DAA12E0" w:rsidR="001C15D7"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 xml:space="preserve">Se informa que el saldo de la cuenta Deterioro Acumulado de Activos Biológicos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Pr="007C464C">
        <w:rPr>
          <w:rFonts w:asciiTheme="minorHAnsi" w:hAnsiTheme="minorHAnsi" w:cstheme="minorHAnsi"/>
          <w:sz w:val="17"/>
          <w:szCs w:val="17"/>
        </w:rPr>
        <w:t xml:space="preserve"> es de </w:t>
      </w:r>
      <w:r w:rsidR="002D6BA3" w:rsidRPr="007C464C">
        <w:rPr>
          <w:rFonts w:asciiTheme="minorHAnsi" w:hAnsiTheme="minorHAnsi" w:cstheme="minorHAnsi"/>
          <w:sz w:val="17"/>
          <w:szCs w:val="17"/>
        </w:rPr>
        <w:t>0</w:t>
      </w:r>
      <w:r w:rsidR="00B21DA1" w:rsidRPr="007C464C">
        <w:rPr>
          <w:rFonts w:asciiTheme="minorHAnsi" w:hAnsiTheme="minorHAnsi" w:cstheme="minorHAnsi"/>
          <w:sz w:val="17"/>
          <w:szCs w:val="17"/>
        </w:rPr>
        <w:t xml:space="preserve"> </w:t>
      </w:r>
      <w:r w:rsidRPr="007C464C">
        <w:rPr>
          <w:rFonts w:asciiTheme="minorHAnsi" w:hAnsiTheme="minorHAnsi" w:cstheme="minorHAnsi"/>
          <w:sz w:val="17"/>
          <w:szCs w:val="17"/>
        </w:rPr>
        <w:t>(</w:t>
      </w:r>
      <w:r w:rsidR="002D6BA3" w:rsidRPr="007C464C">
        <w:rPr>
          <w:rFonts w:asciiTheme="minorHAnsi" w:hAnsiTheme="minorHAnsi" w:cstheme="minorHAnsi"/>
          <w:sz w:val="17"/>
          <w:szCs w:val="17"/>
        </w:rPr>
        <w:t>cero</w:t>
      </w:r>
      <w:r w:rsidR="00B21DA1" w:rsidRPr="007C464C">
        <w:rPr>
          <w:rFonts w:asciiTheme="minorHAnsi" w:hAnsiTheme="minorHAnsi" w:cstheme="minorHAnsi"/>
          <w:sz w:val="17"/>
          <w:szCs w:val="17"/>
        </w:rPr>
        <w:t>)</w:t>
      </w:r>
      <w:r w:rsidRPr="007C464C">
        <w:rPr>
          <w:rFonts w:asciiTheme="minorHAnsi" w:hAnsiTheme="minorHAnsi" w:cstheme="minorHAnsi"/>
          <w:sz w:val="17"/>
          <w:szCs w:val="17"/>
        </w:rPr>
        <w:t xml:space="preserve">.     </w:t>
      </w:r>
    </w:p>
    <w:p w14:paraId="44B34FAA" w14:textId="271DCE10" w:rsidR="00001825"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 xml:space="preserve">                  </w:t>
      </w:r>
      <w:r w:rsidR="006D388A" w:rsidRPr="007C464C">
        <w:rPr>
          <w:rFonts w:asciiTheme="minorHAnsi" w:hAnsiTheme="minorHAnsi" w:cstheme="minorHAnsi"/>
          <w:sz w:val="17"/>
          <w:szCs w:val="17"/>
        </w:rPr>
        <w:t xml:space="preserve">                               </w:t>
      </w:r>
    </w:p>
    <w:p w14:paraId="3C29BC3D" w14:textId="77777777" w:rsidR="006D388A" w:rsidRPr="007C464C" w:rsidRDefault="006D388A" w:rsidP="00001825">
      <w:pPr>
        <w:pStyle w:val="Prrafodelista"/>
        <w:spacing w:line="276" w:lineRule="auto"/>
        <w:ind w:left="0"/>
        <w:jc w:val="both"/>
        <w:rPr>
          <w:rFonts w:asciiTheme="minorHAnsi" w:hAnsiTheme="minorHAnsi" w:cstheme="minorHAnsi"/>
          <w:sz w:val="17"/>
          <w:szCs w:val="17"/>
        </w:rPr>
      </w:pPr>
    </w:p>
    <w:p w14:paraId="01B80DD4" w14:textId="4199051E" w:rsidR="001325A4" w:rsidRPr="007C464C" w:rsidRDefault="001325A4" w:rsidP="00860054">
      <w:pPr>
        <w:pStyle w:val="Prrafodelista"/>
        <w:spacing w:line="276" w:lineRule="auto"/>
        <w:ind w:left="1416"/>
        <w:jc w:val="both"/>
        <w:rPr>
          <w:rFonts w:asciiTheme="minorHAnsi" w:hAnsiTheme="minorHAnsi" w:cstheme="minorHAnsi"/>
          <w:b/>
          <w:sz w:val="17"/>
          <w:szCs w:val="17"/>
        </w:rPr>
      </w:pPr>
      <w:r w:rsidRPr="007C464C">
        <w:rPr>
          <w:rFonts w:asciiTheme="minorHAnsi" w:hAnsiTheme="minorHAnsi" w:cstheme="minorHAnsi"/>
          <w:b/>
          <w:sz w:val="17"/>
          <w:szCs w:val="17"/>
        </w:rPr>
        <w:t>Estimaciones y Deterioros</w:t>
      </w:r>
    </w:p>
    <w:p w14:paraId="2666276B" w14:textId="0F9353C4" w:rsidR="00001825" w:rsidRPr="007C464C" w:rsidRDefault="00001825" w:rsidP="00860054">
      <w:pPr>
        <w:pStyle w:val="Prrafodelista"/>
        <w:spacing w:line="276" w:lineRule="auto"/>
        <w:ind w:left="1416"/>
        <w:jc w:val="both"/>
        <w:rPr>
          <w:rFonts w:asciiTheme="minorHAnsi" w:hAnsiTheme="minorHAnsi" w:cstheme="minorHAnsi"/>
          <w:sz w:val="17"/>
          <w:szCs w:val="17"/>
        </w:rPr>
      </w:pPr>
    </w:p>
    <w:p w14:paraId="22013350" w14:textId="496DCD38" w:rsidR="00001825"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 xml:space="preserve">Se informa que, al cierre del mes </w:t>
      </w:r>
      <w:r w:rsidR="00240EE4" w:rsidRPr="007C464C">
        <w:rPr>
          <w:rFonts w:asciiTheme="minorHAnsi" w:hAnsiTheme="minorHAnsi" w:cstheme="minorHAnsi"/>
          <w:sz w:val="17"/>
          <w:szCs w:val="17"/>
        </w:rPr>
        <w:t xml:space="preserve">de </w:t>
      </w:r>
      <w:r w:rsidR="00C73431" w:rsidRPr="007C464C">
        <w:rPr>
          <w:rFonts w:asciiTheme="minorHAnsi" w:hAnsiTheme="minorHAnsi" w:cstheme="minorHAnsi"/>
          <w:sz w:val="17"/>
          <w:szCs w:val="17"/>
        </w:rPr>
        <w:t>dic</w:t>
      </w:r>
      <w:r w:rsidR="009C13A9" w:rsidRPr="007C464C">
        <w:rPr>
          <w:rFonts w:asciiTheme="minorHAnsi" w:hAnsiTheme="minorHAnsi" w:cstheme="minorHAnsi"/>
          <w:sz w:val="17"/>
          <w:szCs w:val="17"/>
        </w:rPr>
        <w:t>iembre</w:t>
      </w:r>
      <w:r w:rsidR="00EB1061" w:rsidRPr="007C464C">
        <w:rPr>
          <w:rFonts w:asciiTheme="minorHAnsi" w:hAnsiTheme="minorHAnsi" w:cstheme="minorHAnsi"/>
          <w:sz w:val="17"/>
          <w:szCs w:val="17"/>
        </w:rPr>
        <w:t xml:space="preserve"> del 2025 (dos mil veinticinco)</w:t>
      </w:r>
      <w:r w:rsidRPr="007C464C">
        <w:rPr>
          <w:rFonts w:asciiTheme="minorHAnsi" w:hAnsiTheme="minorHAnsi" w:cstheme="minorHAnsi"/>
          <w:sz w:val="17"/>
          <w:szCs w:val="17"/>
        </w:rPr>
        <w:t>, el saldo del rubro Estimación por Pérdida o Deterioro de Activos no Circulantes es de 0 (cero).</w:t>
      </w:r>
    </w:p>
    <w:p w14:paraId="2D53BD49" w14:textId="77777777" w:rsidR="001C15D7" w:rsidRPr="007C464C" w:rsidRDefault="001C15D7" w:rsidP="00001825">
      <w:pPr>
        <w:pStyle w:val="Prrafodelista"/>
        <w:spacing w:line="276" w:lineRule="auto"/>
        <w:ind w:left="0"/>
        <w:jc w:val="both"/>
        <w:rPr>
          <w:rFonts w:asciiTheme="minorHAnsi" w:hAnsiTheme="minorHAnsi" w:cstheme="minorHAnsi"/>
          <w:sz w:val="17"/>
          <w:szCs w:val="17"/>
        </w:rPr>
      </w:pPr>
    </w:p>
    <w:p w14:paraId="5D0193B6" w14:textId="77777777" w:rsidR="00001825" w:rsidRPr="007C464C" w:rsidRDefault="00001825" w:rsidP="00001825">
      <w:pPr>
        <w:pStyle w:val="Prrafodelista"/>
        <w:spacing w:line="276" w:lineRule="auto"/>
        <w:ind w:left="0"/>
        <w:jc w:val="both"/>
        <w:rPr>
          <w:rFonts w:asciiTheme="minorHAnsi" w:hAnsiTheme="minorHAnsi" w:cstheme="minorHAnsi"/>
          <w:b/>
          <w:sz w:val="17"/>
          <w:szCs w:val="17"/>
        </w:rPr>
      </w:pPr>
    </w:p>
    <w:p w14:paraId="55415482" w14:textId="757CFF6C" w:rsidR="00AE4AE6" w:rsidRPr="007C464C" w:rsidRDefault="00AE4AE6" w:rsidP="00860054">
      <w:pPr>
        <w:pStyle w:val="Prrafodelista"/>
        <w:spacing w:line="276" w:lineRule="auto"/>
        <w:ind w:left="1416"/>
        <w:jc w:val="both"/>
        <w:rPr>
          <w:rFonts w:asciiTheme="minorHAnsi" w:hAnsiTheme="minorHAnsi" w:cstheme="minorHAnsi"/>
          <w:b/>
          <w:sz w:val="17"/>
          <w:szCs w:val="17"/>
        </w:rPr>
      </w:pPr>
      <w:r w:rsidRPr="007C464C">
        <w:rPr>
          <w:rFonts w:asciiTheme="minorHAnsi" w:hAnsiTheme="minorHAnsi" w:cstheme="minorHAnsi"/>
          <w:b/>
          <w:sz w:val="17"/>
          <w:szCs w:val="17"/>
        </w:rPr>
        <w:t>Otros Activos</w:t>
      </w:r>
    </w:p>
    <w:p w14:paraId="5DE1D7E9" w14:textId="7F946DFC" w:rsidR="00001825" w:rsidRPr="007C464C" w:rsidRDefault="00001825" w:rsidP="00860054">
      <w:pPr>
        <w:pStyle w:val="Prrafodelista"/>
        <w:spacing w:line="276" w:lineRule="auto"/>
        <w:ind w:left="1416"/>
        <w:jc w:val="both"/>
        <w:rPr>
          <w:rFonts w:asciiTheme="minorHAnsi" w:hAnsiTheme="minorHAnsi" w:cstheme="minorHAnsi"/>
          <w:b/>
          <w:sz w:val="17"/>
          <w:szCs w:val="17"/>
        </w:rPr>
      </w:pPr>
    </w:p>
    <w:p w14:paraId="53326713" w14:textId="7B603A34" w:rsidR="003444DD" w:rsidRPr="007C464C" w:rsidRDefault="00001825" w:rsidP="00001825">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 xml:space="preserve">Otros Activos no Circulantes al </w:t>
      </w:r>
      <w:r w:rsidR="00F769C2" w:rsidRPr="007C464C">
        <w:rPr>
          <w:rFonts w:asciiTheme="minorHAnsi" w:hAnsiTheme="minorHAnsi" w:cstheme="minorHAnsi"/>
          <w:sz w:val="17"/>
          <w:szCs w:val="17"/>
        </w:rPr>
        <w:t>31 (treinta y uno) de diciembre</w:t>
      </w:r>
      <w:r w:rsidR="00EB1061" w:rsidRPr="007C464C">
        <w:rPr>
          <w:rFonts w:asciiTheme="minorHAnsi" w:hAnsiTheme="minorHAnsi" w:cstheme="minorHAnsi"/>
          <w:sz w:val="17"/>
          <w:szCs w:val="17"/>
        </w:rPr>
        <w:t xml:space="preserve"> del 2025 (dos mil veinticinco)</w:t>
      </w:r>
      <w:r w:rsidRPr="007C464C">
        <w:rPr>
          <w:rFonts w:asciiTheme="minorHAnsi" w:hAnsiTheme="minorHAnsi" w:cstheme="minorHAnsi"/>
          <w:sz w:val="17"/>
          <w:szCs w:val="17"/>
        </w:rPr>
        <w:t>, reflejan un saldo de:</w:t>
      </w:r>
    </w:p>
    <w:p w14:paraId="5316A0FB" w14:textId="77777777" w:rsidR="00001825" w:rsidRPr="007C464C" w:rsidRDefault="00001825" w:rsidP="00001825">
      <w:pPr>
        <w:autoSpaceDE w:val="0"/>
        <w:autoSpaceDN w:val="0"/>
        <w:adjustRightInd w:val="0"/>
        <w:spacing w:before="240"/>
        <w:ind w:left="360"/>
        <w:jc w:val="center"/>
        <w:rPr>
          <w:rFonts w:asciiTheme="minorHAnsi" w:eastAsia="Calibri" w:hAnsiTheme="minorHAnsi" w:cstheme="minorHAnsi"/>
          <w:b/>
          <w:spacing w:val="-1"/>
          <w:sz w:val="17"/>
          <w:szCs w:val="17"/>
        </w:rPr>
      </w:pPr>
      <w:r w:rsidRPr="007C464C">
        <w:rPr>
          <w:rFonts w:asciiTheme="minorHAnsi" w:eastAsia="Calibri" w:hAnsiTheme="minorHAnsi" w:cstheme="minorHAnsi"/>
          <w:b/>
          <w:spacing w:val="-1"/>
          <w:sz w:val="17"/>
          <w:szCs w:val="17"/>
        </w:rPr>
        <w:t>(Pesos)</w:t>
      </w:r>
    </w:p>
    <w:tbl>
      <w:tblPr>
        <w:tblW w:w="5807" w:type="dxa"/>
        <w:jc w:val="center"/>
        <w:tblCellMar>
          <w:left w:w="70" w:type="dxa"/>
          <w:right w:w="70" w:type="dxa"/>
        </w:tblCellMar>
        <w:tblLook w:val="04A0" w:firstRow="1" w:lastRow="0" w:firstColumn="1" w:lastColumn="0" w:noHBand="0" w:noVBand="1"/>
      </w:tblPr>
      <w:tblGrid>
        <w:gridCol w:w="2686"/>
        <w:gridCol w:w="1516"/>
        <w:gridCol w:w="1605"/>
      </w:tblGrid>
      <w:tr w:rsidR="00001825" w:rsidRPr="007C464C" w14:paraId="73513BE5" w14:textId="77777777" w:rsidTr="00001825">
        <w:trPr>
          <w:trHeight w:val="281"/>
          <w:jc w:val="center"/>
        </w:trPr>
        <w:tc>
          <w:tcPr>
            <w:tcW w:w="2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2A9BE5" w14:textId="77777777" w:rsidR="00001825" w:rsidRPr="007C464C" w:rsidRDefault="00001825"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Cuenta</w:t>
            </w:r>
          </w:p>
        </w:tc>
        <w:tc>
          <w:tcPr>
            <w:tcW w:w="151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BAB6A72" w14:textId="0052F8B9" w:rsidR="00001825" w:rsidRPr="007C464C" w:rsidRDefault="003F75EB"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2025</w:t>
            </w:r>
          </w:p>
        </w:tc>
        <w:tc>
          <w:tcPr>
            <w:tcW w:w="1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1F717B" w14:textId="1C2CEDEA" w:rsidR="00001825" w:rsidRPr="007C464C" w:rsidRDefault="003F75EB" w:rsidP="00001825">
            <w:pPr>
              <w:jc w:val="center"/>
              <w:rPr>
                <w:rFonts w:asciiTheme="minorHAnsi" w:hAnsiTheme="minorHAnsi" w:cstheme="minorHAnsi"/>
                <w:b/>
                <w:bCs/>
                <w:color w:val="000000"/>
                <w:sz w:val="17"/>
                <w:szCs w:val="17"/>
              </w:rPr>
            </w:pPr>
            <w:r w:rsidRPr="007C464C">
              <w:rPr>
                <w:rFonts w:asciiTheme="minorHAnsi" w:hAnsiTheme="minorHAnsi" w:cstheme="minorHAnsi"/>
                <w:b/>
                <w:bCs/>
                <w:color w:val="000000"/>
                <w:sz w:val="17"/>
                <w:szCs w:val="17"/>
              </w:rPr>
              <w:t>2024</w:t>
            </w:r>
          </w:p>
        </w:tc>
      </w:tr>
      <w:tr w:rsidR="00271873" w:rsidRPr="007C464C" w14:paraId="280452E7" w14:textId="77777777" w:rsidTr="00001825">
        <w:trPr>
          <w:trHeight w:val="244"/>
          <w:jc w:val="center"/>
        </w:trPr>
        <w:tc>
          <w:tcPr>
            <w:tcW w:w="2686" w:type="dxa"/>
            <w:tcBorders>
              <w:top w:val="nil"/>
              <w:left w:val="single" w:sz="4" w:space="0" w:color="auto"/>
              <w:bottom w:val="single" w:sz="4" w:space="0" w:color="auto"/>
              <w:right w:val="single" w:sz="4" w:space="0" w:color="auto"/>
            </w:tcBorders>
            <w:shd w:val="clear" w:color="auto" w:fill="auto"/>
          </w:tcPr>
          <w:p w14:paraId="0E73B396" w14:textId="308246FE" w:rsidR="00271873" w:rsidRPr="007C464C" w:rsidRDefault="00271873" w:rsidP="00271873">
            <w:pPr>
              <w:rPr>
                <w:rFonts w:asciiTheme="minorHAnsi" w:hAnsiTheme="minorHAnsi" w:cstheme="minorHAnsi"/>
                <w:sz w:val="17"/>
                <w:szCs w:val="17"/>
              </w:rPr>
            </w:pPr>
            <w:r w:rsidRPr="007C464C">
              <w:rPr>
                <w:rFonts w:asciiTheme="minorHAnsi" w:hAnsiTheme="minorHAnsi" w:cstheme="minorHAnsi"/>
                <w:sz w:val="17"/>
                <w:szCs w:val="17"/>
              </w:rPr>
              <w:t>Bienes en Comodato</w:t>
            </w:r>
          </w:p>
        </w:tc>
        <w:tc>
          <w:tcPr>
            <w:tcW w:w="1516" w:type="dxa"/>
            <w:tcBorders>
              <w:top w:val="single" w:sz="4" w:space="0" w:color="auto"/>
              <w:left w:val="nil"/>
              <w:bottom w:val="single" w:sz="4" w:space="0" w:color="auto"/>
              <w:right w:val="single" w:sz="4" w:space="0" w:color="auto"/>
            </w:tcBorders>
            <w:shd w:val="clear" w:color="auto" w:fill="auto"/>
          </w:tcPr>
          <w:p w14:paraId="07BD2A7B" w14:textId="3764B5C7"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35,252,813,075 </w:t>
            </w:r>
          </w:p>
        </w:tc>
        <w:tc>
          <w:tcPr>
            <w:tcW w:w="1605" w:type="dxa"/>
            <w:tcBorders>
              <w:top w:val="nil"/>
              <w:left w:val="single" w:sz="4" w:space="0" w:color="auto"/>
              <w:bottom w:val="single" w:sz="4" w:space="0" w:color="auto"/>
              <w:right w:val="single" w:sz="4" w:space="0" w:color="auto"/>
            </w:tcBorders>
            <w:shd w:val="clear" w:color="auto" w:fill="auto"/>
          </w:tcPr>
          <w:p w14:paraId="7F1371DE" w14:textId="32321E80" w:rsidR="00271873" w:rsidRPr="007C464C" w:rsidRDefault="00271873" w:rsidP="00271873">
            <w:pPr>
              <w:jc w:val="right"/>
              <w:rPr>
                <w:rFonts w:asciiTheme="minorHAnsi" w:hAnsiTheme="minorHAnsi" w:cstheme="minorHAnsi"/>
                <w:sz w:val="17"/>
                <w:szCs w:val="17"/>
              </w:rPr>
            </w:pPr>
            <w:r w:rsidRPr="007C464C">
              <w:rPr>
                <w:rFonts w:asciiTheme="minorHAnsi" w:hAnsiTheme="minorHAnsi" w:cstheme="minorHAnsi"/>
                <w:sz w:val="17"/>
                <w:szCs w:val="17"/>
              </w:rPr>
              <w:t xml:space="preserve"> 32,962,716,800 </w:t>
            </w:r>
          </w:p>
        </w:tc>
      </w:tr>
    </w:tbl>
    <w:p w14:paraId="14A0AAD0" w14:textId="77777777" w:rsidR="00AB3F3C" w:rsidRPr="007C464C" w:rsidRDefault="00AB3F3C" w:rsidP="00B21DA1">
      <w:pPr>
        <w:pStyle w:val="Prrafodelista"/>
        <w:spacing w:line="276" w:lineRule="auto"/>
        <w:ind w:left="0"/>
        <w:jc w:val="both"/>
        <w:rPr>
          <w:rFonts w:asciiTheme="minorHAnsi" w:hAnsiTheme="minorHAnsi" w:cstheme="minorHAnsi"/>
          <w:sz w:val="17"/>
          <w:szCs w:val="17"/>
        </w:rPr>
      </w:pPr>
    </w:p>
    <w:p w14:paraId="3319D86C" w14:textId="0BA133F8" w:rsidR="002F6AAB" w:rsidRPr="00FC0CF5" w:rsidRDefault="0060401C" w:rsidP="00640E90">
      <w:pPr>
        <w:pStyle w:val="Prrafodelista"/>
        <w:spacing w:line="276" w:lineRule="auto"/>
        <w:ind w:left="0"/>
        <w:jc w:val="both"/>
        <w:rPr>
          <w:rFonts w:asciiTheme="minorHAnsi" w:hAnsiTheme="minorHAnsi" w:cstheme="minorHAnsi"/>
          <w:sz w:val="17"/>
          <w:szCs w:val="17"/>
        </w:rPr>
      </w:pPr>
      <w:r w:rsidRPr="007C464C">
        <w:rPr>
          <w:rFonts w:asciiTheme="minorHAnsi" w:hAnsiTheme="minorHAnsi" w:cstheme="minorHAnsi"/>
          <w:sz w:val="17"/>
          <w:szCs w:val="17"/>
        </w:rPr>
        <w:t>El incremento en el concepto de Bienes en comodato se debe principalmente a la actualización de inmuebles por un importe de 3,947,860,731 (tres mil novecientos cuarenta y siete millones ochocientos sesenta mil setecientos treinta y uno).</w:t>
      </w:r>
    </w:p>
    <w:p w14:paraId="64CFFB71" w14:textId="19EDF98B"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598B001E" w14:textId="449068B2"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730D60C8" w14:textId="6346DCFA"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30985AA2" w14:textId="5FD9BD56"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3F4166D5" w14:textId="4B12C402"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29F65745" w14:textId="6A7EC409"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1C338289" w14:textId="77777777" w:rsidR="001C15D7" w:rsidRPr="00FC0CF5" w:rsidRDefault="001C15D7" w:rsidP="00640E90">
      <w:pPr>
        <w:pStyle w:val="Prrafodelista"/>
        <w:spacing w:line="276" w:lineRule="auto"/>
        <w:ind w:left="0"/>
        <w:jc w:val="both"/>
        <w:rPr>
          <w:rFonts w:asciiTheme="minorHAnsi" w:hAnsiTheme="minorHAnsi" w:cstheme="minorHAnsi"/>
          <w:sz w:val="17"/>
          <w:szCs w:val="17"/>
        </w:rPr>
      </w:pPr>
    </w:p>
    <w:p w14:paraId="59F109BC" w14:textId="6FF817C1" w:rsidR="00AE4AE6" w:rsidRPr="00FC0CF5" w:rsidRDefault="00AE4AE6" w:rsidP="00860054">
      <w:pPr>
        <w:pStyle w:val="Prrafodelista"/>
        <w:spacing w:line="276" w:lineRule="auto"/>
        <w:ind w:left="708"/>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Pasivo</w:t>
      </w:r>
      <w:r w:rsidR="00001825" w:rsidRPr="00FC0CF5">
        <w:rPr>
          <w:rStyle w:val="Refdenotaalpie"/>
          <w:rFonts w:asciiTheme="minorHAnsi" w:hAnsiTheme="minorHAnsi" w:cstheme="minorHAnsi"/>
          <w:b/>
          <w:sz w:val="17"/>
          <w:szCs w:val="17"/>
        </w:rPr>
        <w:footnoteReference w:id="1"/>
      </w:r>
    </w:p>
    <w:p w14:paraId="3A44FCF5" w14:textId="3F160D6F" w:rsidR="00AE4AE6" w:rsidRPr="00FC0CF5" w:rsidRDefault="00AE4AE6" w:rsidP="00860054">
      <w:pPr>
        <w:pStyle w:val="Prrafodelista"/>
        <w:spacing w:line="276" w:lineRule="auto"/>
        <w:ind w:left="708"/>
        <w:jc w:val="both"/>
        <w:rPr>
          <w:rFonts w:asciiTheme="minorHAnsi" w:hAnsiTheme="minorHAnsi" w:cstheme="minorHAnsi"/>
          <w:sz w:val="17"/>
          <w:szCs w:val="17"/>
        </w:rPr>
      </w:pPr>
    </w:p>
    <w:p w14:paraId="4C0E2F3E" w14:textId="58CBAE65" w:rsidR="00AE4AE6" w:rsidRPr="00FC0CF5" w:rsidRDefault="00AE4AE6"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Cuentas y Documentos por pagar</w:t>
      </w:r>
    </w:p>
    <w:p w14:paraId="18EE47D0" w14:textId="068C1AC7" w:rsidR="008A0DA2" w:rsidRPr="00FC0CF5" w:rsidRDefault="008A0DA2" w:rsidP="00860054">
      <w:pPr>
        <w:pStyle w:val="Prrafodelista"/>
        <w:spacing w:line="276" w:lineRule="auto"/>
        <w:ind w:left="1416"/>
        <w:jc w:val="both"/>
        <w:rPr>
          <w:rFonts w:asciiTheme="minorHAnsi" w:hAnsiTheme="minorHAnsi" w:cstheme="minorHAnsi"/>
          <w:sz w:val="17"/>
          <w:szCs w:val="17"/>
        </w:rPr>
      </w:pPr>
    </w:p>
    <w:p w14:paraId="000F20BD" w14:textId="3FC2DEDE" w:rsidR="008A0DA2" w:rsidRPr="00FC0CF5" w:rsidRDefault="008A0DA2" w:rsidP="008A0DA2">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por cuenta el monto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 xml:space="preserve"> </w:t>
      </w:r>
      <w:r w:rsidRPr="00FC0CF5">
        <w:rPr>
          <w:rFonts w:asciiTheme="minorHAnsi" w:hAnsiTheme="minorHAnsi" w:cstheme="minorHAnsi"/>
          <w:sz w:val="17"/>
          <w:szCs w:val="17"/>
        </w:rPr>
        <w:t>del rubro de Cuentas por Pagar a Corto Plazo:</w:t>
      </w:r>
    </w:p>
    <w:p w14:paraId="60DA1B66" w14:textId="77777777" w:rsidR="008A0DA2" w:rsidRPr="00FC0CF5" w:rsidRDefault="008A0DA2" w:rsidP="008A0DA2">
      <w:pPr>
        <w:autoSpaceDE w:val="0"/>
        <w:autoSpaceDN w:val="0"/>
        <w:adjustRightInd w:val="0"/>
        <w:spacing w:before="240"/>
        <w:ind w:left="851"/>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8788" w:type="dxa"/>
        <w:jc w:val="center"/>
        <w:tblCellMar>
          <w:left w:w="70" w:type="dxa"/>
          <w:right w:w="70" w:type="dxa"/>
        </w:tblCellMar>
        <w:tblLook w:val="04A0" w:firstRow="1" w:lastRow="0" w:firstColumn="1" w:lastColumn="0" w:noHBand="0" w:noVBand="1"/>
      </w:tblPr>
      <w:tblGrid>
        <w:gridCol w:w="4961"/>
        <w:gridCol w:w="1984"/>
        <w:gridCol w:w="1843"/>
      </w:tblGrid>
      <w:tr w:rsidR="008A0DA2" w:rsidRPr="00FC0CF5" w14:paraId="3769976F" w14:textId="77777777" w:rsidTr="001174F8">
        <w:trPr>
          <w:trHeight w:val="119"/>
          <w:jc w:val="center"/>
        </w:trPr>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59FBA3" w14:textId="77777777" w:rsidR="008A0DA2" w:rsidRPr="00FC0CF5" w:rsidRDefault="008A0DA2"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9175F0D" w14:textId="00D9393F"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A65075" w14:textId="33238970"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590520AC"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68E34BC6"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Servicios Personales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72DECB96" w14:textId="78769409"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5,455 </w:t>
            </w:r>
          </w:p>
        </w:tc>
        <w:tc>
          <w:tcPr>
            <w:tcW w:w="1843" w:type="dxa"/>
            <w:tcBorders>
              <w:top w:val="nil"/>
              <w:left w:val="single" w:sz="4" w:space="0" w:color="auto"/>
              <w:bottom w:val="single" w:sz="4" w:space="0" w:color="auto"/>
              <w:right w:val="single" w:sz="4" w:space="0" w:color="auto"/>
            </w:tcBorders>
            <w:shd w:val="clear" w:color="auto" w:fill="auto"/>
          </w:tcPr>
          <w:p w14:paraId="68351F78" w14:textId="19770456"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83,419 </w:t>
            </w:r>
          </w:p>
        </w:tc>
      </w:tr>
      <w:tr w:rsidR="00271873" w:rsidRPr="00FC0CF5" w14:paraId="60CE74E8"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34C35DC5"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Proveedores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45F12F00" w14:textId="17F00896"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120,384,081 </w:t>
            </w:r>
          </w:p>
        </w:tc>
        <w:tc>
          <w:tcPr>
            <w:tcW w:w="1843" w:type="dxa"/>
            <w:tcBorders>
              <w:top w:val="nil"/>
              <w:left w:val="single" w:sz="4" w:space="0" w:color="auto"/>
              <w:bottom w:val="single" w:sz="4" w:space="0" w:color="auto"/>
              <w:right w:val="single" w:sz="4" w:space="0" w:color="auto"/>
            </w:tcBorders>
            <w:shd w:val="clear" w:color="auto" w:fill="auto"/>
          </w:tcPr>
          <w:p w14:paraId="50A4E412" w14:textId="2D162DF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69,072,564 </w:t>
            </w:r>
          </w:p>
        </w:tc>
      </w:tr>
      <w:tr w:rsidR="00271873" w:rsidRPr="00FC0CF5" w14:paraId="64DBB673"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185BBE5B" w14:textId="416D87EB"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Contratistas por Obras Públicas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12A27484" w14:textId="2546D2D9"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843" w:type="dxa"/>
            <w:tcBorders>
              <w:top w:val="nil"/>
              <w:left w:val="single" w:sz="4" w:space="0" w:color="auto"/>
              <w:bottom w:val="single" w:sz="4" w:space="0" w:color="auto"/>
              <w:right w:val="single" w:sz="4" w:space="0" w:color="auto"/>
            </w:tcBorders>
            <w:shd w:val="clear" w:color="auto" w:fill="auto"/>
          </w:tcPr>
          <w:p w14:paraId="7D5C9C0E" w14:textId="6ECB07B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1E6167DE"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6B67D779"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Participaciones y Aportaciones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09C22C14" w14:textId="23E208F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843" w:type="dxa"/>
            <w:tcBorders>
              <w:top w:val="nil"/>
              <w:left w:val="single" w:sz="4" w:space="0" w:color="auto"/>
              <w:bottom w:val="single" w:sz="4" w:space="0" w:color="auto"/>
              <w:right w:val="single" w:sz="4" w:space="0" w:color="auto"/>
            </w:tcBorders>
            <w:shd w:val="clear" w:color="auto" w:fill="auto"/>
          </w:tcPr>
          <w:p w14:paraId="7921BD20" w14:textId="0962BCA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17 </w:t>
            </w:r>
          </w:p>
        </w:tc>
      </w:tr>
      <w:tr w:rsidR="00271873" w:rsidRPr="00FC0CF5" w14:paraId="1D1AD22C"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44139C49" w14:textId="325E29F5"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Transferencias Otorgadas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3F5F7443" w14:textId="7CCA8C9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319,489,737 </w:t>
            </w:r>
          </w:p>
        </w:tc>
        <w:tc>
          <w:tcPr>
            <w:tcW w:w="1843" w:type="dxa"/>
            <w:tcBorders>
              <w:top w:val="nil"/>
              <w:left w:val="single" w:sz="4" w:space="0" w:color="auto"/>
              <w:bottom w:val="single" w:sz="4" w:space="0" w:color="auto"/>
              <w:right w:val="single" w:sz="4" w:space="0" w:color="auto"/>
            </w:tcBorders>
            <w:shd w:val="clear" w:color="auto" w:fill="auto"/>
          </w:tcPr>
          <w:p w14:paraId="4BFBFCB7" w14:textId="5C026A5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423251CE"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73029959" w14:textId="617C6B4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Intereses, Comisiones y Otros Gastos de la Deuda Pública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45C1DF8C" w14:textId="4ABF8D34"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843" w:type="dxa"/>
            <w:tcBorders>
              <w:top w:val="nil"/>
              <w:left w:val="single" w:sz="4" w:space="0" w:color="auto"/>
              <w:bottom w:val="single" w:sz="4" w:space="0" w:color="auto"/>
              <w:right w:val="single" w:sz="4" w:space="0" w:color="auto"/>
            </w:tcBorders>
            <w:shd w:val="clear" w:color="auto" w:fill="auto"/>
          </w:tcPr>
          <w:p w14:paraId="39A9CD36" w14:textId="4E2EFB3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144D116C"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19DA7137" w14:textId="77777777" w:rsidR="00271873" w:rsidRPr="00FC0CF5" w:rsidRDefault="00271873" w:rsidP="00271873">
            <w:pPr>
              <w:tabs>
                <w:tab w:val="left" w:pos="1554"/>
              </w:tabs>
              <w:rPr>
                <w:rFonts w:asciiTheme="minorHAnsi" w:hAnsiTheme="minorHAnsi" w:cstheme="minorHAnsi"/>
                <w:sz w:val="17"/>
                <w:szCs w:val="17"/>
              </w:rPr>
            </w:pPr>
            <w:r w:rsidRPr="00FC0CF5">
              <w:rPr>
                <w:rFonts w:asciiTheme="minorHAnsi" w:hAnsiTheme="minorHAnsi" w:cstheme="minorHAnsi"/>
                <w:sz w:val="17"/>
                <w:szCs w:val="17"/>
              </w:rPr>
              <w:t>Retenciones y Contribuciones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6C35FBFB" w14:textId="191C1E7C"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179,458,917 </w:t>
            </w:r>
          </w:p>
        </w:tc>
        <w:tc>
          <w:tcPr>
            <w:tcW w:w="1843" w:type="dxa"/>
            <w:tcBorders>
              <w:top w:val="nil"/>
              <w:left w:val="single" w:sz="4" w:space="0" w:color="auto"/>
              <w:bottom w:val="single" w:sz="4" w:space="0" w:color="auto"/>
              <w:right w:val="single" w:sz="4" w:space="0" w:color="auto"/>
            </w:tcBorders>
            <w:shd w:val="clear" w:color="auto" w:fill="auto"/>
          </w:tcPr>
          <w:p w14:paraId="6E10C471" w14:textId="788C782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168,680,690 </w:t>
            </w:r>
          </w:p>
        </w:tc>
      </w:tr>
      <w:tr w:rsidR="00271873" w:rsidRPr="00FC0CF5" w14:paraId="36E15426" w14:textId="77777777" w:rsidTr="001174F8">
        <w:trPr>
          <w:trHeight w:val="240"/>
          <w:jc w:val="center"/>
        </w:trPr>
        <w:tc>
          <w:tcPr>
            <w:tcW w:w="4961" w:type="dxa"/>
            <w:tcBorders>
              <w:top w:val="nil"/>
              <w:left w:val="single" w:sz="4" w:space="0" w:color="auto"/>
              <w:bottom w:val="single" w:sz="4" w:space="0" w:color="auto"/>
              <w:right w:val="single" w:sz="4" w:space="0" w:color="auto"/>
            </w:tcBorders>
            <w:shd w:val="clear" w:color="auto" w:fill="auto"/>
          </w:tcPr>
          <w:p w14:paraId="6BA22523"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Devoluciones de la Ley de Ingresos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4677A5CD" w14:textId="08628D1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843" w:type="dxa"/>
            <w:tcBorders>
              <w:top w:val="nil"/>
              <w:left w:val="single" w:sz="4" w:space="0" w:color="auto"/>
              <w:bottom w:val="single" w:sz="4" w:space="0" w:color="auto"/>
              <w:right w:val="single" w:sz="4" w:space="0" w:color="auto"/>
            </w:tcBorders>
            <w:shd w:val="clear" w:color="auto" w:fill="auto"/>
          </w:tcPr>
          <w:p w14:paraId="77208D80" w14:textId="43E706C1"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1436317E" w14:textId="77777777" w:rsidTr="001174F8">
        <w:trPr>
          <w:trHeight w:val="240"/>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D65F7F7"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Otras Cuentas por Pagar a Corto Plazo</w:t>
            </w:r>
          </w:p>
        </w:tc>
        <w:tc>
          <w:tcPr>
            <w:tcW w:w="1984" w:type="dxa"/>
            <w:tcBorders>
              <w:top w:val="single" w:sz="4" w:space="0" w:color="auto"/>
              <w:left w:val="nil"/>
              <w:bottom w:val="single" w:sz="4" w:space="0" w:color="auto"/>
              <w:right w:val="single" w:sz="4" w:space="0" w:color="auto"/>
            </w:tcBorders>
            <w:shd w:val="clear" w:color="auto" w:fill="auto"/>
          </w:tcPr>
          <w:p w14:paraId="4BE6A77B" w14:textId="05A7523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6,874,401 </w:t>
            </w:r>
          </w:p>
        </w:tc>
        <w:tc>
          <w:tcPr>
            <w:tcW w:w="1843" w:type="dxa"/>
            <w:tcBorders>
              <w:top w:val="nil"/>
              <w:left w:val="single" w:sz="4" w:space="0" w:color="auto"/>
              <w:bottom w:val="single" w:sz="4" w:space="0" w:color="auto"/>
              <w:right w:val="single" w:sz="4" w:space="0" w:color="auto"/>
            </w:tcBorders>
            <w:shd w:val="clear" w:color="auto" w:fill="auto"/>
          </w:tcPr>
          <w:p w14:paraId="6AB3F11F" w14:textId="5835016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1,416,713 </w:t>
            </w:r>
          </w:p>
        </w:tc>
      </w:tr>
      <w:tr w:rsidR="00271873" w:rsidRPr="00FC0CF5" w14:paraId="4B16730E" w14:textId="77777777" w:rsidTr="001174F8">
        <w:trPr>
          <w:trHeight w:val="240"/>
          <w:jc w:val="center"/>
        </w:trPr>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157295" w14:textId="77777777"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9A6BB" w14:textId="2121D539"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626,212,591 </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DE1D4B" w14:textId="05E130EF"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239,253,402 </w:t>
            </w:r>
          </w:p>
        </w:tc>
      </w:tr>
    </w:tbl>
    <w:p w14:paraId="61CAD032" w14:textId="6CAB68A9" w:rsidR="006A419C" w:rsidRPr="00FC0CF5" w:rsidRDefault="006A419C" w:rsidP="00B21DA1">
      <w:pPr>
        <w:spacing w:line="276" w:lineRule="auto"/>
        <w:jc w:val="both"/>
        <w:rPr>
          <w:rFonts w:asciiTheme="minorHAnsi" w:hAnsiTheme="minorHAnsi" w:cstheme="minorHAnsi"/>
          <w:sz w:val="17"/>
          <w:szCs w:val="17"/>
        </w:rPr>
      </w:pPr>
    </w:p>
    <w:p w14:paraId="05C1C7C1" w14:textId="4CC5E965" w:rsidR="008A0DA2" w:rsidRPr="00FC0CF5" w:rsidRDefault="008A0DA2" w:rsidP="00B21DA1">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incremento de la cuenta Retenciones y Contribuciones por Pagar a Corto Plazo corresponde</w:t>
      </w:r>
      <w:r w:rsidR="002711D1" w:rsidRPr="00FC0CF5">
        <w:rPr>
          <w:rFonts w:asciiTheme="minorHAnsi" w:hAnsiTheme="minorHAnsi" w:cstheme="minorHAnsi"/>
          <w:sz w:val="17"/>
          <w:szCs w:val="17"/>
        </w:rPr>
        <w:t xml:space="preserve"> principalmente</w:t>
      </w:r>
      <w:r w:rsidR="00A963F4" w:rsidRPr="00FC0CF5">
        <w:rPr>
          <w:rFonts w:asciiTheme="minorHAnsi" w:hAnsiTheme="minorHAnsi" w:cstheme="minorHAnsi"/>
          <w:sz w:val="17"/>
          <w:szCs w:val="17"/>
        </w:rPr>
        <w:t xml:space="preserve"> a la cuenta</w:t>
      </w:r>
      <w:r w:rsidRPr="00FC0CF5">
        <w:rPr>
          <w:rFonts w:asciiTheme="minorHAnsi" w:hAnsiTheme="minorHAnsi" w:cstheme="minorHAnsi"/>
          <w:sz w:val="17"/>
          <w:szCs w:val="17"/>
        </w:rPr>
        <w:t xml:space="preserve"> </w:t>
      </w:r>
      <w:r w:rsidR="00A963F4" w:rsidRPr="00FC0CF5">
        <w:rPr>
          <w:rFonts w:asciiTheme="minorHAnsi" w:hAnsiTheme="minorHAnsi" w:cstheme="minorHAnsi"/>
          <w:sz w:val="17"/>
          <w:szCs w:val="17"/>
        </w:rPr>
        <w:t>de</w:t>
      </w:r>
      <w:r w:rsidR="00702AEA" w:rsidRPr="00FC0CF5">
        <w:rPr>
          <w:rFonts w:asciiTheme="minorHAnsi" w:hAnsiTheme="minorHAnsi" w:cstheme="minorHAnsi"/>
          <w:sz w:val="17"/>
          <w:szCs w:val="17"/>
        </w:rPr>
        <w:t xml:space="preserve"> ISR sueldos y salarios e</w:t>
      </w:r>
      <w:r w:rsidR="00A963F4" w:rsidRPr="00FC0CF5">
        <w:rPr>
          <w:rFonts w:asciiTheme="minorHAnsi" w:hAnsiTheme="minorHAnsi" w:cstheme="minorHAnsi"/>
          <w:sz w:val="17"/>
          <w:szCs w:val="17"/>
        </w:rPr>
        <w:t xml:space="preserve"> </w:t>
      </w:r>
      <w:r w:rsidRPr="00FC0CF5">
        <w:rPr>
          <w:rFonts w:asciiTheme="minorHAnsi" w:hAnsiTheme="minorHAnsi" w:cstheme="minorHAnsi"/>
          <w:sz w:val="17"/>
          <w:szCs w:val="17"/>
        </w:rPr>
        <w:t>IMSS Cuota Pa</w:t>
      </w:r>
      <w:r w:rsidR="00A963F4" w:rsidRPr="00FC0CF5">
        <w:rPr>
          <w:rFonts w:asciiTheme="minorHAnsi" w:hAnsiTheme="minorHAnsi" w:cstheme="minorHAnsi"/>
          <w:sz w:val="17"/>
          <w:szCs w:val="17"/>
        </w:rPr>
        <w:t>tronal</w:t>
      </w:r>
      <w:r w:rsidRPr="00FC0CF5">
        <w:rPr>
          <w:rFonts w:asciiTheme="minorHAnsi" w:hAnsiTheme="minorHAnsi" w:cstheme="minorHAnsi"/>
          <w:sz w:val="17"/>
          <w:szCs w:val="17"/>
        </w:rPr>
        <w:t xml:space="preserve"> Bimestral.</w:t>
      </w:r>
    </w:p>
    <w:p w14:paraId="6AA819C5" w14:textId="272318E7" w:rsidR="00AB3F3C" w:rsidRPr="00FC0CF5" w:rsidRDefault="00AB3F3C" w:rsidP="006A419C">
      <w:pPr>
        <w:spacing w:line="276" w:lineRule="auto"/>
        <w:jc w:val="both"/>
        <w:rPr>
          <w:rFonts w:asciiTheme="minorHAnsi" w:hAnsiTheme="minorHAnsi" w:cstheme="minorHAnsi"/>
          <w:b/>
          <w:sz w:val="17"/>
          <w:szCs w:val="17"/>
        </w:rPr>
      </w:pPr>
    </w:p>
    <w:p w14:paraId="087F281E" w14:textId="77777777" w:rsidR="003F3674" w:rsidRPr="00FC0CF5" w:rsidRDefault="003F3674" w:rsidP="006A419C">
      <w:pPr>
        <w:spacing w:line="276" w:lineRule="auto"/>
        <w:jc w:val="both"/>
        <w:rPr>
          <w:rFonts w:asciiTheme="minorHAnsi" w:hAnsiTheme="minorHAnsi" w:cstheme="minorHAnsi"/>
          <w:b/>
          <w:sz w:val="17"/>
          <w:szCs w:val="17"/>
        </w:rPr>
      </w:pPr>
    </w:p>
    <w:p w14:paraId="2E805C48" w14:textId="08B6DF7B" w:rsidR="00AE4AE6" w:rsidRPr="00FC0CF5" w:rsidRDefault="00AE4AE6"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Fondos y Bienes de Terceros en Garantía y/o Administración</w:t>
      </w:r>
    </w:p>
    <w:p w14:paraId="1BD7CA5D" w14:textId="485E9159" w:rsidR="008A0DA2" w:rsidRPr="00FC0CF5" w:rsidRDefault="008A0DA2" w:rsidP="00860054">
      <w:pPr>
        <w:pStyle w:val="Prrafodelista"/>
        <w:spacing w:line="276" w:lineRule="auto"/>
        <w:ind w:left="1416"/>
        <w:jc w:val="both"/>
        <w:rPr>
          <w:rFonts w:asciiTheme="minorHAnsi" w:hAnsiTheme="minorHAnsi" w:cstheme="minorHAnsi"/>
          <w:sz w:val="17"/>
          <w:szCs w:val="17"/>
        </w:rPr>
      </w:pPr>
    </w:p>
    <w:p w14:paraId="0D243D2E" w14:textId="6043E339" w:rsidR="008A0DA2" w:rsidRPr="00FC0CF5" w:rsidRDefault="008A0DA2" w:rsidP="008A0DA2">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el monto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 xml:space="preserve"> </w:t>
      </w:r>
      <w:r w:rsidRPr="00FC0CF5">
        <w:rPr>
          <w:rFonts w:asciiTheme="minorHAnsi" w:hAnsiTheme="minorHAnsi" w:cstheme="minorHAnsi"/>
          <w:sz w:val="17"/>
          <w:szCs w:val="17"/>
        </w:rPr>
        <w:t>de los recursos localizados en fondos y bienes de terceros en garantía y/o administración a corto plazo:</w:t>
      </w:r>
    </w:p>
    <w:p w14:paraId="05515B79" w14:textId="77777777" w:rsidR="008A0DA2" w:rsidRPr="00FC0CF5" w:rsidRDefault="008A0DA2" w:rsidP="008A0DA2">
      <w:pPr>
        <w:autoSpaceDE w:val="0"/>
        <w:autoSpaceDN w:val="0"/>
        <w:adjustRightInd w:val="0"/>
        <w:spacing w:before="240"/>
        <w:ind w:left="36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11818" w:type="dxa"/>
        <w:jc w:val="center"/>
        <w:tblCellMar>
          <w:left w:w="70" w:type="dxa"/>
          <w:right w:w="70" w:type="dxa"/>
        </w:tblCellMar>
        <w:tblLook w:val="04A0" w:firstRow="1" w:lastRow="0" w:firstColumn="1" w:lastColumn="0" w:noHBand="0" w:noVBand="1"/>
      </w:tblPr>
      <w:tblGrid>
        <w:gridCol w:w="5665"/>
        <w:gridCol w:w="1276"/>
        <w:gridCol w:w="1203"/>
        <w:gridCol w:w="3674"/>
      </w:tblGrid>
      <w:tr w:rsidR="008A0DA2" w:rsidRPr="00FC0CF5" w14:paraId="6A7E68B9" w14:textId="77777777" w:rsidTr="001174F8">
        <w:trPr>
          <w:trHeight w:val="163"/>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2ED3A7" w14:textId="77777777" w:rsidR="008A0DA2" w:rsidRPr="00FC0CF5" w:rsidRDefault="008A0DA2"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87A64F8" w14:textId="4BDE1D73"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12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803384" w14:textId="7616420A"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c>
          <w:tcPr>
            <w:tcW w:w="36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2903AA" w14:textId="77777777" w:rsidR="008A0DA2" w:rsidRPr="00FC0CF5" w:rsidRDefault="008A0DA2">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Naturaleza</w:t>
            </w:r>
          </w:p>
        </w:tc>
      </w:tr>
      <w:tr w:rsidR="00271873" w:rsidRPr="00FC0CF5" w14:paraId="05AE77FE" w14:textId="77777777" w:rsidTr="001174F8">
        <w:trPr>
          <w:trHeight w:val="207"/>
          <w:jc w:val="center"/>
        </w:trPr>
        <w:tc>
          <w:tcPr>
            <w:tcW w:w="5665" w:type="dxa"/>
            <w:tcBorders>
              <w:top w:val="nil"/>
              <w:left w:val="single" w:sz="4" w:space="0" w:color="auto"/>
              <w:bottom w:val="single" w:sz="4" w:space="0" w:color="auto"/>
              <w:right w:val="single" w:sz="4" w:space="0" w:color="auto"/>
            </w:tcBorders>
            <w:shd w:val="clear" w:color="auto" w:fill="auto"/>
          </w:tcPr>
          <w:p w14:paraId="0E84647E"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Fondos en Garantía a Corto Plazo</w:t>
            </w:r>
          </w:p>
        </w:tc>
        <w:tc>
          <w:tcPr>
            <w:tcW w:w="1276" w:type="dxa"/>
            <w:tcBorders>
              <w:top w:val="single" w:sz="4" w:space="0" w:color="auto"/>
              <w:left w:val="nil"/>
              <w:bottom w:val="single" w:sz="4" w:space="0" w:color="auto"/>
              <w:right w:val="single" w:sz="4" w:space="0" w:color="auto"/>
            </w:tcBorders>
            <w:shd w:val="clear" w:color="auto" w:fill="auto"/>
          </w:tcPr>
          <w:p w14:paraId="080FDCBD" w14:textId="05E9C11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5,816,865 </w:t>
            </w:r>
          </w:p>
        </w:tc>
        <w:tc>
          <w:tcPr>
            <w:tcW w:w="1203" w:type="dxa"/>
            <w:tcBorders>
              <w:top w:val="nil"/>
              <w:left w:val="single" w:sz="4" w:space="0" w:color="auto"/>
              <w:bottom w:val="single" w:sz="4" w:space="0" w:color="auto"/>
              <w:right w:val="single" w:sz="4" w:space="0" w:color="auto"/>
            </w:tcBorders>
            <w:shd w:val="clear" w:color="auto" w:fill="auto"/>
          </w:tcPr>
          <w:p w14:paraId="63940384" w14:textId="1CE9DAA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6,399,283 </w:t>
            </w:r>
          </w:p>
        </w:tc>
        <w:tc>
          <w:tcPr>
            <w:tcW w:w="3674" w:type="dxa"/>
            <w:tcBorders>
              <w:top w:val="nil"/>
              <w:left w:val="single" w:sz="4" w:space="0" w:color="auto"/>
              <w:bottom w:val="single" w:sz="4" w:space="0" w:color="auto"/>
              <w:right w:val="single" w:sz="4" w:space="0" w:color="auto"/>
            </w:tcBorders>
            <w:shd w:val="clear" w:color="auto" w:fill="auto"/>
          </w:tcPr>
          <w:p w14:paraId="4057DC62"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Fianzas y depósitos en garantía</w:t>
            </w:r>
          </w:p>
        </w:tc>
      </w:tr>
      <w:tr w:rsidR="00271873" w:rsidRPr="00FC0CF5" w14:paraId="5F808D6F" w14:textId="77777777" w:rsidTr="001174F8">
        <w:trPr>
          <w:trHeight w:val="207"/>
          <w:jc w:val="center"/>
        </w:trPr>
        <w:tc>
          <w:tcPr>
            <w:tcW w:w="5665" w:type="dxa"/>
            <w:tcBorders>
              <w:top w:val="nil"/>
              <w:left w:val="single" w:sz="4" w:space="0" w:color="auto"/>
              <w:bottom w:val="single" w:sz="4" w:space="0" w:color="auto"/>
              <w:right w:val="single" w:sz="4" w:space="0" w:color="auto"/>
            </w:tcBorders>
            <w:shd w:val="clear" w:color="auto" w:fill="auto"/>
          </w:tcPr>
          <w:p w14:paraId="113DFD54"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Fondos en Administración a Corto Plazo</w:t>
            </w:r>
          </w:p>
        </w:tc>
        <w:tc>
          <w:tcPr>
            <w:tcW w:w="1276" w:type="dxa"/>
            <w:tcBorders>
              <w:top w:val="single" w:sz="4" w:space="0" w:color="auto"/>
              <w:left w:val="nil"/>
              <w:bottom w:val="single" w:sz="4" w:space="0" w:color="auto"/>
              <w:right w:val="single" w:sz="4" w:space="0" w:color="auto"/>
            </w:tcBorders>
            <w:shd w:val="clear" w:color="auto" w:fill="auto"/>
          </w:tcPr>
          <w:p w14:paraId="122C3FE2" w14:textId="6B70490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203" w:type="dxa"/>
            <w:tcBorders>
              <w:top w:val="nil"/>
              <w:left w:val="single" w:sz="4" w:space="0" w:color="auto"/>
              <w:bottom w:val="single" w:sz="4" w:space="0" w:color="auto"/>
              <w:right w:val="single" w:sz="4" w:space="0" w:color="auto"/>
            </w:tcBorders>
            <w:shd w:val="clear" w:color="auto" w:fill="auto"/>
          </w:tcPr>
          <w:p w14:paraId="469B75B3" w14:textId="69D05B2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3674" w:type="dxa"/>
            <w:tcBorders>
              <w:top w:val="nil"/>
              <w:left w:val="single" w:sz="4" w:space="0" w:color="auto"/>
              <w:bottom w:val="single" w:sz="4" w:space="0" w:color="auto"/>
              <w:right w:val="single" w:sz="4" w:space="0" w:color="auto"/>
            </w:tcBorders>
            <w:shd w:val="clear" w:color="auto" w:fill="auto"/>
          </w:tcPr>
          <w:p w14:paraId="54FF417F" w14:textId="77777777" w:rsidR="00271873" w:rsidRPr="00FC0CF5" w:rsidRDefault="00271873" w:rsidP="00271873">
            <w:pPr>
              <w:rPr>
                <w:rFonts w:asciiTheme="minorHAnsi" w:hAnsiTheme="minorHAnsi" w:cstheme="minorHAnsi"/>
                <w:sz w:val="17"/>
                <w:szCs w:val="17"/>
              </w:rPr>
            </w:pPr>
          </w:p>
        </w:tc>
      </w:tr>
      <w:tr w:rsidR="00271873" w:rsidRPr="00FC0CF5" w14:paraId="01986B58" w14:textId="77777777" w:rsidTr="001174F8">
        <w:trPr>
          <w:trHeight w:val="243"/>
          <w:jc w:val="center"/>
        </w:trPr>
        <w:tc>
          <w:tcPr>
            <w:tcW w:w="5665" w:type="dxa"/>
            <w:tcBorders>
              <w:top w:val="single" w:sz="4" w:space="0" w:color="auto"/>
              <w:left w:val="single" w:sz="4" w:space="0" w:color="auto"/>
              <w:bottom w:val="single" w:sz="4" w:space="0" w:color="auto"/>
              <w:right w:val="single" w:sz="4" w:space="0" w:color="auto"/>
            </w:tcBorders>
            <w:shd w:val="clear" w:color="auto" w:fill="auto"/>
          </w:tcPr>
          <w:p w14:paraId="61BED588"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Otros Fondos de Terceros en Garantía y/o Administración a Corto Plazo</w:t>
            </w:r>
          </w:p>
        </w:tc>
        <w:tc>
          <w:tcPr>
            <w:tcW w:w="1276" w:type="dxa"/>
            <w:tcBorders>
              <w:top w:val="single" w:sz="4" w:space="0" w:color="auto"/>
              <w:left w:val="nil"/>
              <w:bottom w:val="single" w:sz="4" w:space="0" w:color="auto"/>
              <w:right w:val="single" w:sz="4" w:space="0" w:color="auto"/>
            </w:tcBorders>
            <w:shd w:val="clear" w:color="auto" w:fill="auto"/>
          </w:tcPr>
          <w:p w14:paraId="7112A60F" w14:textId="0C2E3DA4"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9,098,158 </w:t>
            </w:r>
          </w:p>
        </w:tc>
        <w:tc>
          <w:tcPr>
            <w:tcW w:w="1203" w:type="dxa"/>
            <w:tcBorders>
              <w:top w:val="nil"/>
              <w:left w:val="single" w:sz="4" w:space="0" w:color="auto"/>
              <w:bottom w:val="single" w:sz="4" w:space="0" w:color="auto"/>
              <w:right w:val="single" w:sz="4" w:space="0" w:color="auto"/>
            </w:tcBorders>
            <w:shd w:val="clear" w:color="auto" w:fill="auto"/>
          </w:tcPr>
          <w:p w14:paraId="73797D9D" w14:textId="371B9384"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26,970,859 </w:t>
            </w:r>
          </w:p>
        </w:tc>
        <w:tc>
          <w:tcPr>
            <w:tcW w:w="3674" w:type="dxa"/>
            <w:tcBorders>
              <w:top w:val="single" w:sz="4" w:space="0" w:color="auto"/>
              <w:left w:val="single" w:sz="4" w:space="0" w:color="auto"/>
              <w:bottom w:val="single" w:sz="4" w:space="0" w:color="auto"/>
              <w:right w:val="single" w:sz="4" w:space="0" w:color="auto"/>
            </w:tcBorders>
            <w:shd w:val="clear" w:color="auto" w:fill="auto"/>
          </w:tcPr>
          <w:p w14:paraId="16D4ED18"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Sanciones y retenciones de obra pública</w:t>
            </w:r>
          </w:p>
        </w:tc>
      </w:tr>
      <w:tr w:rsidR="00271873" w:rsidRPr="00FC0CF5" w14:paraId="549513E4" w14:textId="77777777" w:rsidTr="001174F8">
        <w:trPr>
          <w:trHeight w:val="151"/>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5AB63B" w14:textId="77777777"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0DD62A" w14:textId="1AF0E73B"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14,915,023 </w:t>
            </w:r>
          </w:p>
        </w:tc>
        <w:tc>
          <w:tcPr>
            <w:tcW w:w="12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DE01AB" w14:textId="02039CBB"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33,370,142 </w:t>
            </w:r>
          </w:p>
        </w:tc>
        <w:tc>
          <w:tcPr>
            <w:tcW w:w="36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F2D2FD" w14:textId="77777777" w:rsidR="00271873" w:rsidRPr="00FC0CF5" w:rsidRDefault="00271873" w:rsidP="00271873">
            <w:pPr>
              <w:jc w:val="right"/>
              <w:rPr>
                <w:rFonts w:asciiTheme="minorHAnsi" w:hAnsiTheme="minorHAnsi" w:cstheme="minorHAnsi"/>
                <w:bCs/>
                <w:color w:val="000000"/>
                <w:sz w:val="17"/>
                <w:szCs w:val="17"/>
              </w:rPr>
            </w:pPr>
          </w:p>
        </w:tc>
      </w:tr>
    </w:tbl>
    <w:p w14:paraId="33C36E54" w14:textId="3427D06A" w:rsidR="008A0DA2" w:rsidRPr="00FC0CF5" w:rsidRDefault="00FF1B22" w:rsidP="008A0DA2">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ab/>
      </w:r>
    </w:p>
    <w:p w14:paraId="10FCDE26" w14:textId="50C7CC3C" w:rsidR="008A0DA2" w:rsidRPr="00FC0CF5" w:rsidRDefault="00F653EF" w:rsidP="008A0DA2">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Fondos en garantía a corto plazo presenta un </w:t>
      </w:r>
      <w:r w:rsidR="00963FB9" w:rsidRPr="00FC0CF5">
        <w:rPr>
          <w:rFonts w:asciiTheme="minorHAnsi" w:hAnsiTheme="minorHAnsi" w:cstheme="minorHAnsi"/>
          <w:sz w:val="17"/>
          <w:szCs w:val="17"/>
        </w:rPr>
        <w:t>de</w:t>
      </w:r>
      <w:r w:rsidRPr="00FC0CF5">
        <w:rPr>
          <w:rFonts w:asciiTheme="minorHAnsi" w:hAnsiTheme="minorHAnsi" w:cstheme="minorHAnsi"/>
          <w:sz w:val="17"/>
          <w:szCs w:val="17"/>
        </w:rPr>
        <w:t xml:space="preserve">cremento derivado principalmente de los movimientos en la cuenta de </w:t>
      </w:r>
      <w:r w:rsidR="008A4CB9" w:rsidRPr="00FC0CF5">
        <w:rPr>
          <w:rFonts w:asciiTheme="minorHAnsi" w:hAnsiTheme="minorHAnsi" w:cstheme="minorHAnsi"/>
          <w:sz w:val="17"/>
          <w:szCs w:val="17"/>
        </w:rPr>
        <w:t>Depósitos en la Junta de Conciliación y Arbitraje.</w:t>
      </w:r>
    </w:p>
    <w:p w14:paraId="493EAA47" w14:textId="77777777" w:rsidR="008A0DA2" w:rsidRPr="00FC0CF5" w:rsidRDefault="008A0DA2" w:rsidP="008A0DA2">
      <w:pPr>
        <w:pStyle w:val="Prrafodelista"/>
        <w:spacing w:line="276" w:lineRule="auto"/>
        <w:ind w:left="0"/>
        <w:jc w:val="both"/>
        <w:rPr>
          <w:rFonts w:asciiTheme="minorHAnsi" w:hAnsiTheme="minorHAnsi" w:cstheme="minorHAnsi"/>
          <w:sz w:val="17"/>
          <w:szCs w:val="17"/>
        </w:rPr>
      </w:pPr>
    </w:p>
    <w:p w14:paraId="66FCFDFE" w14:textId="40BEEE2B" w:rsidR="00FF1B22" w:rsidRPr="00FC0CF5" w:rsidRDefault="008A0DA2" w:rsidP="008A0DA2">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Otros Fondos de Terceros en Garantía y/o Administración a Corto Plazo presentan un </w:t>
      </w:r>
      <w:r w:rsidR="00963FB9" w:rsidRPr="00FC0CF5">
        <w:rPr>
          <w:rFonts w:asciiTheme="minorHAnsi" w:hAnsiTheme="minorHAnsi" w:cstheme="minorHAnsi"/>
          <w:sz w:val="17"/>
          <w:szCs w:val="17"/>
        </w:rPr>
        <w:t>de</w:t>
      </w:r>
      <w:r w:rsidRPr="00FC0CF5">
        <w:rPr>
          <w:rFonts w:asciiTheme="minorHAnsi" w:hAnsiTheme="minorHAnsi" w:cstheme="minorHAnsi"/>
          <w:sz w:val="17"/>
          <w:szCs w:val="17"/>
        </w:rPr>
        <w:t xml:space="preserve">cremento derivado de </w:t>
      </w:r>
      <w:r w:rsidR="00963FB9" w:rsidRPr="00FC0CF5">
        <w:rPr>
          <w:rFonts w:asciiTheme="minorHAnsi" w:hAnsiTheme="minorHAnsi" w:cstheme="minorHAnsi"/>
          <w:sz w:val="17"/>
          <w:szCs w:val="17"/>
        </w:rPr>
        <w:t xml:space="preserve">las </w:t>
      </w:r>
      <w:r w:rsidRPr="00FC0CF5">
        <w:rPr>
          <w:rFonts w:asciiTheme="minorHAnsi" w:hAnsiTheme="minorHAnsi" w:cstheme="minorHAnsi"/>
          <w:sz w:val="17"/>
          <w:szCs w:val="17"/>
        </w:rPr>
        <w:t>retenciones por atraso de obra pública.</w:t>
      </w:r>
    </w:p>
    <w:p w14:paraId="06AA53FC" w14:textId="77777777" w:rsidR="003F3674" w:rsidRPr="00FC0CF5" w:rsidRDefault="003F3674" w:rsidP="008A0DA2">
      <w:pPr>
        <w:pStyle w:val="Prrafodelista"/>
        <w:spacing w:line="276" w:lineRule="auto"/>
        <w:ind w:left="0"/>
        <w:jc w:val="both"/>
        <w:rPr>
          <w:rFonts w:asciiTheme="minorHAnsi" w:hAnsiTheme="minorHAnsi" w:cstheme="minorHAnsi"/>
          <w:sz w:val="17"/>
          <w:szCs w:val="17"/>
        </w:rPr>
      </w:pPr>
    </w:p>
    <w:p w14:paraId="49F3FE48" w14:textId="57B74BAB" w:rsidR="00AE4AE6" w:rsidRPr="00FC0CF5" w:rsidRDefault="00AE4AE6"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Pasivos Diferidos</w:t>
      </w:r>
    </w:p>
    <w:p w14:paraId="2DDEC28D" w14:textId="24EF9EC8" w:rsidR="00E00021" w:rsidRPr="00FC0CF5" w:rsidRDefault="00E00021" w:rsidP="00860054">
      <w:pPr>
        <w:pStyle w:val="Prrafodelista"/>
        <w:spacing w:line="276" w:lineRule="auto"/>
        <w:ind w:left="1416"/>
        <w:jc w:val="both"/>
        <w:rPr>
          <w:rFonts w:asciiTheme="minorHAnsi" w:hAnsiTheme="minorHAnsi" w:cstheme="minorHAnsi"/>
          <w:sz w:val="17"/>
          <w:szCs w:val="17"/>
        </w:rPr>
      </w:pPr>
    </w:p>
    <w:p w14:paraId="20CA7430" w14:textId="2F2CD05E" w:rsidR="00B21DA1" w:rsidRPr="00FC0CF5" w:rsidRDefault="00E00021" w:rsidP="00F82EBB">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que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 xml:space="preserve"> </w:t>
      </w:r>
      <w:r w:rsidRPr="00FC0CF5">
        <w:rPr>
          <w:rFonts w:asciiTheme="minorHAnsi" w:hAnsiTheme="minorHAnsi" w:cstheme="minorHAnsi"/>
          <w:sz w:val="17"/>
          <w:szCs w:val="17"/>
        </w:rPr>
        <w:t>no hay nada que manifestar.</w:t>
      </w:r>
    </w:p>
    <w:p w14:paraId="65427293" w14:textId="77777777" w:rsidR="00C73431" w:rsidRPr="00FC0CF5" w:rsidRDefault="00C73431" w:rsidP="00F82EBB">
      <w:pPr>
        <w:pStyle w:val="Prrafodelista"/>
        <w:spacing w:line="276" w:lineRule="auto"/>
        <w:ind w:left="0"/>
        <w:jc w:val="both"/>
        <w:rPr>
          <w:rFonts w:asciiTheme="minorHAnsi" w:hAnsiTheme="minorHAnsi" w:cstheme="minorHAnsi"/>
          <w:sz w:val="17"/>
          <w:szCs w:val="17"/>
        </w:rPr>
      </w:pPr>
    </w:p>
    <w:p w14:paraId="7476D614" w14:textId="77777777" w:rsidR="00AB3F3C" w:rsidRPr="00FC0CF5" w:rsidRDefault="00AB3F3C" w:rsidP="00860054">
      <w:pPr>
        <w:pStyle w:val="Prrafodelista"/>
        <w:spacing w:line="276" w:lineRule="auto"/>
        <w:ind w:left="1416"/>
        <w:jc w:val="both"/>
        <w:rPr>
          <w:rFonts w:asciiTheme="minorHAnsi" w:hAnsiTheme="minorHAnsi" w:cstheme="minorHAnsi"/>
          <w:b/>
          <w:sz w:val="17"/>
          <w:szCs w:val="17"/>
        </w:rPr>
      </w:pPr>
    </w:p>
    <w:p w14:paraId="13787924" w14:textId="3C250D2A" w:rsidR="00AE4AE6" w:rsidRPr="00FC0CF5" w:rsidRDefault="00AE4AE6"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Provisiones</w:t>
      </w:r>
    </w:p>
    <w:p w14:paraId="3B749886" w14:textId="07A79B3C" w:rsidR="008A0DA2" w:rsidRPr="00FC0CF5" w:rsidRDefault="008A0DA2" w:rsidP="00860054">
      <w:pPr>
        <w:pStyle w:val="Prrafodelista"/>
        <w:spacing w:line="276" w:lineRule="auto"/>
        <w:ind w:left="1416"/>
        <w:jc w:val="both"/>
        <w:rPr>
          <w:rFonts w:asciiTheme="minorHAnsi" w:hAnsiTheme="minorHAnsi" w:cstheme="minorHAnsi"/>
          <w:sz w:val="17"/>
          <w:szCs w:val="17"/>
        </w:rPr>
      </w:pPr>
    </w:p>
    <w:p w14:paraId="43FB145A" w14:textId="165AA96E" w:rsidR="008A0DA2" w:rsidRPr="00FC0CF5" w:rsidRDefault="008A0DA2" w:rsidP="008A0DA2">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el monto del rubro Provisiones a Corto Plazo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534E1D0C" w14:textId="605098A3" w:rsidR="008A0DA2" w:rsidRPr="00FC0CF5" w:rsidRDefault="008A0DA2" w:rsidP="00860054">
      <w:pPr>
        <w:pStyle w:val="Prrafodelista"/>
        <w:spacing w:line="276" w:lineRule="auto"/>
        <w:ind w:left="1416"/>
        <w:jc w:val="both"/>
        <w:rPr>
          <w:rFonts w:asciiTheme="minorHAnsi" w:hAnsiTheme="minorHAnsi" w:cstheme="minorHAnsi"/>
          <w:sz w:val="17"/>
          <w:szCs w:val="17"/>
        </w:rPr>
      </w:pPr>
    </w:p>
    <w:p w14:paraId="0F94F780" w14:textId="30CB73B8" w:rsidR="008A0DA2" w:rsidRPr="00FC0CF5" w:rsidRDefault="008A0DA2" w:rsidP="008A0DA2">
      <w:pPr>
        <w:spacing w:before="80" w:line="250" w:lineRule="exact"/>
        <w:ind w:left="5807" w:right="-1559" w:firstLine="565"/>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5401" w:type="dxa"/>
        <w:tblInd w:w="3831" w:type="dxa"/>
        <w:tblCellMar>
          <w:left w:w="70" w:type="dxa"/>
          <w:right w:w="70" w:type="dxa"/>
        </w:tblCellMar>
        <w:tblLook w:val="04A0" w:firstRow="1" w:lastRow="0" w:firstColumn="1" w:lastColumn="0" w:noHBand="0" w:noVBand="1"/>
      </w:tblPr>
      <w:tblGrid>
        <w:gridCol w:w="3163"/>
        <w:gridCol w:w="2238"/>
      </w:tblGrid>
      <w:tr w:rsidR="008A0DA2" w:rsidRPr="00FC0CF5" w14:paraId="0E8C8B63" w14:textId="77777777" w:rsidTr="00AF6204">
        <w:trPr>
          <w:trHeight w:val="283"/>
        </w:trPr>
        <w:tc>
          <w:tcPr>
            <w:tcW w:w="3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E79CD3" w14:textId="77777777" w:rsidR="008A0DA2" w:rsidRPr="00FC0CF5" w:rsidRDefault="008A0DA2"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223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07834C1" w14:textId="1B66FBE6"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r>
      <w:tr w:rsidR="003E6B1E" w:rsidRPr="00FC0CF5" w14:paraId="462F5AA3" w14:textId="77777777" w:rsidTr="00AF6204">
        <w:trPr>
          <w:trHeight w:val="240"/>
        </w:trPr>
        <w:tc>
          <w:tcPr>
            <w:tcW w:w="3163" w:type="dxa"/>
            <w:tcBorders>
              <w:top w:val="nil"/>
              <w:left w:val="single" w:sz="4" w:space="0" w:color="auto"/>
              <w:bottom w:val="single" w:sz="4" w:space="0" w:color="auto"/>
              <w:right w:val="single" w:sz="4" w:space="0" w:color="auto"/>
            </w:tcBorders>
            <w:shd w:val="clear" w:color="auto" w:fill="auto"/>
          </w:tcPr>
          <w:p w14:paraId="40CBFC14" w14:textId="77777777" w:rsidR="003E6B1E" w:rsidRPr="00FC0CF5" w:rsidRDefault="003E6B1E" w:rsidP="003E6B1E">
            <w:pPr>
              <w:rPr>
                <w:rFonts w:asciiTheme="minorHAnsi" w:hAnsiTheme="minorHAnsi" w:cstheme="minorHAnsi"/>
                <w:sz w:val="17"/>
                <w:szCs w:val="17"/>
              </w:rPr>
            </w:pPr>
            <w:r w:rsidRPr="00FC0CF5">
              <w:rPr>
                <w:rFonts w:asciiTheme="minorHAnsi" w:hAnsiTheme="minorHAnsi" w:cstheme="minorHAnsi"/>
                <w:sz w:val="17"/>
                <w:szCs w:val="17"/>
              </w:rPr>
              <w:t>Otras Provisiones a Corto Plazo</w:t>
            </w:r>
          </w:p>
        </w:tc>
        <w:tc>
          <w:tcPr>
            <w:tcW w:w="2238" w:type="dxa"/>
            <w:tcBorders>
              <w:top w:val="single" w:sz="4" w:space="0" w:color="auto"/>
              <w:left w:val="nil"/>
              <w:bottom w:val="single" w:sz="4" w:space="0" w:color="auto"/>
              <w:right w:val="single" w:sz="4" w:space="0" w:color="auto"/>
            </w:tcBorders>
            <w:shd w:val="clear" w:color="auto" w:fill="auto"/>
          </w:tcPr>
          <w:p w14:paraId="6C925E0F" w14:textId="26E68441" w:rsidR="003E6B1E" w:rsidRPr="00FC0CF5" w:rsidRDefault="00271873" w:rsidP="003E6B1E">
            <w:pPr>
              <w:jc w:val="right"/>
              <w:rPr>
                <w:rFonts w:asciiTheme="minorHAnsi" w:hAnsiTheme="minorHAnsi" w:cstheme="minorHAnsi"/>
                <w:sz w:val="17"/>
                <w:szCs w:val="17"/>
              </w:rPr>
            </w:pPr>
            <w:r w:rsidRPr="00FC0CF5">
              <w:rPr>
                <w:rFonts w:asciiTheme="minorHAnsi" w:hAnsiTheme="minorHAnsi" w:cstheme="minorHAnsi"/>
                <w:sz w:val="17"/>
                <w:szCs w:val="17"/>
              </w:rPr>
              <w:t>-</w:t>
            </w:r>
            <w:r w:rsidR="003E6B1E" w:rsidRPr="00FC0CF5">
              <w:rPr>
                <w:rFonts w:asciiTheme="minorHAnsi" w:hAnsiTheme="minorHAnsi" w:cstheme="minorHAnsi"/>
                <w:sz w:val="17"/>
                <w:szCs w:val="17"/>
              </w:rPr>
              <w:t xml:space="preserve"> </w:t>
            </w:r>
          </w:p>
        </w:tc>
      </w:tr>
      <w:tr w:rsidR="003E6B1E" w:rsidRPr="00FC0CF5" w14:paraId="7457A20D" w14:textId="77777777" w:rsidTr="00AF6204">
        <w:trPr>
          <w:trHeight w:val="240"/>
        </w:trPr>
        <w:tc>
          <w:tcPr>
            <w:tcW w:w="3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B4FC5A" w14:textId="77777777" w:rsidR="003E6B1E" w:rsidRPr="00FC0CF5" w:rsidRDefault="003E6B1E" w:rsidP="003E6B1E">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2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1DA11" w14:textId="48AF5A21" w:rsidR="003E6B1E" w:rsidRPr="00FC0CF5" w:rsidRDefault="003E6B1E" w:rsidP="003E6B1E">
            <w:pPr>
              <w:jc w:val="right"/>
              <w:rPr>
                <w:rFonts w:asciiTheme="minorHAnsi" w:hAnsiTheme="minorHAnsi" w:cstheme="minorHAnsi"/>
                <w:b/>
                <w:sz w:val="17"/>
                <w:szCs w:val="17"/>
              </w:rPr>
            </w:pPr>
            <w:r w:rsidRPr="00FC0CF5">
              <w:rPr>
                <w:rFonts w:asciiTheme="minorHAnsi" w:hAnsiTheme="minorHAnsi" w:cstheme="minorHAnsi"/>
                <w:sz w:val="17"/>
                <w:szCs w:val="17"/>
              </w:rPr>
              <w:t xml:space="preserve"> </w:t>
            </w:r>
            <w:r w:rsidR="00271873" w:rsidRPr="00FC0CF5">
              <w:rPr>
                <w:rFonts w:asciiTheme="minorHAnsi" w:hAnsiTheme="minorHAnsi" w:cstheme="minorHAnsi"/>
                <w:sz w:val="17"/>
                <w:szCs w:val="17"/>
              </w:rPr>
              <w:t>-</w:t>
            </w:r>
            <w:r w:rsidRPr="00FC0CF5">
              <w:rPr>
                <w:rFonts w:asciiTheme="minorHAnsi" w:hAnsiTheme="minorHAnsi" w:cstheme="minorHAnsi"/>
                <w:sz w:val="17"/>
                <w:szCs w:val="17"/>
              </w:rPr>
              <w:t xml:space="preserve"> </w:t>
            </w:r>
          </w:p>
        </w:tc>
      </w:tr>
    </w:tbl>
    <w:p w14:paraId="0EFC7EAF" w14:textId="0F1BBB61" w:rsidR="008A0DA2" w:rsidRPr="00FC0CF5" w:rsidRDefault="008A0DA2" w:rsidP="008A0DA2">
      <w:pPr>
        <w:pStyle w:val="Prrafodelista"/>
        <w:spacing w:line="276" w:lineRule="auto"/>
        <w:ind w:left="0"/>
        <w:jc w:val="both"/>
        <w:rPr>
          <w:rFonts w:asciiTheme="minorHAnsi" w:hAnsiTheme="minorHAnsi" w:cstheme="minorHAnsi"/>
          <w:sz w:val="17"/>
          <w:szCs w:val="17"/>
        </w:rPr>
      </w:pPr>
    </w:p>
    <w:p w14:paraId="1D73FFE9" w14:textId="57C1CF4E" w:rsidR="008A0DA2" w:rsidRPr="00FC0CF5" w:rsidRDefault="00271873" w:rsidP="008A0DA2">
      <w:pPr>
        <w:rPr>
          <w:rFonts w:asciiTheme="minorHAnsi" w:hAnsiTheme="minorHAnsi" w:cstheme="minorHAnsi"/>
          <w:sz w:val="17"/>
          <w:szCs w:val="17"/>
        </w:rPr>
      </w:pPr>
      <w:r w:rsidRPr="00FC0CF5">
        <w:rPr>
          <w:rFonts w:asciiTheme="minorHAnsi" w:hAnsiTheme="minorHAnsi" w:cstheme="minorHAnsi"/>
          <w:sz w:val="17"/>
          <w:szCs w:val="17"/>
        </w:rPr>
        <w:t>En esta cuenta se presenta</w:t>
      </w:r>
      <w:r w:rsidR="00F653EF" w:rsidRPr="00FC0CF5">
        <w:rPr>
          <w:rFonts w:asciiTheme="minorHAnsi" w:hAnsiTheme="minorHAnsi" w:cstheme="minorHAnsi"/>
          <w:sz w:val="17"/>
          <w:szCs w:val="17"/>
        </w:rPr>
        <w:t xml:space="preserve"> la provisión por</w:t>
      </w:r>
      <w:r w:rsidR="008A0DA2" w:rsidRPr="00FC0CF5">
        <w:rPr>
          <w:rFonts w:asciiTheme="minorHAnsi" w:hAnsiTheme="minorHAnsi" w:cstheme="minorHAnsi"/>
          <w:sz w:val="17"/>
          <w:szCs w:val="17"/>
        </w:rPr>
        <w:t xml:space="preserve"> conceptos como el Aguinaldo, Vacaciones y Despensa de los trabajadores del Poder Ejecutivo conforme se </w:t>
      </w:r>
      <w:r w:rsidR="00B10919" w:rsidRPr="00FC0CF5">
        <w:rPr>
          <w:rFonts w:asciiTheme="minorHAnsi" w:hAnsiTheme="minorHAnsi" w:cstheme="minorHAnsi"/>
          <w:sz w:val="17"/>
          <w:szCs w:val="17"/>
        </w:rPr>
        <w:t>van</w:t>
      </w:r>
      <w:r w:rsidR="008A0DA2" w:rsidRPr="00FC0CF5">
        <w:rPr>
          <w:rFonts w:asciiTheme="minorHAnsi" w:hAnsiTheme="minorHAnsi" w:cstheme="minorHAnsi"/>
          <w:sz w:val="17"/>
          <w:szCs w:val="17"/>
        </w:rPr>
        <w:t xml:space="preserve"> devengando.</w:t>
      </w:r>
    </w:p>
    <w:p w14:paraId="1E2A632B" w14:textId="472AA83B" w:rsidR="00731906" w:rsidRPr="00FC0CF5" w:rsidRDefault="00731906" w:rsidP="008A0DA2">
      <w:pPr>
        <w:rPr>
          <w:rFonts w:asciiTheme="minorHAnsi" w:hAnsiTheme="minorHAnsi" w:cstheme="minorHAnsi"/>
          <w:sz w:val="17"/>
          <w:szCs w:val="17"/>
        </w:rPr>
      </w:pPr>
    </w:p>
    <w:p w14:paraId="49E450C1" w14:textId="77777777" w:rsidR="00CB13C9" w:rsidRPr="00FC0CF5" w:rsidRDefault="00CB13C9" w:rsidP="00731906">
      <w:pPr>
        <w:pStyle w:val="Prrafodelista"/>
        <w:spacing w:line="276" w:lineRule="auto"/>
        <w:ind w:left="0"/>
        <w:jc w:val="both"/>
        <w:rPr>
          <w:rFonts w:asciiTheme="minorHAnsi" w:hAnsiTheme="minorHAnsi" w:cstheme="minorHAnsi"/>
          <w:sz w:val="17"/>
          <w:szCs w:val="17"/>
        </w:rPr>
      </w:pPr>
    </w:p>
    <w:p w14:paraId="5C31EDBC" w14:textId="5E548AF5" w:rsidR="00731906" w:rsidRPr="00FC0CF5" w:rsidRDefault="00731906" w:rsidP="0073190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el saldo del rubro Provisiones a Largo Plazo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2453B902" w14:textId="77777777" w:rsidR="00731906" w:rsidRPr="00FC0CF5" w:rsidRDefault="00731906" w:rsidP="00731906">
      <w:pPr>
        <w:autoSpaceDE w:val="0"/>
        <w:autoSpaceDN w:val="0"/>
        <w:adjustRightInd w:val="0"/>
        <w:spacing w:before="240"/>
        <w:ind w:left="36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6232" w:type="dxa"/>
        <w:jc w:val="center"/>
        <w:tblCellMar>
          <w:left w:w="70" w:type="dxa"/>
          <w:right w:w="70" w:type="dxa"/>
        </w:tblCellMar>
        <w:tblLook w:val="04A0" w:firstRow="1" w:lastRow="0" w:firstColumn="1" w:lastColumn="0" w:noHBand="0" w:noVBand="1"/>
      </w:tblPr>
      <w:tblGrid>
        <w:gridCol w:w="3188"/>
        <w:gridCol w:w="1485"/>
        <w:gridCol w:w="1559"/>
      </w:tblGrid>
      <w:tr w:rsidR="00731906" w:rsidRPr="00FC0CF5" w14:paraId="5400C9C1" w14:textId="77777777" w:rsidTr="001174F8">
        <w:trPr>
          <w:trHeight w:val="357"/>
          <w:jc w:val="center"/>
        </w:trPr>
        <w:tc>
          <w:tcPr>
            <w:tcW w:w="3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ED380D" w14:textId="77777777" w:rsidR="00731906" w:rsidRPr="00FC0CF5" w:rsidRDefault="00731906"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1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8C2FA7" w14:textId="4FDE86FC" w:rsidR="00731906"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0CE6D8" w14:textId="7BCC497C" w:rsidR="00731906"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731906" w:rsidRPr="00FC0CF5" w14:paraId="0F06B12C" w14:textId="77777777" w:rsidTr="00AF6204">
        <w:trPr>
          <w:trHeight w:val="240"/>
          <w:jc w:val="center"/>
        </w:trPr>
        <w:tc>
          <w:tcPr>
            <w:tcW w:w="3188" w:type="dxa"/>
            <w:tcBorders>
              <w:top w:val="single" w:sz="4" w:space="0" w:color="auto"/>
              <w:left w:val="single" w:sz="4" w:space="0" w:color="auto"/>
              <w:bottom w:val="single" w:sz="4" w:space="0" w:color="auto"/>
              <w:right w:val="single" w:sz="4" w:space="0" w:color="auto"/>
            </w:tcBorders>
            <w:shd w:val="clear" w:color="auto" w:fill="auto"/>
          </w:tcPr>
          <w:p w14:paraId="3D48D06C" w14:textId="77777777" w:rsidR="00731906" w:rsidRPr="00FC0CF5" w:rsidRDefault="00731906" w:rsidP="00AF6204">
            <w:pPr>
              <w:rPr>
                <w:rFonts w:asciiTheme="minorHAnsi" w:hAnsiTheme="minorHAnsi" w:cstheme="minorHAnsi"/>
                <w:sz w:val="17"/>
                <w:szCs w:val="17"/>
              </w:rPr>
            </w:pPr>
            <w:r w:rsidRPr="00FC0CF5">
              <w:rPr>
                <w:rFonts w:asciiTheme="minorHAnsi" w:hAnsiTheme="minorHAnsi" w:cstheme="minorHAnsi"/>
                <w:sz w:val="17"/>
                <w:szCs w:val="17"/>
              </w:rPr>
              <w:t>Provisión para Pensiones a Largo Plazo</w:t>
            </w:r>
          </w:p>
        </w:tc>
        <w:tc>
          <w:tcPr>
            <w:tcW w:w="1485" w:type="dxa"/>
            <w:tcBorders>
              <w:top w:val="single" w:sz="4" w:space="0" w:color="auto"/>
              <w:left w:val="nil"/>
              <w:bottom w:val="single" w:sz="4" w:space="0" w:color="auto"/>
              <w:right w:val="single" w:sz="4" w:space="0" w:color="auto"/>
            </w:tcBorders>
            <w:shd w:val="clear" w:color="auto" w:fill="auto"/>
          </w:tcPr>
          <w:p w14:paraId="2D709AE0" w14:textId="77777777" w:rsidR="00731906" w:rsidRPr="00FC0CF5" w:rsidRDefault="00731906" w:rsidP="00AF6204">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F23C78" w14:textId="0DB8097E" w:rsidR="00731906" w:rsidRPr="00FC0CF5" w:rsidRDefault="00F05F25"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r>
    </w:tbl>
    <w:p w14:paraId="153270C9" w14:textId="77777777" w:rsidR="00B21DA1" w:rsidRPr="00FC0CF5" w:rsidRDefault="00B21DA1" w:rsidP="00731906">
      <w:pPr>
        <w:pStyle w:val="Prrafodelista"/>
        <w:spacing w:line="276" w:lineRule="auto"/>
        <w:ind w:left="0"/>
        <w:jc w:val="both"/>
        <w:rPr>
          <w:rFonts w:asciiTheme="minorHAnsi" w:hAnsiTheme="minorHAnsi" w:cstheme="minorHAnsi"/>
          <w:sz w:val="17"/>
          <w:szCs w:val="17"/>
        </w:rPr>
      </w:pPr>
    </w:p>
    <w:p w14:paraId="19CC1D11" w14:textId="0852F9F7" w:rsidR="00731906" w:rsidRPr="00FC0CF5" w:rsidRDefault="00731906" w:rsidP="0073190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El saldo que se presenta </w:t>
      </w:r>
      <w:r w:rsidR="00F05F25" w:rsidRPr="00FC0CF5">
        <w:rPr>
          <w:rFonts w:asciiTheme="minorHAnsi" w:hAnsiTheme="minorHAnsi" w:cstheme="minorHAnsi"/>
          <w:sz w:val="17"/>
          <w:szCs w:val="17"/>
        </w:rPr>
        <w:t xml:space="preserve">en esta cuenta </w:t>
      </w:r>
      <w:r w:rsidR="005D25CC" w:rsidRPr="00FC0CF5">
        <w:rPr>
          <w:rFonts w:asciiTheme="minorHAnsi" w:hAnsiTheme="minorHAnsi" w:cstheme="minorHAnsi"/>
          <w:sz w:val="17"/>
          <w:szCs w:val="17"/>
        </w:rPr>
        <w:t>es 0 (cero). C</w:t>
      </w:r>
      <w:r w:rsidR="00735C33" w:rsidRPr="00FC0CF5">
        <w:rPr>
          <w:rFonts w:asciiTheme="minorHAnsi" w:hAnsiTheme="minorHAnsi" w:cstheme="minorHAnsi"/>
          <w:sz w:val="17"/>
          <w:szCs w:val="17"/>
        </w:rPr>
        <w:t xml:space="preserve">abe mencionar que </w:t>
      </w:r>
      <w:r w:rsidR="00F05F25" w:rsidRPr="00FC0CF5">
        <w:rPr>
          <w:rFonts w:asciiTheme="minorHAnsi" w:hAnsiTheme="minorHAnsi" w:cstheme="minorHAnsi"/>
          <w:sz w:val="17"/>
          <w:szCs w:val="17"/>
        </w:rPr>
        <w:t xml:space="preserve">se </w:t>
      </w:r>
      <w:r w:rsidR="005D25CC" w:rsidRPr="00FC0CF5">
        <w:rPr>
          <w:rFonts w:asciiTheme="minorHAnsi" w:hAnsiTheme="minorHAnsi" w:cstheme="minorHAnsi"/>
          <w:sz w:val="17"/>
          <w:szCs w:val="17"/>
        </w:rPr>
        <w:t xml:space="preserve">ha constituido </w:t>
      </w:r>
      <w:r w:rsidR="00F05F25" w:rsidRPr="00FC0CF5">
        <w:rPr>
          <w:rFonts w:asciiTheme="minorHAnsi" w:hAnsiTheme="minorHAnsi" w:cstheme="minorHAnsi"/>
          <w:sz w:val="17"/>
          <w:szCs w:val="17"/>
        </w:rPr>
        <w:t>el</w:t>
      </w:r>
      <w:r w:rsidR="00735C33" w:rsidRPr="00FC0CF5">
        <w:rPr>
          <w:rFonts w:asciiTheme="minorHAnsi" w:hAnsiTheme="minorHAnsi" w:cstheme="minorHAnsi"/>
          <w:sz w:val="17"/>
          <w:szCs w:val="17"/>
        </w:rPr>
        <w:t xml:space="preserve"> fideicomiso BP19323 </w:t>
      </w:r>
      <w:proofErr w:type="spellStart"/>
      <w:r w:rsidR="00735C33" w:rsidRPr="00FC0CF5">
        <w:rPr>
          <w:rFonts w:asciiTheme="minorHAnsi" w:hAnsiTheme="minorHAnsi" w:cstheme="minorHAnsi"/>
          <w:sz w:val="17"/>
          <w:szCs w:val="17"/>
        </w:rPr>
        <w:t>Bancrea</w:t>
      </w:r>
      <w:proofErr w:type="spellEnd"/>
      <w:r w:rsidR="00735C33" w:rsidRPr="00FC0CF5">
        <w:rPr>
          <w:rFonts w:asciiTheme="minorHAnsi" w:hAnsiTheme="minorHAnsi" w:cstheme="minorHAnsi"/>
          <w:sz w:val="17"/>
          <w:szCs w:val="17"/>
        </w:rPr>
        <w:t xml:space="preserve"> Pensiones y Jubilaciones.</w:t>
      </w:r>
    </w:p>
    <w:p w14:paraId="452D9025" w14:textId="713660B5" w:rsidR="008A0DA2" w:rsidRPr="00FC0CF5" w:rsidRDefault="008A0DA2" w:rsidP="008A0DA2">
      <w:pPr>
        <w:spacing w:line="276" w:lineRule="auto"/>
        <w:jc w:val="both"/>
        <w:rPr>
          <w:rFonts w:asciiTheme="minorHAnsi" w:hAnsiTheme="minorHAnsi" w:cstheme="minorHAnsi"/>
          <w:sz w:val="17"/>
          <w:szCs w:val="17"/>
        </w:rPr>
      </w:pPr>
    </w:p>
    <w:p w14:paraId="430FC917" w14:textId="77777777" w:rsidR="00C73431" w:rsidRPr="00FC0CF5" w:rsidRDefault="00C73431" w:rsidP="00860054">
      <w:pPr>
        <w:pStyle w:val="Prrafodelista"/>
        <w:spacing w:line="276" w:lineRule="auto"/>
        <w:ind w:left="1416"/>
        <w:jc w:val="both"/>
        <w:rPr>
          <w:rFonts w:asciiTheme="minorHAnsi" w:hAnsiTheme="minorHAnsi" w:cstheme="minorHAnsi"/>
          <w:b/>
          <w:sz w:val="17"/>
          <w:szCs w:val="17"/>
        </w:rPr>
      </w:pPr>
    </w:p>
    <w:p w14:paraId="5D7F228F" w14:textId="413255BB" w:rsidR="00AE4AE6" w:rsidRPr="00FC0CF5" w:rsidRDefault="00AE4AE6" w:rsidP="00860054">
      <w:pPr>
        <w:pStyle w:val="Prrafodelista"/>
        <w:spacing w:line="276" w:lineRule="auto"/>
        <w:ind w:left="1416"/>
        <w:jc w:val="both"/>
        <w:rPr>
          <w:rFonts w:asciiTheme="minorHAnsi" w:hAnsiTheme="minorHAnsi" w:cstheme="minorHAnsi"/>
          <w:b/>
          <w:sz w:val="17"/>
          <w:szCs w:val="17"/>
        </w:rPr>
      </w:pPr>
      <w:r w:rsidRPr="00FC0CF5">
        <w:rPr>
          <w:rFonts w:asciiTheme="minorHAnsi" w:hAnsiTheme="minorHAnsi" w:cstheme="minorHAnsi"/>
          <w:b/>
          <w:sz w:val="17"/>
          <w:szCs w:val="17"/>
        </w:rPr>
        <w:t>Otros Pasivos</w:t>
      </w:r>
    </w:p>
    <w:p w14:paraId="3FF9A7D9" w14:textId="7B4D42B8" w:rsidR="008A0DA2" w:rsidRPr="00FC0CF5" w:rsidRDefault="008A0DA2" w:rsidP="00860054">
      <w:pPr>
        <w:pStyle w:val="Prrafodelista"/>
        <w:spacing w:line="276" w:lineRule="auto"/>
        <w:ind w:left="1416"/>
        <w:jc w:val="both"/>
        <w:rPr>
          <w:rFonts w:asciiTheme="minorHAnsi" w:hAnsiTheme="minorHAnsi" w:cstheme="minorHAnsi"/>
          <w:sz w:val="17"/>
          <w:szCs w:val="17"/>
        </w:rPr>
      </w:pPr>
    </w:p>
    <w:p w14:paraId="1E92EF99" w14:textId="4CD8A034" w:rsidR="008A0DA2" w:rsidRPr="00FC0CF5" w:rsidRDefault="008A0DA2" w:rsidP="008A0DA2">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Se informa de manera agrupada el monto del rubro Otros Pasivos a Corto Plazo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3287CE96" w14:textId="77777777" w:rsidR="008A0DA2" w:rsidRPr="00FC0CF5" w:rsidRDefault="008A0DA2" w:rsidP="008A0DA2">
      <w:pPr>
        <w:autoSpaceDE w:val="0"/>
        <w:autoSpaceDN w:val="0"/>
        <w:adjustRightInd w:val="0"/>
        <w:spacing w:before="240"/>
        <w:ind w:left="36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7080" w:type="dxa"/>
        <w:jc w:val="center"/>
        <w:tblCellMar>
          <w:left w:w="70" w:type="dxa"/>
          <w:right w:w="70" w:type="dxa"/>
        </w:tblCellMar>
        <w:tblLook w:val="04A0" w:firstRow="1" w:lastRow="0" w:firstColumn="1" w:lastColumn="0" w:noHBand="0" w:noVBand="1"/>
      </w:tblPr>
      <w:tblGrid>
        <w:gridCol w:w="3163"/>
        <w:gridCol w:w="2238"/>
        <w:gridCol w:w="1679"/>
      </w:tblGrid>
      <w:tr w:rsidR="008A0DA2" w:rsidRPr="00FC0CF5" w14:paraId="63EACC4A" w14:textId="77777777" w:rsidTr="00FF1B22">
        <w:trPr>
          <w:trHeight w:val="283"/>
          <w:jc w:val="center"/>
        </w:trPr>
        <w:tc>
          <w:tcPr>
            <w:tcW w:w="3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0D205E" w14:textId="77777777" w:rsidR="008A0DA2" w:rsidRPr="00FC0CF5" w:rsidRDefault="008A0DA2"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Cuenta</w:t>
            </w:r>
          </w:p>
        </w:tc>
        <w:tc>
          <w:tcPr>
            <w:tcW w:w="223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59F81C0" w14:textId="7B12885F"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18727" w14:textId="204B8E58" w:rsidR="008A0DA2"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3E700A9B" w14:textId="77777777" w:rsidTr="00FF1B22">
        <w:trPr>
          <w:trHeight w:val="240"/>
          <w:jc w:val="center"/>
        </w:trPr>
        <w:tc>
          <w:tcPr>
            <w:tcW w:w="3163" w:type="dxa"/>
            <w:tcBorders>
              <w:top w:val="nil"/>
              <w:left w:val="single" w:sz="4" w:space="0" w:color="auto"/>
              <w:bottom w:val="single" w:sz="4" w:space="0" w:color="auto"/>
              <w:right w:val="single" w:sz="4" w:space="0" w:color="auto"/>
            </w:tcBorders>
            <w:shd w:val="clear" w:color="auto" w:fill="auto"/>
          </w:tcPr>
          <w:p w14:paraId="41AC2D04"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Ingresos por Clasificar</w:t>
            </w:r>
          </w:p>
        </w:tc>
        <w:tc>
          <w:tcPr>
            <w:tcW w:w="2238" w:type="dxa"/>
            <w:tcBorders>
              <w:top w:val="single" w:sz="4" w:space="0" w:color="auto"/>
              <w:left w:val="nil"/>
              <w:bottom w:val="single" w:sz="4" w:space="0" w:color="auto"/>
              <w:right w:val="single" w:sz="4" w:space="0" w:color="auto"/>
            </w:tcBorders>
            <w:shd w:val="clear" w:color="auto" w:fill="auto"/>
          </w:tcPr>
          <w:p w14:paraId="0547CF25" w14:textId="4AA2CCC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1,005,901 </w:t>
            </w:r>
          </w:p>
        </w:tc>
        <w:tc>
          <w:tcPr>
            <w:tcW w:w="1679" w:type="dxa"/>
            <w:tcBorders>
              <w:top w:val="nil"/>
              <w:left w:val="single" w:sz="4" w:space="0" w:color="auto"/>
              <w:bottom w:val="single" w:sz="4" w:space="0" w:color="auto"/>
              <w:right w:val="single" w:sz="4" w:space="0" w:color="auto"/>
            </w:tcBorders>
            <w:shd w:val="clear" w:color="auto" w:fill="auto"/>
          </w:tcPr>
          <w:p w14:paraId="2EE26601" w14:textId="5DC7F6E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2,373,174 </w:t>
            </w:r>
          </w:p>
        </w:tc>
      </w:tr>
      <w:tr w:rsidR="00271873" w:rsidRPr="00FC0CF5" w14:paraId="31E15150" w14:textId="77777777" w:rsidTr="00FF1B22">
        <w:trPr>
          <w:trHeight w:val="240"/>
          <w:jc w:val="center"/>
        </w:trPr>
        <w:tc>
          <w:tcPr>
            <w:tcW w:w="3163" w:type="dxa"/>
            <w:tcBorders>
              <w:top w:val="single" w:sz="4" w:space="0" w:color="auto"/>
              <w:left w:val="single" w:sz="4" w:space="0" w:color="auto"/>
              <w:bottom w:val="single" w:sz="4" w:space="0" w:color="auto"/>
              <w:right w:val="single" w:sz="4" w:space="0" w:color="auto"/>
            </w:tcBorders>
            <w:shd w:val="clear" w:color="auto" w:fill="auto"/>
          </w:tcPr>
          <w:p w14:paraId="6B53B8C5" w14:textId="77777777" w:rsidR="00271873" w:rsidRPr="00FC0CF5" w:rsidRDefault="00271873" w:rsidP="00271873">
            <w:pPr>
              <w:rPr>
                <w:rFonts w:asciiTheme="minorHAnsi" w:hAnsiTheme="minorHAnsi" w:cstheme="minorHAnsi"/>
                <w:sz w:val="17"/>
                <w:szCs w:val="17"/>
              </w:rPr>
            </w:pPr>
            <w:r w:rsidRPr="00FC0CF5">
              <w:rPr>
                <w:rFonts w:asciiTheme="minorHAnsi" w:hAnsiTheme="minorHAnsi" w:cstheme="minorHAnsi"/>
                <w:sz w:val="17"/>
                <w:szCs w:val="17"/>
              </w:rPr>
              <w:t>Recaudación por Participar</w:t>
            </w:r>
          </w:p>
        </w:tc>
        <w:tc>
          <w:tcPr>
            <w:tcW w:w="2238" w:type="dxa"/>
            <w:tcBorders>
              <w:top w:val="single" w:sz="4" w:space="0" w:color="auto"/>
              <w:left w:val="nil"/>
              <w:bottom w:val="single" w:sz="4" w:space="0" w:color="auto"/>
              <w:right w:val="single" w:sz="4" w:space="0" w:color="auto"/>
            </w:tcBorders>
            <w:shd w:val="clear" w:color="auto" w:fill="auto"/>
          </w:tcPr>
          <w:p w14:paraId="05E43CF4" w14:textId="3FD909AB"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68,679,455 </w:t>
            </w:r>
          </w:p>
        </w:tc>
        <w:tc>
          <w:tcPr>
            <w:tcW w:w="1679" w:type="dxa"/>
            <w:tcBorders>
              <w:top w:val="nil"/>
              <w:left w:val="single" w:sz="4" w:space="0" w:color="auto"/>
              <w:bottom w:val="single" w:sz="4" w:space="0" w:color="auto"/>
              <w:right w:val="single" w:sz="4" w:space="0" w:color="auto"/>
            </w:tcBorders>
            <w:shd w:val="clear" w:color="auto" w:fill="auto"/>
          </w:tcPr>
          <w:p w14:paraId="200318F6" w14:textId="410C621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77,552,531 </w:t>
            </w:r>
          </w:p>
        </w:tc>
      </w:tr>
      <w:tr w:rsidR="00271873" w:rsidRPr="00FC0CF5" w14:paraId="318EBFBD" w14:textId="77777777" w:rsidTr="00FF1B22">
        <w:trPr>
          <w:trHeight w:val="240"/>
          <w:jc w:val="center"/>
        </w:trPr>
        <w:tc>
          <w:tcPr>
            <w:tcW w:w="3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F92987" w14:textId="77777777"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2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AF41E" w14:textId="40AB81ED"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69,685,355 </w:t>
            </w: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3CEBB" w14:textId="4CE90132"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79,925,705 </w:t>
            </w:r>
          </w:p>
        </w:tc>
      </w:tr>
    </w:tbl>
    <w:p w14:paraId="2FDC8EF1" w14:textId="4B5B2FEE" w:rsidR="008A0DA2" w:rsidRPr="00FC0CF5" w:rsidRDefault="008A0DA2" w:rsidP="008A0DA2">
      <w:pPr>
        <w:pStyle w:val="Prrafodelista"/>
        <w:spacing w:line="276" w:lineRule="auto"/>
        <w:ind w:left="0"/>
        <w:jc w:val="both"/>
        <w:rPr>
          <w:rFonts w:asciiTheme="minorHAnsi" w:hAnsiTheme="minorHAnsi" w:cstheme="minorHAnsi"/>
          <w:sz w:val="17"/>
          <w:szCs w:val="17"/>
        </w:rPr>
      </w:pPr>
    </w:p>
    <w:p w14:paraId="6D5BA7A7" w14:textId="3A003FEE" w:rsidR="00F82EBB" w:rsidRPr="00FC0CF5" w:rsidRDefault="008A0DA2" w:rsidP="000E2E09">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La cuenta de Recaudación por Participar, deriva del convenio de Coordinación Administrativa en Materia Fiscal Feder</w:t>
      </w:r>
      <w:r w:rsidR="00F82EBB" w:rsidRPr="00FC0CF5">
        <w:rPr>
          <w:rFonts w:asciiTheme="minorHAnsi" w:hAnsiTheme="minorHAnsi" w:cstheme="minorHAnsi"/>
          <w:sz w:val="17"/>
          <w:szCs w:val="17"/>
        </w:rPr>
        <w:t>a</w:t>
      </w:r>
      <w:r w:rsidR="00640E90" w:rsidRPr="00FC0CF5">
        <w:rPr>
          <w:rFonts w:asciiTheme="minorHAnsi" w:hAnsiTheme="minorHAnsi" w:cstheme="minorHAnsi"/>
          <w:sz w:val="17"/>
          <w:szCs w:val="17"/>
        </w:rPr>
        <w:t>l.</w:t>
      </w:r>
    </w:p>
    <w:p w14:paraId="5B607294" w14:textId="7EE0C2CB" w:rsidR="00F82EBB" w:rsidRPr="00FC0CF5" w:rsidRDefault="00F82EBB" w:rsidP="000E2E09">
      <w:pPr>
        <w:pStyle w:val="Prrafodelista"/>
        <w:spacing w:line="276" w:lineRule="auto"/>
        <w:ind w:left="0"/>
        <w:jc w:val="both"/>
        <w:rPr>
          <w:rFonts w:asciiTheme="minorHAnsi" w:hAnsiTheme="minorHAnsi" w:cstheme="minorHAnsi"/>
          <w:sz w:val="17"/>
          <w:szCs w:val="17"/>
        </w:rPr>
      </w:pPr>
    </w:p>
    <w:p w14:paraId="15C8A2C9" w14:textId="2D4D5A83" w:rsidR="00F82EBB" w:rsidRPr="00FC0CF5" w:rsidRDefault="00F82EBB" w:rsidP="000E2E09">
      <w:pPr>
        <w:pStyle w:val="Prrafodelista"/>
        <w:spacing w:line="276" w:lineRule="auto"/>
        <w:ind w:left="0"/>
        <w:jc w:val="both"/>
        <w:rPr>
          <w:rFonts w:asciiTheme="minorHAnsi" w:hAnsiTheme="minorHAnsi" w:cstheme="minorHAnsi"/>
          <w:sz w:val="17"/>
          <w:szCs w:val="17"/>
        </w:rPr>
      </w:pPr>
    </w:p>
    <w:p w14:paraId="1B7DECF5" w14:textId="4FA24F3F" w:rsidR="00AE4AE6" w:rsidRPr="00FC0CF5" w:rsidRDefault="00AE4AE6" w:rsidP="00860054">
      <w:pPr>
        <w:pStyle w:val="Prrafodelista"/>
        <w:numPr>
          <w:ilvl w:val="0"/>
          <w:numId w:val="35"/>
        </w:numPr>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NOTAS AL ESTADO DE VARIACIÓN EN LA HACIENDA PÚBLICA</w:t>
      </w:r>
    </w:p>
    <w:p w14:paraId="20C70033" w14:textId="77777777" w:rsidR="00C73431" w:rsidRPr="00FC0CF5" w:rsidRDefault="00C73431" w:rsidP="00C73431">
      <w:pPr>
        <w:pStyle w:val="Prrafodelista"/>
        <w:spacing w:line="276" w:lineRule="auto"/>
        <w:jc w:val="both"/>
        <w:rPr>
          <w:rFonts w:asciiTheme="minorHAnsi" w:hAnsiTheme="minorHAnsi" w:cstheme="minorHAnsi"/>
          <w:b/>
          <w:sz w:val="17"/>
          <w:szCs w:val="17"/>
        </w:rPr>
      </w:pPr>
    </w:p>
    <w:p w14:paraId="13BA7BF5" w14:textId="25729467" w:rsidR="00731906" w:rsidRPr="00236A03" w:rsidRDefault="00731906" w:rsidP="00731906">
      <w:pPr>
        <w:pStyle w:val="Prrafodelista"/>
        <w:spacing w:line="276" w:lineRule="auto"/>
        <w:ind w:left="0"/>
        <w:jc w:val="both"/>
        <w:rPr>
          <w:rFonts w:asciiTheme="minorHAnsi" w:hAnsiTheme="minorHAnsi" w:cstheme="minorHAnsi"/>
          <w:sz w:val="17"/>
          <w:szCs w:val="17"/>
        </w:rPr>
      </w:pPr>
      <w:r w:rsidRPr="00236A03">
        <w:rPr>
          <w:rFonts w:asciiTheme="minorHAnsi" w:hAnsiTheme="minorHAnsi" w:cstheme="minorHAnsi"/>
          <w:sz w:val="17"/>
          <w:szCs w:val="17"/>
        </w:rPr>
        <w:t xml:space="preserve">Se informa de manera agrupada, acerca de las modificaciones a la Hacienda Pública contribuida al </w:t>
      </w:r>
      <w:r w:rsidR="00F769C2" w:rsidRPr="00236A03">
        <w:rPr>
          <w:rFonts w:asciiTheme="minorHAnsi" w:hAnsiTheme="minorHAnsi" w:cstheme="minorHAnsi"/>
          <w:sz w:val="17"/>
          <w:szCs w:val="17"/>
        </w:rPr>
        <w:t>31 (treinta y uno) de diciembre</w:t>
      </w:r>
      <w:r w:rsidR="00EB1061" w:rsidRPr="00236A03">
        <w:rPr>
          <w:rFonts w:asciiTheme="minorHAnsi" w:hAnsiTheme="minorHAnsi" w:cstheme="minorHAnsi"/>
          <w:sz w:val="17"/>
          <w:szCs w:val="17"/>
        </w:rPr>
        <w:t xml:space="preserve"> del 2025 (dos mil veinticinco)</w:t>
      </w:r>
      <w:r w:rsidR="00567890" w:rsidRPr="00236A03">
        <w:rPr>
          <w:rFonts w:asciiTheme="minorHAnsi" w:hAnsiTheme="minorHAnsi" w:cstheme="minorHAnsi"/>
          <w:sz w:val="17"/>
          <w:szCs w:val="17"/>
        </w:rPr>
        <w:t>:</w:t>
      </w:r>
    </w:p>
    <w:p w14:paraId="684906CE" w14:textId="77777777" w:rsidR="00731906" w:rsidRPr="00236A03" w:rsidRDefault="00731906" w:rsidP="00731906">
      <w:pPr>
        <w:autoSpaceDE w:val="0"/>
        <w:autoSpaceDN w:val="0"/>
        <w:adjustRightInd w:val="0"/>
        <w:spacing w:before="240"/>
        <w:jc w:val="center"/>
        <w:rPr>
          <w:rFonts w:asciiTheme="minorHAnsi" w:eastAsia="Calibri" w:hAnsiTheme="minorHAnsi" w:cstheme="minorHAnsi"/>
          <w:b/>
          <w:spacing w:val="-1"/>
          <w:sz w:val="17"/>
          <w:szCs w:val="17"/>
        </w:rPr>
      </w:pPr>
      <w:r w:rsidRPr="00236A03">
        <w:rPr>
          <w:rFonts w:asciiTheme="minorHAnsi" w:eastAsia="Calibri" w:hAnsiTheme="minorHAnsi" w:cstheme="minorHAnsi"/>
          <w:b/>
          <w:spacing w:val="-1"/>
          <w:sz w:val="17"/>
          <w:szCs w:val="17"/>
        </w:rPr>
        <w:t xml:space="preserve">            (Pesos)</w:t>
      </w:r>
    </w:p>
    <w:tbl>
      <w:tblPr>
        <w:tblW w:w="6804" w:type="dxa"/>
        <w:tblInd w:w="2838" w:type="dxa"/>
        <w:tblLayout w:type="fixed"/>
        <w:tblCellMar>
          <w:left w:w="70" w:type="dxa"/>
          <w:right w:w="70" w:type="dxa"/>
        </w:tblCellMar>
        <w:tblLook w:val="04A0" w:firstRow="1" w:lastRow="0" w:firstColumn="1" w:lastColumn="0" w:noHBand="0" w:noVBand="1"/>
      </w:tblPr>
      <w:tblGrid>
        <w:gridCol w:w="2977"/>
        <w:gridCol w:w="1701"/>
        <w:gridCol w:w="2126"/>
      </w:tblGrid>
      <w:tr w:rsidR="00731906" w:rsidRPr="00236A03" w14:paraId="569F7055" w14:textId="77777777" w:rsidTr="00AF620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96EADF" w14:textId="77777777" w:rsidR="00731906" w:rsidRPr="00236A03" w:rsidRDefault="00731906" w:rsidP="00AF6204">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Cuenta</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3CBD4547" w14:textId="460F5C0E" w:rsidR="00731906" w:rsidRPr="00236A03" w:rsidRDefault="003F75EB" w:rsidP="00AF6204">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2025</w:t>
            </w:r>
          </w:p>
        </w:tc>
        <w:tc>
          <w:tcPr>
            <w:tcW w:w="2126" w:type="dxa"/>
            <w:tcBorders>
              <w:top w:val="single" w:sz="4" w:space="0" w:color="auto"/>
              <w:left w:val="nil"/>
              <w:bottom w:val="single" w:sz="4" w:space="0" w:color="auto"/>
              <w:right w:val="single" w:sz="4" w:space="0" w:color="auto"/>
            </w:tcBorders>
            <w:shd w:val="clear" w:color="000000" w:fill="BFBFBF"/>
            <w:vAlign w:val="center"/>
            <w:hideMark/>
          </w:tcPr>
          <w:p w14:paraId="44178D95" w14:textId="626DE46B" w:rsidR="00731906" w:rsidRPr="00236A03" w:rsidRDefault="003F75EB" w:rsidP="00AF6204">
            <w:pPr>
              <w:jc w:val="center"/>
              <w:rPr>
                <w:rFonts w:asciiTheme="minorHAnsi" w:hAnsiTheme="minorHAnsi" w:cstheme="minorHAnsi"/>
                <w:b/>
                <w:bCs/>
                <w:color w:val="000000"/>
                <w:sz w:val="17"/>
                <w:szCs w:val="17"/>
              </w:rPr>
            </w:pPr>
            <w:r w:rsidRPr="00236A03">
              <w:rPr>
                <w:rFonts w:asciiTheme="minorHAnsi" w:hAnsiTheme="minorHAnsi" w:cstheme="minorHAnsi"/>
                <w:b/>
                <w:bCs/>
                <w:color w:val="000000"/>
                <w:sz w:val="17"/>
                <w:szCs w:val="17"/>
              </w:rPr>
              <w:t>2024</w:t>
            </w:r>
          </w:p>
        </w:tc>
      </w:tr>
      <w:tr w:rsidR="00271873" w:rsidRPr="00FC0CF5" w14:paraId="526E504A" w14:textId="77777777" w:rsidTr="00572E7D">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DA5599A" w14:textId="77777777" w:rsidR="00271873" w:rsidRPr="00236A03" w:rsidRDefault="00271873" w:rsidP="00271873">
            <w:pPr>
              <w:rPr>
                <w:rFonts w:asciiTheme="minorHAnsi" w:hAnsiTheme="minorHAnsi" w:cstheme="minorHAnsi"/>
                <w:color w:val="000000"/>
                <w:sz w:val="17"/>
                <w:szCs w:val="17"/>
              </w:rPr>
            </w:pPr>
            <w:r w:rsidRPr="00236A03">
              <w:rPr>
                <w:rFonts w:asciiTheme="minorHAnsi" w:hAnsiTheme="minorHAnsi" w:cstheme="minorHAnsi"/>
                <w:color w:val="000000"/>
                <w:sz w:val="17"/>
                <w:szCs w:val="17"/>
              </w:rPr>
              <w:t>Hacienda Pública/Patrimonio</w:t>
            </w:r>
          </w:p>
        </w:tc>
        <w:tc>
          <w:tcPr>
            <w:tcW w:w="1701" w:type="dxa"/>
            <w:tcBorders>
              <w:top w:val="nil"/>
              <w:left w:val="nil"/>
              <w:bottom w:val="single" w:sz="4" w:space="0" w:color="auto"/>
              <w:right w:val="single" w:sz="4" w:space="0" w:color="auto"/>
            </w:tcBorders>
            <w:shd w:val="clear" w:color="auto" w:fill="auto"/>
            <w:hideMark/>
          </w:tcPr>
          <w:p w14:paraId="0B6B31EE" w14:textId="4EC27CFF" w:rsidR="00271873" w:rsidRPr="00236A03" w:rsidRDefault="00236A03" w:rsidP="00271873">
            <w:pPr>
              <w:jc w:val="right"/>
              <w:rPr>
                <w:rFonts w:asciiTheme="minorHAnsi" w:hAnsiTheme="minorHAnsi" w:cstheme="minorHAnsi"/>
                <w:color w:val="000000"/>
                <w:sz w:val="17"/>
                <w:szCs w:val="17"/>
              </w:rPr>
            </w:pPr>
            <w:r w:rsidRPr="00236A03">
              <w:rPr>
                <w:rFonts w:asciiTheme="minorHAnsi" w:hAnsiTheme="minorHAnsi" w:cstheme="minorHAnsi"/>
                <w:sz w:val="17"/>
                <w:szCs w:val="17"/>
              </w:rPr>
              <w:t>77,077,614,638</w:t>
            </w:r>
          </w:p>
        </w:tc>
        <w:tc>
          <w:tcPr>
            <w:tcW w:w="2126" w:type="dxa"/>
            <w:tcBorders>
              <w:top w:val="nil"/>
              <w:left w:val="nil"/>
              <w:bottom w:val="single" w:sz="4" w:space="0" w:color="auto"/>
              <w:right w:val="single" w:sz="4" w:space="0" w:color="auto"/>
            </w:tcBorders>
            <w:shd w:val="clear" w:color="auto" w:fill="auto"/>
            <w:hideMark/>
          </w:tcPr>
          <w:p w14:paraId="2A6727CB" w14:textId="1D8DAB54" w:rsidR="00271873" w:rsidRPr="00FC0CF5" w:rsidRDefault="00271873" w:rsidP="00271873">
            <w:pPr>
              <w:jc w:val="right"/>
              <w:rPr>
                <w:rFonts w:asciiTheme="minorHAnsi" w:hAnsiTheme="minorHAnsi" w:cstheme="minorHAnsi"/>
                <w:color w:val="000000"/>
                <w:sz w:val="17"/>
                <w:szCs w:val="17"/>
              </w:rPr>
            </w:pPr>
            <w:r w:rsidRPr="00236A03">
              <w:rPr>
                <w:rFonts w:asciiTheme="minorHAnsi" w:hAnsiTheme="minorHAnsi" w:cstheme="minorHAnsi"/>
                <w:sz w:val="17"/>
                <w:szCs w:val="17"/>
              </w:rPr>
              <w:t xml:space="preserve"> 73,672,516,246</w:t>
            </w:r>
            <w:r w:rsidRPr="00FC0CF5">
              <w:rPr>
                <w:rFonts w:asciiTheme="minorHAnsi" w:hAnsiTheme="minorHAnsi" w:cstheme="minorHAnsi"/>
                <w:sz w:val="17"/>
                <w:szCs w:val="17"/>
              </w:rPr>
              <w:t xml:space="preserve"> </w:t>
            </w:r>
          </w:p>
        </w:tc>
      </w:tr>
    </w:tbl>
    <w:p w14:paraId="5FC28265" w14:textId="55F1B40A" w:rsidR="00731906" w:rsidRPr="00FC0CF5" w:rsidRDefault="00731906" w:rsidP="00731906">
      <w:pPr>
        <w:pStyle w:val="Prrafodelista"/>
        <w:spacing w:line="276" w:lineRule="auto"/>
        <w:ind w:left="0"/>
        <w:jc w:val="both"/>
        <w:rPr>
          <w:rFonts w:asciiTheme="minorHAnsi" w:hAnsiTheme="minorHAnsi" w:cstheme="minorHAnsi"/>
          <w:b/>
          <w:sz w:val="17"/>
          <w:szCs w:val="17"/>
        </w:rPr>
      </w:pPr>
    </w:p>
    <w:p w14:paraId="0797AA80" w14:textId="0D5CDD78" w:rsidR="00731906" w:rsidRPr="00FC0CF5" w:rsidRDefault="00731906" w:rsidP="00731906">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 xml:space="preserve">La Variación en la Hacienda Pública /Patrimonio se debe principalmente del resultado del ejercicio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Pr="00FC0CF5">
        <w:rPr>
          <w:rFonts w:asciiTheme="minorHAnsi" w:hAnsiTheme="minorHAnsi" w:cstheme="minorHAnsi"/>
          <w:sz w:val="17"/>
          <w:szCs w:val="17"/>
        </w:rPr>
        <w:t>.</w:t>
      </w:r>
    </w:p>
    <w:p w14:paraId="6074B090" w14:textId="77777777" w:rsidR="00731906" w:rsidRPr="00FC0CF5" w:rsidRDefault="00731906" w:rsidP="00731906">
      <w:pPr>
        <w:pStyle w:val="Prrafodelista"/>
        <w:spacing w:line="276" w:lineRule="auto"/>
        <w:ind w:left="0"/>
        <w:jc w:val="both"/>
        <w:rPr>
          <w:rFonts w:asciiTheme="minorHAnsi" w:hAnsiTheme="minorHAnsi" w:cstheme="minorHAnsi"/>
          <w:sz w:val="17"/>
          <w:szCs w:val="17"/>
        </w:rPr>
      </w:pPr>
    </w:p>
    <w:p w14:paraId="3009E3DE" w14:textId="353CA7D2" w:rsidR="00016125" w:rsidRPr="00FC0CF5" w:rsidRDefault="00016125" w:rsidP="00016125">
      <w:pPr>
        <w:pStyle w:val="Prrafodelista"/>
        <w:spacing w:line="276" w:lineRule="auto"/>
        <w:ind w:left="0"/>
        <w:jc w:val="both"/>
        <w:rPr>
          <w:rFonts w:asciiTheme="minorHAnsi" w:hAnsiTheme="minorHAnsi" w:cstheme="minorHAnsi"/>
          <w:sz w:val="17"/>
          <w:szCs w:val="17"/>
        </w:rPr>
      </w:pPr>
      <w:r w:rsidRPr="00FC0CF5">
        <w:rPr>
          <w:rFonts w:asciiTheme="minorHAnsi" w:hAnsiTheme="minorHAnsi" w:cstheme="minorHAnsi"/>
          <w:sz w:val="17"/>
          <w:szCs w:val="17"/>
        </w:rPr>
        <w:t>Se informa de manera agrupada, acerca de las modificaciones a la Hacienda Pública contribuida.</w:t>
      </w:r>
    </w:p>
    <w:p w14:paraId="067789E1" w14:textId="77777777" w:rsidR="00016125" w:rsidRPr="00FC0CF5" w:rsidRDefault="00016125" w:rsidP="00016125">
      <w:pPr>
        <w:pStyle w:val="Prrafodelista"/>
        <w:spacing w:line="276" w:lineRule="auto"/>
        <w:ind w:left="0"/>
        <w:jc w:val="both"/>
        <w:rPr>
          <w:rFonts w:asciiTheme="minorHAnsi" w:hAnsiTheme="minorHAnsi" w:cstheme="minorHAnsi"/>
          <w:sz w:val="17"/>
          <w:szCs w:val="17"/>
        </w:rPr>
      </w:pPr>
    </w:p>
    <w:p w14:paraId="4EFD3FC8" w14:textId="33AA88A6" w:rsidR="0060401C" w:rsidRPr="00FC0CF5" w:rsidRDefault="0060401C" w:rsidP="0060401C">
      <w:pPr>
        <w:pStyle w:val="Prrafodelista"/>
        <w:numPr>
          <w:ilvl w:val="0"/>
          <w:numId w:val="36"/>
        </w:numPr>
        <w:rPr>
          <w:rFonts w:asciiTheme="minorHAnsi" w:hAnsiTheme="minorHAnsi" w:cstheme="minorHAnsi"/>
          <w:sz w:val="17"/>
          <w:szCs w:val="17"/>
        </w:rPr>
      </w:pPr>
      <w:r w:rsidRPr="00FC0CF5">
        <w:rPr>
          <w:rFonts w:asciiTheme="minorHAnsi" w:hAnsiTheme="minorHAnsi" w:cstheme="minorHAnsi"/>
          <w:sz w:val="17"/>
          <w:szCs w:val="17"/>
        </w:rPr>
        <w:t>Depuración de obras en proceso por un importe de 3,446,035,640 (tres mil cuatrocientos cuarenta y seis millones treinta y cinco mil seiscientos cuarenta).</w:t>
      </w:r>
    </w:p>
    <w:p w14:paraId="4C65321D" w14:textId="77777777" w:rsidR="003F6D9C" w:rsidRPr="00FC0CF5" w:rsidRDefault="003F6D9C" w:rsidP="0060401C">
      <w:pPr>
        <w:spacing w:line="276" w:lineRule="auto"/>
        <w:ind w:left="360"/>
        <w:jc w:val="both"/>
        <w:rPr>
          <w:rFonts w:asciiTheme="minorHAnsi" w:hAnsiTheme="minorHAnsi" w:cstheme="minorHAnsi"/>
          <w:sz w:val="17"/>
          <w:szCs w:val="17"/>
        </w:rPr>
      </w:pPr>
    </w:p>
    <w:p w14:paraId="639C2124" w14:textId="00A9F760" w:rsidR="0060401C" w:rsidRPr="00FC0CF5" w:rsidRDefault="0060401C" w:rsidP="0060401C">
      <w:pPr>
        <w:pStyle w:val="Prrafodelista"/>
        <w:numPr>
          <w:ilvl w:val="0"/>
          <w:numId w:val="36"/>
        </w:numPr>
        <w:rPr>
          <w:rFonts w:asciiTheme="minorHAnsi" w:hAnsiTheme="minorHAnsi" w:cstheme="minorHAnsi"/>
          <w:sz w:val="17"/>
          <w:szCs w:val="17"/>
        </w:rPr>
      </w:pPr>
      <w:r w:rsidRPr="00FC0CF5">
        <w:rPr>
          <w:rFonts w:asciiTheme="minorHAnsi" w:hAnsiTheme="minorHAnsi" w:cstheme="minorHAnsi"/>
          <w:sz w:val="17"/>
          <w:szCs w:val="17"/>
        </w:rPr>
        <w:t>Reconocimiento del Activo por concepto de Bajas, altas y reclasificaciones por un importe de 249,521,922(doscientos cuarenta y nueve millones quinientos veinte y un mil novecientos veintidós).</w:t>
      </w:r>
    </w:p>
    <w:p w14:paraId="6C0899A5" w14:textId="77777777" w:rsidR="0060401C" w:rsidRPr="00FC0CF5" w:rsidRDefault="0060401C" w:rsidP="0060401C">
      <w:pPr>
        <w:pStyle w:val="Prrafodelista"/>
        <w:spacing w:line="276" w:lineRule="auto"/>
        <w:ind w:left="1065"/>
        <w:jc w:val="both"/>
        <w:rPr>
          <w:rFonts w:asciiTheme="minorHAnsi" w:hAnsiTheme="minorHAnsi" w:cstheme="minorHAnsi"/>
          <w:sz w:val="17"/>
          <w:szCs w:val="17"/>
        </w:rPr>
      </w:pPr>
    </w:p>
    <w:p w14:paraId="453159A6" w14:textId="442E2DEB" w:rsidR="0060401C" w:rsidRPr="00FC0CF5" w:rsidRDefault="0060401C" w:rsidP="0060401C">
      <w:pPr>
        <w:pStyle w:val="Prrafodelista"/>
        <w:numPr>
          <w:ilvl w:val="0"/>
          <w:numId w:val="36"/>
        </w:numPr>
        <w:rPr>
          <w:rFonts w:asciiTheme="minorHAnsi" w:hAnsiTheme="minorHAnsi" w:cstheme="minorHAnsi"/>
          <w:sz w:val="17"/>
          <w:szCs w:val="17"/>
        </w:rPr>
      </w:pPr>
      <w:r w:rsidRPr="00FC0CF5">
        <w:rPr>
          <w:rFonts w:asciiTheme="minorHAnsi" w:hAnsiTheme="minorHAnsi" w:cstheme="minorHAnsi"/>
          <w:sz w:val="17"/>
          <w:szCs w:val="17"/>
        </w:rPr>
        <w:t>Cancelación de pólizas Centro Sur 2008 y 2017 por 123,807,711 (ciento veintitrés millones ochocientos siete mil setecientos once).</w:t>
      </w:r>
    </w:p>
    <w:p w14:paraId="171546A9" w14:textId="77777777" w:rsidR="0060401C" w:rsidRPr="00FC0CF5" w:rsidRDefault="0060401C" w:rsidP="0060401C">
      <w:pPr>
        <w:pStyle w:val="Prrafodelista"/>
        <w:spacing w:line="276" w:lineRule="auto"/>
        <w:ind w:left="1065"/>
        <w:jc w:val="both"/>
        <w:rPr>
          <w:rFonts w:asciiTheme="minorHAnsi" w:hAnsiTheme="minorHAnsi" w:cstheme="minorHAnsi"/>
          <w:sz w:val="17"/>
          <w:szCs w:val="17"/>
        </w:rPr>
      </w:pPr>
    </w:p>
    <w:p w14:paraId="296ED19F" w14:textId="61F04724" w:rsidR="00FB31A3" w:rsidRPr="00FC0CF5" w:rsidRDefault="0060401C" w:rsidP="0060401C">
      <w:pPr>
        <w:pStyle w:val="Prrafodelista"/>
        <w:numPr>
          <w:ilvl w:val="0"/>
          <w:numId w:val="36"/>
        </w:numPr>
        <w:rPr>
          <w:rFonts w:asciiTheme="minorHAnsi" w:hAnsiTheme="minorHAnsi" w:cstheme="minorHAnsi"/>
          <w:sz w:val="17"/>
          <w:szCs w:val="17"/>
        </w:rPr>
      </w:pPr>
      <w:r w:rsidRPr="00FC0CF5">
        <w:rPr>
          <w:rFonts w:asciiTheme="minorHAnsi" w:hAnsiTheme="minorHAnsi" w:cstheme="minorHAnsi"/>
          <w:sz w:val="17"/>
          <w:szCs w:val="17"/>
        </w:rPr>
        <w:t>Reintegros de recursos a la Tesorería de la Federación de ejercicios anteriores, que no fueron vinculados a compromisos formales por la cantidad de 11,167,143 (once millones, ciento sesenta y siete mil, ciento cuarenta y tres).</w:t>
      </w:r>
    </w:p>
    <w:p w14:paraId="59E61DEC" w14:textId="77777777" w:rsidR="0060401C" w:rsidRPr="00FC0CF5" w:rsidRDefault="0060401C" w:rsidP="0060401C">
      <w:pPr>
        <w:rPr>
          <w:rFonts w:asciiTheme="minorHAnsi" w:hAnsiTheme="minorHAnsi" w:cstheme="minorHAnsi"/>
          <w:sz w:val="17"/>
          <w:szCs w:val="17"/>
        </w:rPr>
      </w:pPr>
    </w:p>
    <w:p w14:paraId="5862B482" w14:textId="0D5F75FA" w:rsidR="00F82EBB" w:rsidRPr="00FC0CF5" w:rsidRDefault="00F82EBB" w:rsidP="00731906">
      <w:pPr>
        <w:pStyle w:val="Prrafodelista"/>
        <w:spacing w:line="276" w:lineRule="auto"/>
        <w:ind w:left="0"/>
        <w:jc w:val="both"/>
        <w:rPr>
          <w:rFonts w:asciiTheme="minorHAnsi" w:hAnsiTheme="minorHAnsi" w:cstheme="minorHAnsi"/>
          <w:b/>
          <w:sz w:val="17"/>
          <w:szCs w:val="17"/>
        </w:rPr>
      </w:pPr>
    </w:p>
    <w:p w14:paraId="223DBC4F" w14:textId="77777777" w:rsidR="00C73431" w:rsidRPr="00FC0CF5" w:rsidRDefault="00C73431" w:rsidP="00731906">
      <w:pPr>
        <w:pStyle w:val="Prrafodelista"/>
        <w:spacing w:line="276" w:lineRule="auto"/>
        <w:ind w:left="0"/>
        <w:jc w:val="both"/>
        <w:rPr>
          <w:rFonts w:asciiTheme="minorHAnsi" w:hAnsiTheme="minorHAnsi" w:cstheme="minorHAnsi"/>
          <w:b/>
          <w:sz w:val="17"/>
          <w:szCs w:val="17"/>
        </w:rPr>
      </w:pPr>
    </w:p>
    <w:p w14:paraId="2EC71829" w14:textId="6DF501AB" w:rsidR="00AE4AE6" w:rsidRPr="00FC0CF5" w:rsidRDefault="00AE4AE6" w:rsidP="00C47544">
      <w:pPr>
        <w:pStyle w:val="Prrafodelista"/>
        <w:numPr>
          <w:ilvl w:val="0"/>
          <w:numId w:val="35"/>
        </w:numPr>
        <w:spacing w:line="276" w:lineRule="auto"/>
        <w:ind w:left="1416" w:hanging="1056"/>
        <w:jc w:val="both"/>
        <w:rPr>
          <w:rFonts w:asciiTheme="minorHAnsi" w:hAnsiTheme="minorHAnsi" w:cstheme="minorHAnsi"/>
          <w:b/>
          <w:sz w:val="17"/>
          <w:szCs w:val="17"/>
        </w:rPr>
      </w:pPr>
      <w:r w:rsidRPr="00FC0CF5">
        <w:rPr>
          <w:rFonts w:asciiTheme="minorHAnsi" w:hAnsiTheme="minorHAnsi" w:cstheme="minorHAnsi"/>
          <w:b/>
          <w:sz w:val="17"/>
          <w:szCs w:val="17"/>
        </w:rPr>
        <w:t>NOTAS AL ESTADO DE FLUJOS DE EFECTIVO</w:t>
      </w:r>
    </w:p>
    <w:p w14:paraId="376C4C62" w14:textId="16105F51" w:rsidR="00E00021" w:rsidRPr="00FC0CF5" w:rsidRDefault="00E00021" w:rsidP="00731906">
      <w:pPr>
        <w:spacing w:line="276" w:lineRule="auto"/>
        <w:jc w:val="both"/>
        <w:rPr>
          <w:rFonts w:asciiTheme="minorHAnsi" w:hAnsiTheme="minorHAnsi" w:cstheme="minorHAnsi"/>
          <w:sz w:val="17"/>
          <w:szCs w:val="17"/>
        </w:rPr>
      </w:pPr>
    </w:p>
    <w:p w14:paraId="2C1CF5B2" w14:textId="6510251A" w:rsidR="00731906" w:rsidRPr="00FC0CF5" w:rsidRDefault="00731906" w:rsidP="00731906">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Efectivo y equivalentes</w:t>
      </w:r>
    </w:p>
    <w:p w14:paraId="0EF1ED8D" w14:textId="32ED4C66" w:rsidR="00731906" w:rsidRPr="00FC0CF5" w:rsidRDefault="00731906" w:rsidP="00731906">
      <w:pPr>
        <w:spacing w:line="276" w:lineRule="auto"/>
        <w:jc w:val="both"/>
        <w:rPr>
          <w:rFonts w:asciiTheme="minorHAnsi" w:hAnsiTheme="minorHAnsi" w:cstheme="minorHAnsi"/>
          <w:sz w:val="17"/>
          <w:szCs w:val="17"/>
        </w:rPr>
      </w:pPr>
    </w:p>
    <w:p w14:paraId="31F51628" w14:textId="682298F9" w:rsidR="00731906" w:rsidRPr="00FC0CF5" w:rsidRDefault="00731906" w:rsidP="00731906">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El análisis de los saldos inicial y final que figuran en la última parte del Estado de Flujo de Efectivo en la cuenta de efectiv</w:t>
      </w:r>
      <w:r w:rsidR="00640E90" w:rsidRPr="00FC0CF5">
        <w:rPr>
          <w:rFonts w:asciiTheme="minorHAnsi" w:hAnsiTheme="minorHAnsi" w:cstheme="minorHAnsi"/>
          <w:sz w:val="17"/>
          <w:szCs w:val="17"/>
        </w:rPr>
        <w:t>o y equivalentes es como sigue:</w:t>
      </w:r>
    </w:p>
    <w:p w14:paraId="2568DCC7" w14:textId="77777777" w:rsidR="00731906" w:rsidRPr="00FC0CF5" w:rsidRDefault="00731906" w:rsidP="00731906">
      <w:pPr>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 xml:space="preserve">              (Pesos)</w:t>
      </w:r>
    </w:p>
    <w:tbl>
      <w:tblPr>
        <w:tblW w:w="9260" w:type="dxa"/>
        <w:jc w:val="center"/>
        <w:tblCellMar>
          <w:left w:w="70" w:type="dxa"/>
          <w:right w:w="70" w:type="dxa"/>
        </w:tblCellMar>
        <w:tblLook w:val="04A0" w:firstRow="1" w:lastRow="0" w:firstColumn="1" w:lastColumn="0" w:noHBand="0" w:noVBand="1"/>
      </w:tblPr>
      <w:tblGrid>
        <w:gridCol w:w="4900"/>
        <w:gridCol w:w="2180"/>
        <w:gridCol w:w="2180"/>
      </w:tblGrid>
      <w:tr w:rsidR="000D0F3F" w:rsidRPr="00FC0CF5" w14:paraId="055941A7" w14:textId="77777777" w:rsidTr="00283C9A">
        <w:trPr>
          <w:trHeight w:val="240"/>
          <w:jc w:val="center"/>
        </w:trPr>
        <w:tc>
          <w:tcPr>
            <w:tcW w:w="926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A02931" w14:textId="1E51C8C8" w:rsidR="000D0F3F" w:rsidRPr="00FC0CF5" w:rsidRDefault="000D0F3F" w:rsidP="00AF6204">
            <w:pPr>
              <w:jc w:val="center"/>
              <w:rPr>
                <w:rFonts w:asciiTheme="minorHAnsi" w:hAnsiTheme="minorHAnsi" w:cstheme="minorHAnsi"/>
                <w:b/>
                <w:bCs/>
                <w:color w:val="000000"/>
                <w:sz w:val="17"/>
                <w:szCs w:val="17"/>
              </w:rPr>
            </w:pPr>
            <w:r>
              <w:rPr>
                <w:rFonts w:asciiTheme="minorHAnsi" w:hAnsiTheme="minorHAnsi" w:cstheme="minorHAnsi"/>
                <w:b/>
                <w:bCs/>
                <w:color w:val="000000"/>
                <w:sz w:val="17"/>
                <w:szCs w:val="17"/>
              </w:rPr>
              <w:t>Efectivo y Equivalentes</w:t>
            </w:r>
          </w:p>
        </w:tc>
      </w:tr>
      <w:tr w:rsidR="00731906" w:rsidRPr="00FC0CF5" w14:paraId="183178D2" w14:textId="77777777" w:rsidTr="00F653EF">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EA7657" w14:textId="0951C603" w:rsidR="00731906" w:rsidRPr="00FC0CF5" w:rsidRDefault="00731906"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w:t>
            </w:r>
            <w:r w:rsidR="000D0F3F">
              <w:rPr>
                <w:rFonts w:asciiTheme="minorHAnsi" w:hAnsiTheme="minorHAnsi" w:cstheme="minorHAnsi"/>
                <w:b/>
                <w:bCs/>
                <w:color w:val="000000"/>
                <w:sz w:val="17"/>
                <w:szCs w:val="17"/>
              </w:rPr>
              <w:t>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CABC5A" w14:textId="267105A8" w:rsidR="00731906"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A88CE1" w14:textId="45B3FFEF" w:rsidR="00731906"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71873" w:rsidRPr="00FC0CF5" w14:paraId="05CFD215"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3CF4C51D"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Efectivo</w:t>
            </w:r>
          </w:p>
        </w:tc>
        <w:tc>
          <w:tcPr>
            <w:tcW w:w="2180" w:type="dxa"/>
            <w:tcBorders>
              <w:top w:val="nil"/>
              <w:left w:val="nil"/>
              <w:bottom w:val="single" w:sz="4" w:space="0" w:color="auto"/>
              <w:right w:val="single" w:sz="4" w:space="0" w:color="auto"/>
            </w:tcBorders>
            <w:shd w:val="clear" w:color="000000" w:fill="FFFFFF"/>
          </w:tcPr>
          <w:p w14:paraId="153AC58D" w14:textId="2C72962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85,850 </w:t>
            </w:r>
          </w:p>
        </w:tc>
        <w:tc>
          <w:tcPr>
            <w:tcW w:w="2180" w:type="dxa"/>
            <w:tcBorders>
              <w:top w:val="nil"/>
              <w:left w:val="nil"/>
              <w:bottom w:val="single" w:sz="4" w:space="0" w:color="auto"/>
              <w:right w:val="single" w:sz="4" w:space="0" w:color="auto"/>
            </w:tcBorders>
            <w:shd w:val="clear" w:color="000000" w:fill="FFFFFF"/>
          </w:tcPr>
          <w:p w14:paraId="0AB967CD" w14:textId="2F80FB8B"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102,200 </w:t>
            </w:r>
          </w:p>
        </w:tc>
      </w:tr>
      <w:tr w:rsidR="00271873" w:rsidRPr="00FC0CF5" w14:paraId="6F87E12C"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0BB225C" w14:textId="75BBCBAE"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Bancos/Tesorería</w:t>
            </w:r>
          </w:p>
        </w:tc>
        <w:tc>
          <w:tcPr>
            <w:tcW w:w="2180" w:type="dxa"/>
            <w:tcBorders>
              <w:top w:val="nil"/>
              <w:left w:val="nil"/>
              <w:bottom w:val="single" w:sz="4" w:space="0" w:color="auto"/>
              <w:right w:val="single" w:sz="4" w:space="0" w:color="auto"/>
            </w:tcBorders>
            <w:shd w:val="clear" w:color="000000" w:fill="FFFFFF"/>
          </w:tcPr>
          <w:p w14:paraId="7621D5C5" w14:textId="3D6E0411"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4,195,860,280 </w:t>
            </w:r>
          </w:p>
        </w:tc>
        <w:tc>
          <w:tcPr>
            <w:tcW w:w="2180" w:type="dxa"/>
            <w:tcBorders>
              <w:top w:val="nil"/>
              <w:left w:val="nil"/>
              <w:bottom w:val="single" w:sz="4" w:space="0" w:color="auto"/>
              <w:right w:val="single" w:sz="4" w:space="0" w:color="auto"/>
            </w:tcBorders>
            <w:shd w:val="clear" w:color="000000" w:fill="FFFFFF"/>
          </w:tcPr>
          <w:p w14:paraId="0B12E92C" w14:textId="2744697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5,387,643,499 </w:t>
            </w:r>
          </w:p>
        </w:tc>
      </w:tr>
      <w:tr w:rsidR="00271873" w:rsidRPr="00FC0CF5" w14:paraId="4E304D8A"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AD64AEC" w14:textId="677C339B"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Bancos/Dependencias y Otros</w:t>
            </w:r>
          </w:p>
        </w:tc>
        <w:tc>
          <w:tcPr>
            <w:tcW w:w="2180" w:type="dxa"/>
            <w:tcBorders>
              <w:top w:val="nil"/>
              <w:left w:val="nil"/>
              <w:bottom w:val="single" w:sz="4" w:space="0" w:color="auto"/>
              <w:right w:val="single" w:sz="4" w:space="0" w:color="auto"/>
            </w:tcBorders>
            <w:shd w:val="clear" w:color="000000" w:fill="FFFFFF"/>
          </w:tcPr>
          <w:p w14:paraId="1A0515FB" w14:textId="3327E8A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5,821,670 </w:t>
            </w:r>
          </w:p>
        </w:tc>
        <w:tc>
          <w:tcPr>
            <w:tcW w:w="2180" w:type="dxa"/>
            <w:tcBorders>
              <w:top w:val="nil"/>
              <w:left w:val="nil"/>
              <w:bottom w:val="single" w:sz="4" w:space="0" w:color="auto"/>
              <w:right w:val="single" w:sz="4" w:space="0" w:color="auto"/>
            </w:tcBorders>
            <w:shd w:val="clear" w:color="000000" w:fill="FFFFFF"/>
          </w:tcPr>
          <w:p w14:paraId="5028F448" w14:textId="5437E16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6,182,189 </w:t>
            </w:r>
          </w:p>
        </w:tc>
      </w:tr>
      <w:tr w:rsidR="00271873" w:rsidRPr="00FC0CF5" w14:paraId="3494F057"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E1B89BD"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Inversiones Temporales (hasta 3 meses)</w:t>
            </w:r>
          </w:p>
        </w:tc>
        <w:tc>
          <w:tcPr>
            <w:tcW w:w="2180" w:type="dxa"/>
            <w:tcBorders>
              <w:top w:val="nil"/>
              <w:left w:val="nil"/>
              <w:bottom w:val="single" w:sz="4" w:space="0" w:color="auto"/>
              <w:right w:val="single" w:sz="4" w:space="0" w:color="auto"/>
            </w:tcBorders>
            <w:shd w:val="clear" w:color="000000" w:fill="FFFFFF"/>
          </w:tcPr>
          <w:p w14:paraId="717FF2FF" w14:textId="0B0746D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nil"/>
              <w:left w:val="nil"/>
              <w:bottom w:val="single" w:sz="4" w:space="0" w:color="auto"/>
              <w:right w:val="single" w:sz="4" w:space="0" w:color="auto"/>
            </w:tcBorders>
            <w:shd w:val="clear" w:color="000000" w:fill="FFFFFF"/>
          </w:tcPr>
          <w:p w14:paraId="549A0A96" w14:textId="6D0FB1DC"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57EA4F92"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50D4F6E5" w14:textId="5D2E0CF8"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Fondos con Afectación Específica</w:t>
            </w:r>
          </w:p>
        </w:tc>
        <w:tc>
          <w:tcPr>
            <w:tcW w:w="2180" w:type="dxa"/>
            <w:tcBorders>
              <w:top w:val="nil"/>
              <w:left w:val="nil"/>
              <w:bottom w:val="single" w:sz="4" w:space="0" w:color="auto"/>
              <w:right w:val="single" w:sz="4" w:space="0" w:color="auto"/>
            </w:tcBorders>
            <w:shd w:val="clear" w:color="000000" w:fill="FFFFFF"/>
          </w:tcPr>
          <w:p w14:paraId="15109F5D" w14:textId="102415F3"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nil"/>
              <w:left w:val="nil"/>
              <w:bottom w:val="single" w:sz="4" w:space="0" w:color="auto"/>
              <w:right w:val="single" w:sz="4" w:space="0" w:color="auto"/>
            </w:tcBorders>
            <w:shd w:val="clear" w:color="000000" w:fill="FFFFFF"/>
          </w:tcPr>
          <w:p w14:paraId="39BE630A" w14:textId="41612112"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0116980F"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2FB852E" w14:textId="7B13C22A"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Depósitos de Fondos de Terceros en Garantía y/o Administración</w:t>
            </w:r>
          </w:p>
        </w:tc>
        <w:tc>
          <w:tcPr>
            <w:tcW w:w="2180" w:type="dxa"/>
            <w:tcBorders>
              <w:top w:val="nil"/>
              <w:left w:val="nil"/>
              <w:bottom w:val="single" w:sz="4" w:space="0" w:color="auto"/>
              <w:right w:val="single" w:sz="4" w:space="0" w:color="auto"/>
            </w:tcBorders>
            <w:shd w:val="clear" w:color="000000" w:fill="FFFFFF"/>
          </w:tcPr>
          <w:p w14:paraId="16311A31" w14:textId="669F51A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nil"/>
              <w:left w:val="nil"/>
              <w:bottom w:val="single" w:sz="4" w:space="0" w:color="auto"/>
              <w:right w:val="single" w:sz="4" w:space="0" w:color="auto"/>
            </w:tcBorders>
            <w:shd w:val="clear" w:color="000000" w:fill="FFFFFF"/>
          </w:tcPr>
          <w:p w14:paraId="74C69387" w14:textId="13D5C6B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6E07CF5D" w14:textId="77777777" w:rsidTr="00F653EF">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AD42E38"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Otros Efectivos y Equivalentes</w:t>
            </w:r>
          </w:p>
        </w:tc>
        <w:tc>
          <w:tcPr>
            <w:tcW w:w="2180" w:type="dxa"/>
            <w:tcBorders>
              <w:top w:val="nil"/>
              <w:left w:val="nil"/>
              <w:bottom w:val="single" w:sz="4" w:space="0" w:color="auto"/>
              <w:right w:val="single" w:sz="4" w:space="0" w:color="auto"/>
            </w:tcBorders>
            <w:shd w:val="clear" w:color="000000" w:fill="FFFFFF"/>
          </w:tcPr>
          <w:p w14:paraId="18FE1215" w14:textId="145891A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2180" w:type="dxa"/>
            <w:tcBorders>
              <w:top w:val="nil"/>
              <w:left w:val="nil"/>
              <w:bottom w:val="single" w:sz="4" w:space="0" w:color="auto"/>
              <w:right w:val="single" w:sz="4" w:space="0" w:color="auto"/>
            </w:tcBorders>
            <w:shd w:val="clear" w:color="000000" w:fill="FFFFFF"/>
          </w:tcPr>
          <w:p w14:paraId="6608789B" w14:textId="7792D6E5"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5DE68B26" w14:textId="77777777" w:rsidTr="00F653EF">
        <w:trPr>
          <w:trHeight w:val="58"/>
          <w:jc w:val="center"/>
        </w:trPr>
        <w:tc>
          <w:tcPr>
            <w:tcW w:w="490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CAB02B2" w14:textId="58704F5D" w:rsidR="00271873" w:rsidRPr="00FC0CF5" w:rsidRDefault="00271873" w:rsidP="00271873">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180" w:type="dxa"/>
            <w:tcBorders>
              <w:top w:val="nil"/>
              <w:left w:val="nil"/>
              <w:bottom w:val="single" w:sz="4" w:space="0" w:color="auto"/>
              <w:right w:val="single" w:sz="4" w:space="0" w:color="auto"/>
            </w:tcBorders>
            <w:shd w:val="clear" w:color="auto" w:fill="BFBFBF" w:themeFill="background1" w:themeFillShade="BF"/>
          </w:tcPr>
          <w:p w14:paraId="07932D53" w14:textId="7483940E"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4,201,767,800 </w:t>
            </w:r>
          </w:p>
        </w:tc>
        <w:tc>
          <w:tcPr>
            <w:tcW w:w="2180" w:type="dxa"/>
            <w:tcBorders>
              <w:top w:val="nil"/>
              <w:left w:val="nil"/>
              <w:bottom w:val="single" w:sz="4" w:space="0" w:color="auto"/>
              <w:right w:val="single" w:sz="4" w:space="0" w:color="auto"/>
            </w:tcBorders>
            <w:shd w:val="clear" w:color="auto" w:fill="BFBFBF" w:themeFill="background1" w:themeFillShade="BF"/>
          </w:tcPr>
          <w:p w14:paraId="343E87A5" w14:textId="378CE0D6" w:rsidR="00271873" w:rsidRPr="00FC0CF5" w:rsidRDefault="00271873" w:rsidP="00271873">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5,393,927,888 </w:t>
            </w:r>
          </w:p>
        </w:tc>
      </w:tr>
    </w:tbl>
    <w:p w14:paraId="7D0706A7" w14:textId="2DD7F980" w:rsidR="0031619F" w:rsidRPr="00FC0CF5" w:rsidRDefault="0031619F" w:rsidP="00731906">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lastRenderedPageBreak/>
        <w:t>Detalle de las adquisiciones de las Actividades de Inversión efectivamente pagadas, respecto del apartado de aplicación:</w:t>
      </w:r>
    </w:p>
    <w:p w14:paraId="41464280" w14:textId="77777777" w:rsidR="0031619F" w:rsidRPr="00FC0CF5" w:rsidRDefault="0031619F" w:rsidP="0031619F">
      <w:pPr>
        <w:autoSpaceDE w:val="0"/>
        <w:autoSpaceDN w:val="0"/>
        <w:adjustRightInd w:val="0"/>
        <w:spacing w:before="24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 xml:space="preserve">              (Pesos)</w:t>
      </w:r>
    </w:p>
    <w:tbl>
      <w:tblPr>
        <w:tblW w:w="9260" w:type="dxa"/>
        <w:jc w:val="center"/>
        <w:tblCellMar>
          <w:left w:w="70" w:type="dxa"/>
          <w:right w:w="70" w:type="dxa"/>
        </w:tblCellMar>
        <w:tblLook w:val="04A0" w:firstRow="1" w:lastRow="0" w:firstColumn="1" w:lastColumn="0" w:noHBand="0" w:noVBand="1"/>
      </w:tblPr>
      <w:tblGrid>
        <w:gridCol w:w="4900"/>
        <w:gridCol w:w="2180"/>
        <w:gridCol w:w="2180"/>
      </w:tblGrid>
      <w:tr w:rsidR="000D0F3F" w:rsidRPr="00FC0CF5" w14:paraId="438D2E94" w14:textId="77777777" w:rsidTr="00851E51">
        <w:trPr>
          <w:trHeight w:val="240"/>
          <w:jc w:val="center"/>
        </w:trPr>
        <w:tc>
          <w:tcPr>
            <w:tcW w:w="926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587BAC" w14:textId="0C16A759" w:rsidR="000D0F3F" w:rsidRPr="00FC0CF5" w:rsidRDefault="000D0F3F" w:rsidP="00AF6204">
            <w:pPr>
              <w:jc w:val="center"/>
              <w:rPr>
                <w:rFonts w:asciiTheme="minorHAnsi" w:hAnsiTheme="minorHAnsi" w:cstheme="minorHAnsi"/>
                <w:b/>
                <w:bCs/>
                <w:color w:val="000000"/>
                <w:sz w:val="17"/>
                <w:szCs w:val="17"/>
              </w:rPr>
            </w:pPr>
            <w:r w:rsidRPr="000D0F3F">
              <w:rPr>
                <w:rFonts w:asciiTheme="minorHAnsi" w:hAnsiTheme="minorHAnsi" w:cstheme="minorHAnsi"/>
                <w:b/>
                <w:bCs/>
                <w:color w:val="000000"/>
                <w:sz w:val="17"/>
                <w:szCs w:val="17"/>
              </w:rPr>
              <w:t>Adquisiciones de Actividades de Inversión efectivamente pagadas</w:t>
            </w:r>
          </w:p>
        </w:tc>
      </w:tr>
      <w:tr w:rsidR="0031619F" w:rsidRPr="00FC0CF5" w14:paraId="70BF9393" w14:textId="77777777" w:rsidTr="00D40155">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7209D5" w14:textId="77777777" w:rsidR="0031619F" w:rsidRPr="00FC0CF5" w:rsidRDefault="0031619F"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Concepto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F00859" w14:textId="751FD0E6" w:rsidR="0031619F"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2025</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7CFB3F" w14:textId="12B1EF6D" w:rsidR="0031619F" w:rsidRPr="00FC0CF5" w:rsidRDefault="003F75EB"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2024</w:t>
            </w:r>
          </w:p>
        </w:tc>
      </w:tr>
      <w:tr w:rsidR="0021420B" w:rsidRPr="00FC0CF5" w14:paraId="17E93936"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008D59A1" w14:textId="652B59AF" w:rsidR="0021420B" w:rsidRPr="00FC0CF5" w:rsidRDefault="0021420B" w:rsidP="0021420B">
            <w:pPr>
              <w:rPr>
                <w:rFonts w:asciiTheme="minorHAnsi" w:hAnsiTheme="minorHAnsi" w:cstheme="minorHAnsi"/>
                <w:b/>
                <w:color w:val="000000"/>
                <w:sz w:val="17"/>
                <w:szCs w:val="17"/>
              </w:rPr>
            </w:pPr>
            <w:r w:rsidRPr="00FC0CF5">
              <w:rPr>
                <w:rFonts w:asciiTheme="minorHAnsi" w:hAnsiTheme="minorHAnsi" w:cstheme="minorHAnsi"/>
                <w:b/>
                <w:color w:val="000000"/>
                <w:sz w:val="17"/>
                <w:szCs w:val="17"/>
              </w:rPr>
              <w:t>Bienes Inmuebles, Infraestructura y Construcciones en Proceso</w:t>
            </w:r>
          </w:p>
        </w:tc>
        <w:tc>
          <w:tcPr>
            <w:tcW w:w="2180" w:type="dxa"/>
            <w:tcBorders>
              <w:top w:val="nil"/>
              <w:left w:val="nil"/>
              <w:bottom w:val="single" w:sz="4" w:space="0" w:color="auto"/>
              <w:right w:val="single" w:sz="4" w:space="0" w:color="auto"/>
            </w:tcBorders>
            <w:shd w:val="clear" w:color="000000" w:fill="FFFFFF"/>
          </w:tcPr>
          <w:p w14:paraId="49B42644" w14:textId="18D26133"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2,103,107,724 </w:t>
            </w:r>
          </w:p>
        </w:tc>
        <w:tc>
          <w:tcPr>
            <w:tcW w:w="2180" w:type="dxa"/>
            <w:tcBorders>
              <w:top w:val="nil"/>
              <w:left w:val="nil"/>
              <w:bottom w:val="single" w:sz="4" w:space="0" w:color="auto"/>
              <w:right w:val="single" w:sz="4" w:space="0" w:color="auto"/>
            </w:tcBorders>
            <w:shd w:val="clear" w:color="000000" w:fill="FFFFFF"/>
          </w:tcPr>
          <w:p w14:paraId="1F2CE210" w14:textId="23E1BDD2"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3,523,357,968 </w:t>
            </w:r>
          </w:p>
        </w:tc>
      </w:tr>
      <w:tr w:rsidR="0021420B" w:rsidRPr="00FC0CF5" w14:paraId="00E355D6" w14:textId="77777777" w:rsidTr="002A6A33">
        <w:trPr>
          <w:trHeight w:val="240"/>
          <w:jc w:val="center"/>
        </w:trPr>
        <w:tc>
          <w:tcPr>
            <w:tcW w:w="4900" w:type="dxa"/>
            <w:tcBorders>
              <w:top w:val="nil"/>
              <w:left w:val="single" w:sz="4" w:space="0" w:color="auto"/>
              <w:bottom w:val="single" w:sz="4" w:space="0" w:color="auto"/>
              <w:right w:val="single" w:sz="4" w:space="0" w:color="auto"/>
            </w:tcBorders>
            <w:shd w:val="clear" w:color="000000" w:fill="FFFFFF"/>
          </w:tcPr>
          <w:p w14:paraId="3D26D9EF" w14:textId="1D86A589"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inmuebles</w:t>
            </w:r>
          </w:p>
        </w:tc>
        <w:tc>
          <w:tcPr>
            <w:tcW w:w="2180" w:type="dxa"/>
            <w:tcBorders>
              <w:top w:val="nil"/>
              <w:left w:val="nil"/>
              <w:bottom w:val="single" w:sz="4" w:space="0" w:color="auto"/>
              <w:right w:val="single" w:sz="4" w:space="0" w:color="auto"/>
            </w:tcBorders>
            <w:shd w:val="clear" w:color="000000" w:fill="FFFFFF"/>
          </w:tcPr>
          <w:p w14:paraId="16837C98" w14:textId="65E7551E"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8,010,000 </w:t>
            </w:r>
          </w:p>
        </w:tc>
        <w:tc>
          <w:tcPr>
            <w:tcW w:w="2180" w:type="dxa"/>
            <w:tcBorders>
              <w:top w:val="nil"/>
              <w:left w:val="nil"/>
              <w:bottom w:val="single" w:sz="4" w:space="0" w:color="auto"/>
              <w:right w:val="single" w:sz="4" w:space="0" w:color="auto"/>
            </w:tcBorders>
            <w:shd w:val="clear" w:color="000000" w:fill="FFFFFF"/>
          </w:tcPr>
          <w:p w14:paraId="4D4F93BB" w14:textId="3B13F765"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3,939,179 </w:t>
            </w:r>
          </w:p>
        </w:tc>
      </w:tr>
      <w:tr w:rsidR="0021420B" w:rsidRPr="00FC0CF5" w14:paraId="558A75A0" w14:textId="77777777" w:rsidTr="002A6A33">
        <w:trPr>
          <w:trHeight w:val="240"/>
          <w:jc w:val="center"/>
        </w:trPr>
        <w:tc>
          <w:tcPr>
            <w:tcW w:w="4900" w:type="dxa"/>
            <w:tcBorders>
              <w:top w:val="nil"/>
              <w:left w:val="single" w:sz="4" w:space="0" w:color="auto"/>
              <w:bottom w:val="single" w:sz="4" w:space="0" w:color="auto"/>
              <w:right w:val="single" w:sz="4" w:space="0" w:color="auto"/>
            </w:tcBorders>
            <w:shd w:val="clear" w:color="000000" w:fill="FFFFFF"/>
          </w:tcPr>
          <w:p w14:paraId="15E86050" w14:textId="197E3B84"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Obra pública en bienes de dominio público</w:t>
            </w:r>
          </w:p>
        </w:tc>
        <w:tc>
          <w:tcPr>
            <w:tcW w:w="2180" w:type="dxa"/>
            <w:tcBorders>
              <w:top w:val="nil"/>
              <w:left w:val="nil"/>
              <w:bottom w:val="single" w:sz="4" w:space="0" w:color="auto"/>
              <w:right w:val="single" w:sz="4" w:space="0" w:color="auto"/>
            </w:tcBorders>
            <w:shd w:val="clear" w:color="000000" w:fill="FFFFFF"/>
          </w:tcPr>
          <w:p w14:paraId="0EC3A632" w14:textId="01299735"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2,095,097,724 </w:t>
            </w:r>
          </w:p>
        </w:tc>
        <w:tc>
          <w:tcPr>
            <w:tcW w:w="2180" w:type="dxa"/>
            <w:tcBorders>
              <w:top w:val="nil"/>
              <w:left w:val="nil"/>
              <w:bottom w:val="single" w:sz="4" w:space="0" w:color="auto"/>
              <w:right w:val="single" w:sz="4" w:space="0" w:color="auto"/>
            </w:tcBorders>
            <w:shd w:val="clear" w:color="000000" w:fill="FFFFFF"/>
          </w:tcPr>
          <w:p w14:paraId="02CB8A6F" w14:textId="49FD70C7"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3,519,418,788 </w:t>
            </w:r>
          </w:p>
        </w:tc>
      </w:tr>
      <w:tr w:rsidR="0021420B" w:rsidRPr="00FC0CF5" w14:paraId="6FF5AABC"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25C792DD" w14:textId="0069497C" w:rsidR="0021420B" w:rsidRPr="00FC0CF5" w:rsidRDefault="0021420B" w:rsidP="0021420B">
            <w:pPr>
              <w:rPr>
                <w:rFonts w:asciiTheme="minorHAnsi" w:hAnsiTheme="minorHAnsi" w:cstheme="minorHAnsi"/>
                <w:b/>
                <w:color w:val="000000"/>
                <w:sz w:val="17"/>
                <w:szCs w:val="17"/>
              </w:rPr>
            </w:pPr>
            <w:r w:rsidRPr="00FC0CF5">
              <w:rPr>
                <w:rFonts w:asciiTheme="minorHAnsi" w:hAnsiTheme="minorHAnsi" w:cstheme="minorHAnsi"/>
                <w:b/>
                <w:color w:val="000000"/>
                <w:sz w:val="17"/>
                <w:szCs w:val="17"/>
              </w:rPr>
              <w:t>Bienes muebles</w:t>
            </w:r>
          </w:p>
        </w:tc>
        <w:tc>
          <w:tcPr>
            <w:tcW w:w="2180" w:type="dxa"/>
            <w:tcBorders>
              <w:top w:val="nil"/>
              <w:left w:val="nil"/>
              <w:bottom w:val="single" w:sz="4" w:space="0" w:color="auto"/>
              <w:right w:val="single" w:sz="4" w:space="0" w:color="auto"/>
            </w:tcBorders>
            <w:shd w:val="clear" w:color="000000" w:fill="FFFFFF"/>
          </w:tcPr>
          <w:p w14:paraId="7459F3F6" w14:textId="137DDDDA"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298,492,705 </w:t>
            </w:r>
          </w:p>
        </w:tc>
        <w:tc>
          <w:tcPr>
            <w:tcW w:w="2180" w:type="dxa"/>
            <w:tcBorders>
              <w:top w:val="nil"/>
              <w:left w:val="nil"/>
              <w:bottom w:val="single" w:sz="4" w:space="0" w:color="auto"/>
              <w:right w:val="single" w:sz="4" w:space="0" w:color="auto"/>
            </w:tcBorders>
            <w:shd w:val="clear" w:color="000000" w:fill="FFFFFF"/>
          </w:tcPr>
          <w:p w14:paraId="39F10FBD" w14:textId="550CB216"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169,661,345 </w:t>
            </w:r>
          </w:p>
        </w:tc>
      </w:tr>
      <w:tr w:rsidR="0021420B" w:rsidRPr="00FC0CF5" w14:paraId="77A3876D"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7E91FD9F" w14:textId="02DC0073"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Mobiliario y Equipo de Administración</w:t>
            </w:r>
          </w:p>
        </w:tc>
        <w:tc>
          <w:tcPr>
            <w:tcW w:w="2180" w:type="dxa"/>
            <w:tcBorders>
              <w:top w:val="nil"/>
              <w:left w:val="nil"/>
              <w:bottom w:val="single" w:sz="4" w:space="0" w:color="auto"/>
              <w:right w:val="single" w:sz="4" w:space="0" w:color="auto"/>
            </w:tcBorders>
            <w:shd w:val="clear" w:color="000000" w:fill="FFFFFF"/>
          </w:tcPr>
          <w:p w14:paraId="41BBBBC4" w14:textId="48D03CB9"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42,678,572 </w:t>
            </w:r>
          </w:p>
        </w:tc>
        <w:tc>
          <w:tcPr>
            <w:tcW w:w="2180" w:type="dxa"/>
            <w:tcBorders>
              <w:top w:val="nil"/>
              <w:left w:val="nil"/>
              <w:bottom w:val="single" w:sz="4" w:space="0" w:color="auto"/>
              <w:right w:val="single" w:sz="4" w:space="0" w:color="auto"/>
            </w:tcBorders>
            <w:shd w:val="clear" w:color="000000" w:fill="FFFFFF"/>
          </w:tcPr>
          <w:p w14:paraId="5A1F238C" w14:textId="2D5FFEE4"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58,027,224 </w:t>
            </w:r>
          </w:p>
        </w:tc>
      </w:tr>
      <w:tr w:rsidR="0021420B" w:rsidRPr="00FC0CF5" w14:paraId="34F850B2"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7CD877D5" w14:textId="0355133D"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Mobiliario y Equipo Educacional y Recreativo</w:t>
            </w:r>
          </w:p>
        </w:tc>
        <w:tc>
          <w:tcPr>
            <w:tcW w:w="2180" w:type="dxa"/>
            <w:tcBorders>
              <w:top w:val="nil"/>
              <w:left w:val="nil"/>
              <w:bottom w:val="single" w:sz="4" w:space="0" w:color="auto"/>
              <w:right w:val="single" w:sz="4" w:space="0" w:color="auto"/>
            </w:tcBorders>
            <w:shd w:val="clear" w:color="000000" w:fill="FFFFFF"/>
          </w:tcPr>
          <w:p w14:paraId="177A2D8D" w14:textId="749AEC1A"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6,263,304 </w:t>
            </w:r>
          </w:p>
        </w:tc>
        <w:tc>
          <w:tcPr>
            <w:tcW w:w="2180" w:type="dxa"/>
            <w:tcBorders>
              <w:top w:val="nil"/>
              <w:left w:val="nil"/>
              <w:bottom w:val="single" w:sz="4" w:space="0" w:color="auto"/>
              <w:right w:val="single" w:sz="4" w:space="0" w:color="auto"/>
            </w:tcBorders>
            <w:shd w:val="clear" w:color="000000" w:fill="FFFFFF"/>
          </w:tcPr>
          <w:p w14:paraId="453247C6" w14:textId="753462E4"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6,079,270 </w:t>
            </w:r>
          </w:p>
        </w:tc>
      </w:tr>
      <w:tr w:rsidR="0021420B" w:rsidRPr="00FC0CF5" w14:paraId="052274AA"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5FCAD3EC" w14:textId="606CFD2D"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Equipo e Instrumental Médico y de Laboratorio</w:t>
            </w:r>
          </w:p>
        </w:tc>
        <w:tc>
          <w:tcPr>
            <w:tcW w:w="2180" w:type="dxa"/>
            <w:tcBorders>
              <w:top w:val="nil"/>
              <w:left w:val="nil"/>
              <w:bottom w:val="single" w:sz="4" w:space="0" w:color="auto"/>
              <w:right w:val="single" w:sz="4" w:space="0" w:color="auto"/>
            </w:tcBorders>
            <w:shd w:val="clear" w:color="000000" w:fill="FFFFFF"/>
          </w:tcPr>
          <w:p w14:paraId="0330EE16" w14:textId="4C7AD0BD"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1,374,161 </w:t>
            </w:r>
          </w:p>
        </w:tc>
        <w:tc>
          <w:tcPr>
            <w:tcW w:w="2180" w:type="dxa"/>
            <w:tcBorders>
              <w:top w:val="nil"/>
              <w:left w:val="nil"/>
              <w:bottom w:val="single" w:sz="4" w:space="0" w:color="auto"/>
              <w:right w:val="single" w:sz="4" w:space="0" w:color="auto"/>
            </w:tcBorders>
            <w:shd w:val="clear" w:color="000000" w:fill="FFFFFF"/>
          </w:tcPr>
          <w:p w14:paraId="072A844F" w14:textId="7E1E8638"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842,205 </w:t>
            </w:r>
          </w:p>
        </w:tc>
      </w:tr>
      <w:tr w:rsidR="0021420B" w:rsidRPr="00FC0CF5" w14:paraId="033C6A44"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69448556" w14:textId="40189637"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Vehículos y Equipo de Transporte</w:t>
            </w:r>
          </w:p>
        </w:tc>
        <w:tc>
          <w:tcPr>
            <w:tcW w:w="2180" w:type="dxa"/>
            <w:tcBorders>
              <w:top w:val="nil"/>
              <w:left w:val="nil"/>
              <w:bottom w:val="single" w:sz="4" w:space="0" w:color="auto"/>
              <w:right w:val="single" w:sz="4" w:space="0" w:color="auto"/>
            </w:tcBorders>
            <w:shd w:val="clear" w:color="000000" w:fill="FFFFFF"/>
          </w:tcPr>
          <w:p w14:paraId="04BC2157" w14:textId="27E95381"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225,735,480 </w:t>
            </w:r>
          </w:p>
        </w:tc>
        <w:tc>
          <w:tcPr>
            <w:tcW w:w="2180" w:type="dxa"/>
            <w:tcBorders>
              <w:top w:val="nil"/>
              <w:left w:val="nil"/>
              <w:bottom w:val="single" w:sz="4" w:space="0" w:color="auto"/>
              <w:right w:val="single" w:sz="4" w:space="0" w:color="auto"/>
            </w:tcBorders>
            <w:shd w:val="clear" w:color="000000" w:fill="FFFFFF"/>
          </w:tcPr>
          <w:p w14:paraId="4057CC10" w14:textId="3FCFC6F6"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68,505,647 </w:t>
            </w:r>
          </w:p>
        </w:tc>
      </w:tr>
      <w:tr w:rsidR="0021420B" w:rsidRPr="00FC0CF5" w14:paraId="0DD1D84B"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3FC56E1F" w14:textId="082BEA40"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Equipo de Defensa y Seguridad</w:t>
            </w:r>
          </w:p>
        </w:tc>
        <w:tc>
          <w:tcPr>
            <w:tcW w:w="2180" w:type="dxa"/>
            <w:tcBorders>
              <w:top w:val="nil"/>
              <w:left w:val="nil"/>
              <w:bottom w:val="single" w:sz="4" w:space="0" w:color="auto"/>
              <w:right w:val="single" w:sz="4" w:space="0" w:color="auto"/>
            </w:tcBorders>
            <w:shd w:val="clear" w:color="000000" w:fill="FFFFFF"/>
          </w:tcPr>
          <w:p w14:paraId="141E76AE" w14:textId="18875DF1"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2,832,707 </w:t>
            </w:r>
          </w:p>
        </w:tc>
        <w:tc>
          <w:tcPr>
            <w:tcW w:w="2180" w:type="dxa"/>
            <w:tcBorders>
              <w:top w:val="nil"/>
              <w:left w:val="nil"/>
              <w:bottom w:val="single" w:sz="4" w:space="0" w:color="auto"/>
              <w:right w:val="single" w:sz="4" w:space="0" w:color="auto"/>
            </w:tcBorders>
            <w:shd w:val="clear" w:color="000000" w:fill="FFFFFF"/>
          </w:tcPr>
          <w:p w14:paraId="6FBBAC67" w14:textId="53EE201B"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683,820 </w:t>
            </w:r>
          </w:p>
        </w:tc>
      </w:tr>
      <w:tr w:rsidR="0021420B" w:rsidRPr="00FC0CF5" w14:paraId="5F15E795"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466365E0" w14:textId="7A038868"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Maquinaria, Otros Equipos y Herramientas</w:t>
            </w:r>
          </w:p>
        </w:tc>
        <w:tc>
          <w:tcPr>
            <w:tcW w:w="2180" w:type="dxa"/>
            <w:tcBorders>
              <w:top w:val="nil"/>
              <w:left w:val="nil"/>
              <w:bottom w:val="single" w:sz="4" w:space="0" w:color="auto"/>
              <w:right w:val="single" w:sz="4" w:space="0" w:color="auto"/>
            </w:tcBorders>
            <w:shd w:val="clear" w:color="000000" w:fill="FFFFFF"/>
          </w:tcPr>
          <w:p w14:paraId="6E4817CA" w14:textId="0606412B"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11,316,604 </w:t>
            </w:r>
          </w:p>
        </w:tc>
        <w:tc>
          <w:tcPr>
            <w:tcW w:w="2180" w:type="dxa"/>
            <w:tcBorders>
              <w:top w:val="nil"/>
              <w:left w:val="nil"/>
              <w:bottom w:val="single" w:sz="4" w:space="0" w:color="auto"/>
              <w:right w:val="single" w:sz="4" w:space="0" w:color="auto"/>
            </w:tcBorders>
            <w:shd w:val="clear" w:color="000000" w:fill="FFFFFF"/>
          </w:tcPr>
          <w:p w14:paraId="5EC5A348" w14:textId="2331EAAF"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32,053,704 </w:t>
            </w:r>
          </w:p>
        </w:tc>
      </w:tr>
      <w:tr w:rsidR="0021420B" w:rsidRPr="00FC0CF5" w14:paraId="6E896835"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24C84C4C" w14:textId="05197307" w:rsidR="0021420B" w:rsidRPr="00FC0CF5" w:rsidRDefault="0021420B" w:rsidP="0021420B">
            <w:pPr>
              <w:rPr>
                <w:rFonts w:asciiTheme="minorHAnsi" w:hAnsiTheme="minorHAnsi" w:cstheme="minorHAnsi"/>
                <w:color w:val="000000"/>
                <w:sz w:val="17"/>
                <w:szCs w:val="17"/>
              </w:rPr>
            </w:pPr>
            <w:r w:rsidRPr="00FC0CF5">
              <w:rPr>
                <w:rFonts w:asciiTheme="minorHAnsi" w:hAnsiTheme="minorHAnsi" w:cstheme="minorHAnsi"/>
                <w:color w:val="000000"/>
                <w:sz w:val="17"/>
                <w:szCs w:val="17"/>
              </w:rPr>
              <w:t>Activos Intangibles</w:t>
            </w:r>
          </w:p>
        </w:tc>
        <w:tc>
          <w:tcPr>
            <w:tcW w:w="2180" w:type="dxa"/>
            <w:tcBorders>
              <w:top w:val="nil"/>
              <w:left w:val="nil"/>
              <w:bottom w:val="single" w:sz="4" w:space="0" w:color="auto"/>
              <w:right w:val="single" w:sz="4" w:space="0" w:color="auto"/>
            </w:tcBorders>
            <w:shd w:val="clear" w:color="000000" w:fill="FFFFFF"/>
          </w:tcPr>
          <w:p w14:paraId="3323D1E2" w14:textId="53534060"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8,291,876 </w:t>
            </w:r>
          </w:p>
        </w:tc>
        <w:tc>
          <w:tcPr>
            <w:tcW w:w="2180" w:type="dxa"/>
            <w:tcBorders>
              <w:top w:val="nil"/>
              <w:left w:val="nil"/>
              <w:bottom w:val="single" w:sz="4" w:space="0" w:color="auto"/>
              <w:right w:val="single" w:sz="4" w:space="0" w:color="auto"/>
            </w:tcBorders>
            <w:shd w:val="clear" w:color="000000" w:fill="FFFFFF"/>
          </w:tcPr>
          <w:p w14:paraId="00378F84" w14:textId="20CED2F3" w:rsidR="0021420B" w:rsidRPr="00FC0CF5" w:rsidRDefault="0021420B" w:rsidP="0021420B">
            <w:pPr>
              <w:jc w:val="right"/>
              <w:rPr>
                <w:rFonts w:asciiTheme="minorHAnsi" w:hAnsiTheme="minorHAnsi" w:cstheme="minorHAnsi"/>
                <w:sz w:val="17"/>
                <w:szCs w:val="17"/>
              </w:rPr>
            </w:pPr>
            <w:r w:rsidRPr="00FC0CF5">
              <w:rPr>
                <w:rFonts w:asciiTheme="minorHAnsi" w:hAnsiTheme="minorHAnsi" w:cstheme="minorHAnsi"/>
                <w:sz w:val="17"/>
                <w:szCs w:val="17"/>
              </w:rPr>
              <w:t xml:space="preserve"> 3,469,476 </w:t>
            </w:r>
          </w:p>
        </w:tc>
      </w:tr>
      <w:tr w:rsidR="0021420B" w:rsidRPr="00FC0CF5" w14:paraId="5BD6A393" w14:textId="77777777" w:rsidTr="00D40155">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0D44DB23" w14:textId="72A8EED3" w:rsidR="0021420B" w:rsidRPr="00FC0CF5" w:rsidRDefault="0021420B" w:rsidP="0021420B">
            <w:pPr>
              <w:rPr>
                <w:rFonts w:asciiTheme="minorHAnsi" w:hAnsiTheme="minorHAnsi" w:cstheme="minorHAnsi"/>
                <w:b/>
                <w:color w:val="000000"/>
                <w:sz w:val="17"/>
                <w:szCs w:val="17"/>
              </w:rPr>
            </w:pPr>
            <w:r w:rsidRPr="00FC0CF5">
              <w:rPr>
                <w:rFonts w:asciiTheme="minorHAnsi" w:hAnsiTheme="minorHAnsi" w:cstheme="minorHAnsi"/>
                <w:b/>
                <w:color w:val="000000"/>
                <w:sz w:val="17"/>
                <w:szCs w:val="17"/>
              </w:rPr>
              <w:t>Otras Inversiones</w:t>
            </w:r>
          </w:p>
        </w:tc>
        <w:tc>
          <w:tcPr>
            <w:tcW w:w="2180" w:type="dxa"/>
            <w:tcBorders>
              <w:top w:val="nil"/>
              <w:left w:val="nil"/>
              <w:bottom w:val="single" w:sz="4" w:space="0" w:color="auto"/>
              <w:right w:val="single" w:sz="4" w:space="0" w:color="auto"/>
            </w:tcBorders>
            <w:shd w:val="clear" w:color="000000" w:fill="FFFFFF"/>
          </w:tcPr>
          <w:p w14:paraId="25977355" w14:textId="696B5562"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199,713,315 </w:t>
            </w:r>
          </w:p>
        </w:tc>
        <w:tc>
          <w:tcPr>
            <w:tcW w:w="2180" w:type="dxa"/>
            <w:tcBorders>
              <w:top w:val="nil"/>
              <w:left w:val="nil"/>
              <w:bottom w:val="single" w:sz="4" w:space="0" w:color="auto"/>
              <w:right w:val="single" w:sz="4" w:space="0" w:color="auto"/>
            </w:tcBorders>
            <w:shd w:val="clear" w:color="000000" w:fill="FFFFFF"/>
          </w:tcPr>
          <w:p w14:paraId="3E303E66" w14:textId="7D8308C8"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153,360,737 </w:t>
            </w:r>
          </w:p>
        </w:tc>
      </w:tr>
      <w:tr w:rsidR="0021420B" w:rsidRPr="00FC0CF5" w14:paraId="290C9975" w14:textId="77777777" w:rsidTr="00D40155">
        <w:trPr>
          <w:trHeight w:val="58"/>
          <w:jc w:val="center"/>
        </w:trPr>
        <w:tc>
          <w:tcPr>
            <w:tcW w:w="490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44E140B" w14:textId="3489F779" w:rsidR="0021420B" w:rsidRPr="00FC0CF5" w:rsidRDefault="0021420B" w:rsidP="0021420B">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Total</w:t>
            </w:r>
          </w:p>
        </w:tc>
        <w:tc>
          <w:tcPr>
            <w:tcW w:w="2180" w:type="dxa"/>
            <w:tcBorders>
              <w:top w:val="nil"/>
              <w:left w:val="nil"/>
              <w:bottom w:val="single" w:sz="4" w:space="0" w:color="auto"/>
              <w:right w:val="single" w:sz="4" w:space="0" w:color="auto"/>
            </w:tcBorders>
            <w:shd w:val="clear" w:color="auto" w:fill="BFBFBF" w:themeFill="background1" w:themeFillShade="BF"/>
          </w:tcPr>
          <w:p w14:paraId="5263DB70" w14:textId="1A99F2B9"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2,601,313,744 </w:t>
            </w:r>
          </w:p>
        </w:tc>
        <w:tc>
          <w:tcPr>
            <w:tcW w:w="2180" w:type="dxa"/>
            <w:tcBorders>
              <w:top w:val="nil"/>
              <w:left w:val="nil"/>
              <w:bottom w:val="single" w:sz="4" w:space="0" w:color="auto"/>
              <w:right w:val="single" w:sz="4" w:space="0" w:color="auto"/>
            </w:tcBorders>
            <w:shd w:val="clear" w:color="auto" w:fill="BFBFBF" w:themeFill="background1" w:themeFillShade="BF"/>
          </w:tcPr>
          <w:p w14:paraId="5BE631AD" w14:textId="155DFB99" w:rsidR="0021420B" w:rsidRPr="00FC0CF5" w:rsidRDefault="0021420B" w:rsidP="0021420B">
            <w:pPr>
              <w:jc w:val="right"/>
              <w:rPr>
                <w:rFonts w:asciiTheme="minorHAnsi" w:hAnsiTheme="minorHAnsi" w:cstheme="minorHAnsi"/>
                <w:b/>
                <w:bCs/>
                <w:sz w:val="17"/>
                <w:szCs w:val="17"/>
              </w:rPr>
            </w:pPr>
            <w:r w:rsidRPr="00FC0CF5">
              <w:rPr>
                <w:rFonts w:asciiTheme="minorHAnsi" w:hAnsiTheme="minorHAnsi" w:cstheme="minorHAnsi"/>
                <w:sz w:val="17"/>
                <w:szCs w:val="17"/>
              </w:rPr>
              <w:t xml:space="preserve"> 3,846,380,050 </w:t>
            </w:r>
          </w:p>
        </w:tc>
      </w:tr>
    </w:tbl>
    <w:p w14:paraId="038C40F9" w14:textId="0AFB5ACE" w:rsidR="00A82A4B" w:rsidRPr="00FC0CF5" w:rsidRDefault="00A82A4B" w:rsidP="00731906">
      <w:pPr>
        <w:spacing w:line="276" w:lineRule="auto"/>
        <w:jc w:val="both"/>
        <w:rPr>
          <w:rFonts w:asciiTheme="minorHAnsi" w:hAnsiTheme="minorHAnsi" w:cstheme="minorHAnsi"/>
          <w:sz w:val="17"/>
          <w:szCs w:val="17"/>
        </w:rPr>
      </w:pPr>
    </w:p>
    <w:p w14:paraId="67D758D7" w14:textId="1FADFE3A" w:rsidR="00CB13C9" w:rsidRPr="00FC0CF5" w:rsidRDefault="00CB13C9" w:rsidP="00731906">
      <w:pPr>
        <w:spacing w:line="276" w:lineRule="auto"/>
        <w:jc w:val="both"/>
        <w:rPr>
          <w:rFonts w:asciiTheme="minorHAnsi" w:hAnsiTheme="minorHAnsi" w:cstheme="minorHAnsi"/>
          <w:sz w:val="17"/>
          <w:szCs w:val="17"/>
        </w:rPr>
      </w:pPr>
    </w:p>
    <w:p w14:paraId="70FEB688" w14:textId="77777777" w:rsidR="00CB13C9" w:rsidRPr="00FC0CF5" w:rsidRDefault="00CB13C9" w:rsidP="00731906">
      <w:pPr>
        <w:spacing w:line="276" w:lineRule="auto"/>
        <w:jc w:val="both"/>
        <w:rPr>
          <w:rFonts w:asciiTheme="minorHAnsi" w:hAnsiTheme="minorHAnsi" w:cstheme="minorHAnsi"/>
          <w:sz w:val="17"/>
          <w:szCs w:val="17"/>
        </w:rPr>
      </w:pPr>
    </w:p>
    <w:p w14:paraId="42403091" w14:textId="3A344D74" w:rsidR="0031619F" w:rsidRPr="00FC0CF5" w:rsidRDefault="0031619F" w:rsidP="00731906">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Conciliación de los Flujos de Efectivos Netos de las Actividades de Operación y los saldos de Resultados del Ejercicio (Ahorro/Desahorro):</w:t>
      </w:r>
    </w:p>
    <w:p w14:paraId="18FE95AA" w14:textId="77777777" w:rsidR="0031619F" w:rsidRPr="00FC0CF5" w:rsidRDefault="0031619F" w:rsidP="0031619F">
      <w:pPr>
        <w:spacing w:before="80" w:line="250" w:lineRule="exact"/>
        <w:ind w:left="851" w:right="-1559"/>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 xml:space="preserve">                                                                                                                     (Pesos)       </w:t>
      </w:r>
    </w:p>
    <w:tbl>
      <w:tblPr>
        <w:tblpPr w:leftFromText="141" w:rightFromText="141" w:vertAnchor="text" w:horzAnchor="margin" w:tblpXSpec="center" w:tblpY="262"/>
        <w:tblOverlap w:val="never"/>
        <w:tblW w:w="9669" w:type="dxa"/>
        <w:tblCellMar>
          <w:left w:w="70" w:type="dxa"/>
          <w:right w:w="70" w:type="dxa"/>
        </w:tblCellMar>
        <w:tblLook w:val="04A0" w:firstRow="1" w:lastRow="0" w:firstColumn="1" w:lastColumn="0" w:noHBand="0" w:noVBand="1"/>
      </w:tblPr>
      <w:tblGrid>
        <w:gridCol w:w="5513"/>
        <w:gridCol w:w="2078"/>
        <w:gridCol w:w="2078"/>
      </w:tblGrid>
      <w:tr w:rsidR="000D0F3F" w:rsidRPr="005F43C9" w14:paraId="52C01CD1" w14:textId="77777777" w:rsidTr="009F1A63">
        <w:trPr>
          <w:trHeight w:val="253"/>
        </w:trPr>
        <w:tc>
          <w:tcPr>
            <w:tcW w:w="966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C633DA" w14:textId="3EDCF5FA" w:rsidR="000D0F3F" w:rsidRPr="005F43C9" w:rsidRDefault="000D0F3F" w:rsidP="00AF6204">
            <w:pPr>
              <w:jc w:val="center"/>
              <w:rPr>
                <w:rFonts w:asciiTheme="minorHAnsi" w:hAnsiTheme="minorHAnsi" w:cstheme="minorHAnsi"/>
                <w:b/>
                <w:bCs/>
                <w:color w:val="000000"/>
                <w:sz w:val="17"/>
                <w:szCs w:val="17"/>
              </w:rPr>
            </w:pPr>
            <w:r w:rsidRPr="000D0F3F">
              <w:rPr>
                <w:rFonts w:asciiTheme="minorHAnsi" w:hAnsiTheme="minorHAnsi" w:cstheme="minorHAnsi"/>
                <w:b/>
                <w:bCs/>
                <w:color w:val="000000"/>
                <w:sz w:val="17"/>
                <w:szCs w:val="17"/>
              </w:rPr>
              <w:t>Conciliaci</w:t>
            </w:r>
            <w:r>
              <w:rPr>
                <w:rFonts w:asciiTheme="minorHAnsi" w:hAnsiTheme="minorHAnsi" w:cstheme="minorHAnsi"/>
                <w:b/>
                <w:bCs/>
                <w:color w:val="000000"/>
                <w:sz w:val="17"/>
                <w:szCs w:val="17"/>
              </w:rPr>
              <w:t>ó</w:t>
            </w:r>
            <w:r w:rsidRPr="000D0F3F">
              <w:rPr>
                <w:rFonts w:asciiTheme="minorHAnsi" w:hAnsiTheme="minorHAnsi" w:cstheme="minorHAnsi"/>
                <w:b/>
                <w:bCs/>
                <w:color w:val="000000"/>
                <w:sz w:val="17"/>
                <w:szCs w:val="17"/>
              </w:rPr>
              <w:t xml:space="preserve">n </w:t>
            </w:r>
            <w:r>
              <w:rPr>
                <w:rFonts w:asciiTheme="minorHAnsi" w:hAnsiTheme="minorHAnsi" w:cstheme="minorHAnsi"/>
                <w:b/>
                <w:bCs/>
                <w:color w:val="000000"/>
                <w:sz w:val="17"/>
                <w:szCs w:val="17"/>
              </w:rPr>
              <w:t>d</w:t>
            </w:r>
            <w:r w:rsidRPr="000D0F3F">
              <w:rPr>
                <w:rFonts w:asciiTheme="minorHAnsi" w:hAnsiTheme="minorHAnsi" w:cstheme="minorHAnsi"/>
                <w:b/>
                <w:bCs/>
                <w:color w:val="000000"/>
                <w:sz w:val="17"/>
                <w:szCs w:val="17"/>
              </w:rPr>
              <w:t xml:space="preserve">e Flujos </w:t>
            </w:r>
            <w:r>
              <w:rPr>
                <w:rFonts w:asciiTheme="minorHAnsi" w:hAnsiTheme="minorHAnsi" w:cstheme="minorHAnsi"/>
                <w:b/>
                <w:bCs/>
                <w:color w:val="000000"/>
                <w:sz w:val="17"/>
                <w:szCs w:val="17"/>
              </w:rPr>
              <w:t>d</w:t>
            </w:r>
            <w:r w:rsidRPr="000D0F3F">
              <w:rPr>
                <w:rFonts w:asciiTheme="minorHAnsi" w:hAnsiTheme="minorHAnsi" w:cstheme="minorHAnsi"/>
                <w:b/>
                <w:bCs/>
                <w:color w:val="000000"/>
                <w:sz w:val="17"/>
                <w:szCs w:val="17"/>
              </w:rPr>
              <w:t>e Efectivo Netos</w:t>
            </w:r>
          </w:p>
        </w:tc>
      </w:tr>
      <w:tr w:rsidR="0031619F" w:rsidRPr="005F43C9" w14:paraId="5FB43419" w14:textId="77777777" w:rsidTr="00B21DA1">
        <w:trPr>
          <w:trHeight w:val="253"/>
        </w:trPr>
        <w:tc>
          <w:tcPr>
            <w:tcW w:w="5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C05A98" w14:textId="280B3293" w:rsidR="0031619F" w:rsidRPr="005F43C9" w:rsidRDefault="0031619F" w:rsidP="00AF6204">
            <w:pPr>
              <w:jc w:val="center"/>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 Concepto</w:t>
            </w:r>
          </w:p>
        </w:tc>
        <w:tc>
          <w:tcPr>
            <w:tcW w:w="207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607021" w14:textId="293D9391" w:rsidR="0031619F" w:rsidRPr="005F43C9" w:rsidRDefault="003F75EB" w:rsidP="00AF6204">
            <w:pPr>
              <w:jc w:val="center"/>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2025</w:t>
            </w:r>
          </w:p>
        </w:tc>
        <w:tc>
          <w:tcPr>
            <w:tcW w:w="207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BA8605" w14:textId="20C8EEB0" w:rsidR="0031619F" w:rsidRPr="005F43C9" w:rsidRDefault="003F75EB" w:rsidP="00AF6204">
            <w:pPr>
              <w:jc w:val="center"/>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2024</w:t>
            </w:r>
          </w:p>
        </w:tc>
      </w:tr>
      <w:tr w:rsidR="005F43C9" w:rsidRPr="005F43C9" w14:paraId="125BD38D" w14:textId="77777777" w:rsidTr="00B21DA1">
        <w:trPr>
          <w:trHeight w:val="253"/>
        </w:trPr>
        <w:tc>
          <w:tcPr>
            <w:tcW w:w="5513" w:type="dxa"/>
            <w:tcBorders>
              <w:top w:val="nil"/>
              <w:left w:val="single" w:sz="4" w:space="0" w:color="auto"/>
              <w:bottom w:val="single" w:sz="4" w:space="0" w:color="auto"/>
              <w:right w:val="single" w:sz="4" w:space="0" w:color="auto"/>
            </w:tcBorders>
            <w:shd w:val="clear" w:color="000000" w:fill="FFFFFF"/>
            <w:vAlign w:val="center"/>
            <w:hideMark/>
          </w:tcPr>
          <w:p w14:paraId="1F3F8B76" w14:textId="66AD8E56" w:rsidR="005F43C9" w:rsidRPr="005F43C9" w:rsidRDefault="005F43C9" w:rsidP="005F43C9">
            <w:pPr>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Resultados del Ejercicio Ahorro/Desahorro</w:t>
            </w:r>
          </w:p>
        </w:tc>
        <w:tc>
          <w:tcPr>
            <w:tcW w:w="2078" w:type="dxa"/>
            <w:tcBorders>
              <w:top w:val="nil"/>
              <w:left w:val="nil"/>
              <w:bottom w:val="single" w:sz="4" w:space="0" w:color="auto"/>
              <w:right w:val="single" w:sz="4" w:space="0" w:color="auto"/>
            </w:tcBorders>
            <w:shd w:val="clear" w:color="000000" w:fill="FFFFFF"/>
          </w:tcPr>
          <w:p w14:paraId="63D5E251" w14:textId="32F5C141"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sz w:val="17"/>
                <w:szCs w:val="17"/>
              </w:rPr>
              <w:t xml:space="preserve"> 2,679,488,121 </w:t>
            </w:r>
          </w:p>
        </w:tc>
        <w:tc>
          <w:tcPr>
            <w:tcW w:w="2078" w:type="dxa"/>
            <w:tcBorders>
              <w:top w:val="nil"/>
              <w:left w:val="nil"/>
              <w:bottom w:val="single" w:sz="4" w:space="0" w:color="auto"/>
              <w:right w:val="single" w:sz="4" w:space="0" w:color="auto"/>
            </w:tcBorders>
            <w:shd w:val="clear" w:color="000000" w:fill="FFFFFF"/>
          </w:tcPr>
          <w:p w14:paraId="1F581CF6" w14:textId="26AD8179"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cstheme="minorHAnsi"/>
                <w:sz w:val="17"/>
                <w:szCs w:val="17"/>
              </w:rPr>
              <w:t xml:space="preserve"> 4,334,053,612 </w:t>
            </w:r>
          </w:p>
        </w:tc>
      </w:tr>
      <w:tr w:rsidR="005F43C9" w:rsidRPr="005F43C9" w14:paraId="061EC504" w14:textId="77777777" w:rsidTr="00B21DA1">
        <w:trPr>
          <w:trHeight w:val="253"/>
        </w:trPr>
        <w:tc>
          <w:tcPr>
            <w:tcW w:w="5513" w:type="dxa"/>
            <w:tcBorders>
              <w:top w:val="nil"/>
              <w:left w:val="single" w:sz="4" w:space="0" w:color="auto"/>
              <w:bottom w:val="single" w:sz="4" w:space="0" w:color="auto"/>
              <w:right w:val="single" w:sz="4" w:space="0" w:color="auto"/>
            </w:tcBorders>
            <w:shd w:val="clear" w:color="000000" w:fill="FFFFFF"/>
            <w:vAlign w:val="center"/>
            <w:hideMark/>
          </w:tcPr>
          <w:p w14:paraId="1ED199A1" w14:textId="77777777" w:rsidR="005F43C9" w:rsidRPr="005F43C9" w:rsidRDefault="005F43C9" w:rsidP="005F43C9">
            <w:pPr>
              <w:rPr>
                <w:rFonts w:asciiTheme="minorHAnsi" w:hAnsiTheme="minorHAnsi" w:cstheme="minorHAnsi"/>
                <w:b/>
                <w:i/>
                <w:iCs/>
                <w:color w:val="000000"/>
                <w:sz w:val="17"/>
                <w:szCs w:val="17"/>
              </w:rPr>
            </w:pPr>
            <w:r w:rsidRPr="005F43C9">
              <w:rPr>
                <w:rFonts w:asciiTheme="minorHAnsi" w:hAnsiTheme="minorHAnsi" w:cstheme="minorHAnsi"/>
                <w:b/>
                <w:i/>
                <w:iCs/>
                <w:color w:val="000000"/>
                <w:sz w:val="17"/>
                <w:szCs w:val="17"/>
              </w:rPr>
              <w:t>Movimientos de partidas (o rubros) que no afectan al efectivo</w:t>
            </w:r>
          </w:p>
        </w:tc>
        <w:tc>
          <w:tcPr>
            <w:tcW w:w="2078" w:type="dxa"/>
            <w:tcBorders>
              <w:top w:val="nil"/>
              <w:left w:val="nil"/>
              <w:bottom w:val="single" w:sz="4" w:space="0" w:color="auto"/>
              <w:right w:val="single" w:sz="4" w:space="0" w:color="auto"/>
            </w:tcBorders>
            <w:shd w:val="clear" w:color="auto" w:fill="auto"/>
          </w:tcPr>
          <w:p w14:paraId="69FF6823" w14:textId="3A7FC23B"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sz w:val="17"/>
                <w:szCs w:val="17"/>
              </w:rPr>
              <w:t xml:space="preserve"> 159,940,953 </w:t>
            </w:r>
          </w:p>
        </w:tc>
        <w:tc>
          <w:tcPr>
            <w:tcW w:w="2078" w:type="dxa"/>
            <w:tcBorders>
              <w:top w:val="nil"/>
              <w:left w:val="nil"/>
              <w:bottom w:val="single" w:sz="4" w:space="0" w:color="auto"/>
              <w:right w:val="single" w:sz="4" w:space="0" w:color="auto"/>
            </w:tcBorders>
            <w:shd w:val="clear" w:color="auto" w:fill="auto"/>
          </w:tcPr>
          <w:p w14:paraId="064AFED4" w14:textId="06C84DD2"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cstheme="minorHAnsi"/>
                <w:sz w:val="17"/>
                <w:szCs w:val="17"/>
              </w:rPr>
              <w:t xml:space="preserve"> 1,230,957,404 </w:t>
            </w:r>
          </w:p>
        </w:tc>
      </w:tr>
      <w:tr w:rsidR="005F43C9" w:rsidRPr="005F43C9" w14:paraId="7D8EF6EC" w14:textId="77777777" w:rsidTr="00A06F1B">
        <w:trPr>
          <w:trHeight w:val="253"/>
        </w:trPr>
        <w:tc>
          <w:tcPr>
            <w:tcW w:w="5513" w:type="dxa"/>
            <w:tcBorders>
              <w:top w:val="nil"/>
              <w:left w:val="single" w:sz="4" w:space="0" w:color="auto"/>
              <w:bottom w:val="single" w:sz="4" w:space="0" w:color="auto"/>
              <w:right w:val="single" w:sz="4" w:space="0" w:color="auto"/>
            </w:tcBorders>
            <w:shd w:val="clear" w:color="000000" w:fill="FFFFFF"/>
          </w:tcPr>
          <w:p w14:paraId="74863762" w14:textId="6D9DC3BF"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Depreciación</w:t>
            </w:r>
          </w:p>
        </w:tc>
        <w:tc>
          <w:tcPr>
            <w:tcW w:w="2078" w:type="dxa"/>
            <w:tcBorders>
              <w:top w:val="nil"/>
              <w:left w:val="nil"/>
              <w:bottom w:val="single" w:sz="4" w:space="0" w:color="auto"/>
              <w:right w:val="single" w:sz="4" w:space="0" w:color="auto"/>
            </w:tcBorders>
            <w:shd w:val="clear" w:color="auto" w:fill="auto"/>
          </w:tcPr>
          <w:p w14:paraId="5C07AA81" w14:textId="2A0F9F5C"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-448,501,181 </w:t>
            </w:r>
          </w:p>
        </w:tc>
        <w:tc>
          <w:tcPr>
            <w:tcW w:w="2078" w:type="dxa"/>
            <w:tcBorders>
              <w:top w:val="nil"/>
              <w:left w:val="nil"/>
              <w:bottom w:val="single" w:sz="4" w:space="0" w:color="auto"/>
              <w:right w:val="single" w:sz="4" w:space="0" w:color="auto"/>
            </w:tcBorders>
            <w:shd w:val="clear" w:color="auto" w:fill="auto"/>
          </w:tcPr>
          <w:p w14:paraId="2D24F31A" w14:textId="32A5EB4F"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-413,301,858 </w:t>
            </w:r>
          </w:p>
        </w:tc>
      </w:tr>
      <w:tr w:rsidR="005F43C9" w:rsidRPr="005F43C9" w14:paraId="249C8010" w14:textId="77777777" w:rsidTr="00A06F1B">
        <w:trPr>
          <w:trHeight w:val="253"/>
        </w:trPr>
        <w:tc>
          <w:tcPr>
            <w:tcW w:w="5513" w:type="dxa"/>
            <w:tcBorders>
              <w:top w:val="nil"/>
              <w:left w:val="single" w:sz="4" w:space="0" w:color="auto"/>
              <w:bottom w:val="single" w:sz="4" w:space="0" w:color="auto"/>
              <w:right w:val="single" w:sz="4" w:space="0" w:color="auto"/>
            </w:tcBorders>
            <w:shd w:val="clear" w:color="000000" w:fill="FFFFFF"/>
          </w:tcPr>
          <w:p w14:paraId="66745E1C" w14:textId="2B7B0A28"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 xml:space="preserve">Partidas extraordinarias </w:t>
            </w:r>
          </w:p>
        </w:tc>
        <w:tc>
          <w:tcPr>
            <w:tcW w:w="2078" w:type="dxa"/>
            <w:tcBorders>
              <w:top w:val="nil"/>
              <w:left w:val="nil"/>
              <w:bottom w:val="single" w:sz="4" w:space="0" w:color="auto"/>
              <w:right w:val="single" w:sz="4" w:space="0" w:color="auto"/>
            </w:tcBorders>
            <w:shd w:val="clear" w:color="auto" w:fill="auto"/>
          </w:tcPr>
          <w:p w14:paraId="194B38FB" w14:textId="16217B16"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-1,094,861,145 </w:t>
            </w:r>
          </w:p>
        </w:tc>
        <w:tc>
          <w:tcPr>
            <w:tcW w:w="2078" w:type="dxa"/>
            <w:tcBorders>
              <w:top w:val="nil"/>
              <w:left w:val="nil"/>
              <w:bottom w:val="single" w:sz="4" w:space="0" w:color="auto"/>
              <w:right w:val="single" w:sz="4" w:space="0" w:color="auto"/>
            </w:tcBorders>
            <w:shd w:val="clear" w:color="auto" w:fill="auto"/>
          </w:tcPr>
          <w:p w14:paraId="75D5C2BB" w14:textId="55D15538"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-574,202,169 </w:t>
            </w:r>
          </w:p>
        </w:tc>
      </w:tr>
      <w:tr w:rsidR="005F43C9" w:rsidRPr="005F43C9" w14:paraId="6C49BBD4" w14:textId="77777777" w:rsidTr="00A06F1B">
        <w:trPr>
          <w:trHeight w:val="253"/>
        </w:trPr>
        <w:tc>
          <w:tcPr>
            <w:tcW w:w="5513" w:type="dxa"/>
            <w:tcBorders>
              <w:top w:val="nil"/>
              <w:left w:val="single" w:sz="4" w:space="0" w:color="auto"/>
              <w:bottom w:val="single" w:sz="4" w:space="0" w:color="auto"/>
              <w:right w:val="single" w:sz="4" w:space="0" w:color="auto"/>
            </w:tcBorders>
            <w:shd w:val="clear" w:color="000000" w:fill="FFFFFF"/>
          </w:tcPr>
          <w:p w14:paraId="47E8FC21" w14:textId="11C32DAA"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Gastos pendientes de pago</w:t>
            </w:r>
          </w:p>
        </w:tc>
        <w:tc>
          <w:tcPr>
            <w:tcW w:w="2078" w:type="dxa"/>
            <w:tcBorders>
              <w:top w:val="nil"/>
              <w:left w:val="nil"/>
              <w:bottom w:val="single" w:sz="4" w:space="0" w:color="auto"/>
              <w:right w:val="single" w:sz="4" w:space="0" w:color="auto"/>
            </w:tcBorders>
            <w:shd w:val="clear" w:color="auto" w:fill="auto"/>
          </w:tcPr>
          <w:p w14:paraId="501D5F05" w14:textId="2DD83825"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-452,371,473 </w:t>
            </w:r>
          </w:p>
        </w:tc>
        <w:tc>
          <w:tcPr>
            <w:tcW w:w="2078" w:type="dxa"/>
            <w:tcBorders>
              <w:top w:val="nil"/>
              <w:left w:val="nil"/>
              <w:bottom w:val="single" w:sz="4" w:space="0" w:color="auto"/>
              <w:right w:val="single" w:sz="4" w:space="0" w:color="auto"/>
            </w:tcBorders>
            <w:shd w:val="clear" w:color="auto" w:fill="auto"/>
          </w:tcPr>
          <w:p w14:paraId="11D32546" w14:textId="15022A7E"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-78,511,916 </w:t>
            </w:r>
          </w:p>
        </w:tc>
      </w:tr>
      <w:tr w:rsidR="005F43C9" w:rsidRPr="005F43C9" w14:paraId="047BD356" w14:textId="77777777" w:rsidTr="00A06F1B">
        <w:trPr>
          <w:trHeight w:val="253"/>
        </w:trPr>
        <w:tc>
          <w:tcPr>
            <w:tcW w:w="5513" w:type="dxa"/>
            <w:tcBorders>
              <w:top w:val="nil"/>
              <w:left w:val="single" w:sz="4" w:space="0" w:color="auto"/>
              <w:bottom w:val="single" w:sz="4" w:space="0" w:color="auto"/>
              <w:right w:val="single" w:sz="4" w:space="0" w:color="auto"/>
            </w:tcBorders>
            <w:shd w:val="clear" w:color="000000" w:fill="FFFFFF"/>
          </w:tcPr>
          <w:p w14:paraId="4C144930" w14:textId="3FF9C5B0"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Intereses de la deuda</w:t>
            </w:r>
          </w:p>
        </w:tc>
        <w:tc>
          <w:tcPr>
            <w:tcW w:w="2078" w:type="dxa"/>
            <w:tcBorders>
              <w:top w:val="nil"/>
              <w:left w:val="nil"/>
              <w:bottom w:val="single" w:sz="4" w:space="0" w:color="auto"/>
              <w:right w:val="single" w:sz="4" w:space="0" w:color="auto"/>
            </w:tcBorders>
            <w:shd w:val="clear" w:color="auto" w:fill="auto"/>
          </w:tcPr>
          <w:p w14:paraId="4148A508" w14:textId="12705563"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-188,070,695 </w:t>
            </w:r>
          </w:p>
        </w:tc>
        <w:tc>
          <w:tcPr>
            <w:tcW w:w="2078" w:type="dxa"/>
            <w:tcBorders>
              <w:top w:val="nil"/>
              <w:left w:val="nil"/>
              <w:bottom w:val="single" w:sz="4" w:space="0" w:color="auto"/>
              <w:right w:val="single" w:sz="4" w:space="0" w:color="auto"/>
            </w:tcBorders>
            <w:shd w:val="clear" w:color="auto" w:fill="auto"/>
          </w:tcPr>
          <w:p w14:paraId="1AF001A5" w14:textId="14179BC7"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-277,600,560 </w:t>
            </w:r>
          </w:p>
        </w:tc>
      </w:tr>
      <w:tr w:rsidR="005F43C9" w:rsidRPr="005F43C9" w14:paraId="28582F09" w14:textId="77777777" w:rsidTr="00A06F1B">
        <w:trPr>
          <w:trHeight w:val="253"/>
        </w:trPr>
        <w:tc>
          <w:tcPr>
            <w:tcW w:w="5513" w:type="dxa"/>
            <w:tcBorders>
              <w:top w:val="nil"/>
              <w:left w:val="single" w:sz="4" w:space="0" w:color="auto"/>
              <w:bottom w:val="single" w:sz="4" w:space="0" w:color="auto"/>
              <w:right w:val="single" w:sz="4" w:space="0" w:color="auto"/>
            </w:tcBorders>
            <w:shd w:val="clear" w:color="000000" w:fill="FFFFFF"/>
          </w:tcPr>
          <w:p w14:paraId="3779B9F7" w14:textId="6C21D4F7"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Inversión Pública</w:t>
            </w:r>
          </w:p>
        </w:tc>
        <w:tc>
          <w:tcPr>
            <w:tcW w:w="2078" w:type="dxa"/>
            <w:tcBorders>
              <w:top w:val="nil"/>
              <w:left w:val="nil"/>
              <w:bottom w:val="single" w:sz="4" w:space="0" w:color="auto"/>
              <w:right w:val="single" w:sz="4" w:space="0" w:color="auto"/>
            </w:tcBorders>
            <w:shd w:val="clear" w:color="auto" w:fill="auto"/>
          </w:tcPr>
          <w:p w14:paraId="53E007EE" w14:textId="5CE7140D"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-1,940,965,532 </w:t>
            </w:r>
          </w:p>
        </w:tc>
        <w:tc>
          <w:tcPr>
            <w:tcW w:w="2078" w:type="dxa"/>
            <w:tcBorders>
              <w:top w:val="nil"/>
              <w:left w:val="nil"/>
              <w:bottom w:val="single" w:sz="4" w:space="0" w:color="auto"/>
              <w:right w:val="single" w:sz="4" w:space="0" w:color="auto"/>
            </w:tcBorders>
            <w:shd w:val="clear" w:color="auto" w:fill="auto"/>
          </w:tcPr>
          <w:p w14:paraId="549D0F13" w14:textId="23972CA0"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-858,612,089 </w:t>
            </w:r>
          </w:p>
        </w:tc>
      </w:tr>
      <w:tr w:rsidR="005F43C9" w:rsidRPr="005F43C9" w14:paraId="316B9A48" w14:textId="77777777" w:rsidTr="00B21DA1">
        <w:trPr>
          <w:trHeight w:val="253"/>
        </w:trPr>
        <w:tc>
          <w:tcPr>
            <w:tcW w:w="5513" w:type="dxa"/>
            <w:tcBorders>
              <w:top w:val="nil"/>
              <w:left w:val="single" w:sz="4" w:space="0" w:color="auto"/>
              <w:bottom w:val="single" w:sz="4" w:space="0" w:color="auto"/>
              <w:right w:val="single" w:sz="4" w:space="0" w:color="auto"/>
            </w:tcBorders>
            <w:shd w:val="clear" w:color="000000" w:fill="FFFFFF"/>
            <w:hideMark/>
          </w:tcPr>
          <w:p w14:paraId="2C62938D" w14:textId="71F2EF66"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Otros ingresos y beneficios</w:t>
            </w:r>
          </w:p>
        </w:tc>
        <w:tc>
          <w:tcPr>
            <w:tcW w:w="2078" w:type="dxa"/>
            <w:tcBorders>
              <w:top w:val="nil"/>
              <w:left w:val="nil"/>
              <w:bottom w:val="single" w:sz="4" w:space="0" w:color="auto"/>
              <w:right w:val="single" w:sz="4" w:space="0" w:color="auto"/>
            </w:tcBorders>
            <w:shd w:val="clear" w:color="auto" w:fill="auto"/>
          </w:tcPr>
          <w:p w14:paraId="5CC3601D" w14:textId="1B309CA4"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 4,149,382,267 </w:t>
            </w:r>
          </w:p>
        </w:tc>
        <w:tc>
          <w:tcPr>
            <w:tcW w:w="2078" w:type="dxa"/>
            <w:tcBorders>
              <w:top w:val="nil"/>
              <w:left w:val="nil"/>
              <w:bottom w:val="single" w:sz="4" w:space="0" w:color="auto"/>
              <w:right w:val="single" w:sz="4" w:space="0" w:color="auto"/>
            </w:tcBorders>
            <w:shd w:val="clear" w:color="auto" w:fill="auto"/>
          </w:tcPr>
          <w:p w14:paraId="4E4B14D9" w14:textId="4F4103AE"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 3,601,170,482 </w:t>
            </w:r>
          </w:p>
        </w:tc>
      </w:tr>
      <w:tr w:rsidR="005F43C9" w:rsidRPr="005F43C9" w14:paraId="2CC917CB" w14:textId="77777777" w:rsidTr="00B21DA1">
        <w:trPr>
          <w:trHeight w:val="253"/>
        </w:trPr>
        <w:tc>
          <w:tcPr>
            <w:tcW w:w="5513" w:type="dxa"/>
            <w:tcBorders>
              <w:top w:val="nil"/>
              <w:left w:val="single" w:sz="4" w:space="0" w:color="auto"/>
              <w:bottom w:val="single" w:sz="4" w:space="0" w:color="auto"/>
              <w:right w:val="single" w:sz="4" w:space="0" w:color="auto"/>
            </w:tcBorders>
            <w:shd w:val="clear" w:color="000000" w:fill="FFFFFF"/>
            <w:hideMark/>
          </w:tcPr>
          <w:p w14:paraId="080A80A5" w14:textId="2C4F5A5D" w:rsidR="005F43C9" w:rsidRPr="005F43C9" w:rsidRDefault="005F43C9" w:rsidP="005F43C9">
            <w:pPr>
              <w:ind w:firstLineChars="100" w:firstLine="170"/>
              <w:rPr>
                <w:rFonts w:asciiTheme="minorHAnsi" w:hAnsiTheme="minorHAnsi" w:cstheme="minorHAnsi"/>
                <w:color w:val="000000"/>
                <w:sz w:val="17"/>
                <w:szCs w:val="17"/>
              </w:rPr>
            </w:pPr>
            <w:r w:rsidRPr="005F43C9">
              <w:rPr>
                <w:rFonts w:asciiTheme="minorHAnsi" w:hAnsiTheme="minorHAnsi" w:cstheme="minorHAnsi"/>
                <w:sz w:val="17"/>
                <w:szCs w:val="17"/>
              </w:rPr>
              <w:t>Otros orígenes/aplicaciones de operación</w:t>
            </w:r>
          </w:p>
        </w:tc>
        <w:tc>
          <w:tcPr>
            <w:tcW w:w="2078" w:type="dxa"/>
            <w:tcBorders>
              <w:top w:val="nil"/>
              <w:left w:val="nil"/>
              <w:bottom w:val="single" w:sz="4" w:space="0" w:color="auto"/>
              <w:right w:val="single" w:sz="4" w:space="0" w:color="auto"/>
            </w:tcBorders>
            <w:shd w:val="clear" w:color="auto" w:fill="auto"/>
          </w:tcPr>
          <w:p w14:paraId="15F5EE2B" w14:textId="20187628" w:rsidR="005F43C9" w:rsidRPr="005F43C9" w:rsidRDefault="005F43C9" w:rsidP="005F43C9">
            <w:pPr>
              <w:jc w:val="right"/>
              <w:rPr>
                <w:rFonts w:asciiTheme="minorHAnsi" w:hAnsiTheme="minorHAnsi" w:cstheme="minorHAnsi"/>
                <w:sz w:val="17"/>
                <w:szCs w:val="17"/>
              </w:rPr>
            </w:pPr>
            <w:r w:rsidRPr="005F43C9">
              <w:rPr>
                <w:rFonts w:asciiTheme="minorHAnsi" w:hAnsiTheme="minorHAnsi"/>
                <w:sz w:val="17"/>
                <w:szCs w:val="17"/>
              </w:rPr>
              <w:t xml:space="preserve"> 135,328,711 </w:t>
            </w:r>
          </w:p>
        </w:tc>
        <w:tc>
          <w:tcPr>
            <w:tcW w:w="2078" w:type="dxa"/>
            <w:tcBorders>
              <w:top w:val="nil"/>
              <w:left w:val="nil"/>
              <w:bottom w:val="single" w:sz="4" w:space="0" w:color="auto"/>
              <w:right w:val="single" w:sz="4" w:space="0" w:color="auto"/>
            </w:tcBorders>
            <w:shd w:val="clear" w:color="000000" w:fill="FFFFFF"/>
          </w:tcPr>
          <w:p w14:paraId="16BEB241" w14:textId="6BC0B57E" w:rsidR="005F43C9" w:rsidRPr="005F43C9" w:rsidRDefault="005F43C9" w:rsidP="005F43C9">
            <w:pPr>
              <w:jc w:val="right"/>
              <w:rPr>
                <w:rFonts w:asciiTheme="minorHAnsi" w:hAnsiTheme="minorHAnsi" w:cstheme="minorHAnsi"/>
                <w:sz w:val="17"/>
                <w:szCs w:val="17"/>
              </w:rPr>
            </w:pPr>
            <w:r w:rsidRPr="005F43C9">
              <w:rPr>
                <w:rFonts w:asciiTheme="minorHAnsi" w:hAnsiTheme="minorHAnsi" w:cstheme="minorHAnsi"/>
                <w:sz w:val="17"/>
                <w:szCs w:val="17"/>
              </w:rPr>
              <w:t xml:space="preserve">-167,984,487 </w:t>
            </w:r>
          </w:p>
        </w:tc>
      </w:tr>
      <w:tr w:rsidR="005F43C9" w:rsidRPr="005F43C9" w14:paraId="6DF36A53" w14:textId="77777777" w:rsidTr="00B21DA1">
        <w:trPr>
          <w:trHeight w:val="253"/>
        </w:trPr>
        <w:tc>
          <w:tcPr>
            <w:tcW w:w="5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209BD1" w14:textId="77777777" w:rsidR="005F43C9" w:rsidRPr="005F43C9" w:rsidRDefault="005F43C9" w:rsidP="005F43C9">
            <w:pPr>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Flujos de Efectivo Netos de las Actividades de Operación</w:t>
            </w:r>
          </w:p>
        </w:tc>
        <w:tc>
          <w:tcPr>
            <w:tcW w:w="2078" w:type="dxa"/>
            <w:tcBorders>
              <w:top w:val="single" w:sz="4" w:space="0" w:color="auto"/>
              <w:left w:val="nil"/>
              <w:bottom w:val="single" w:sz="4" w:space="0" w:color="auto"/>
              <w:right w:val="single" w:sz="4" w:space="0" w:color="auto"/>
            </w:tcBorders>
            <w:shd w:val="clear" w:color="auto" w:fill="BFBFBF" w:themeFill="background1" w:themeFillShade="BF"/>
          </w:tcPr>
          <w:p w14:paraId="730690DE" w14:textId="074543FC"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sz w:val="17"/>
                <w:szCs w:val="17"/>
              </w:rPr>
              <w:t xml:space="preserve"> 2,519,547,168 </w:t>
            </w:r>
          </w:p>
        </w:tc>
        <w:tc>
          <w:tcPr>
            <w:tcW w:w="2078" w:type="dxa"/>
            <w:tcBorders>
              <w:top w:val="single" w:sz="4" w:space="0" w:color="auto"/>
              <w:left w:val="nil"/>
              <w:bottom w:val="single" w:sz="4" w:space="0" w:color="auto"/>
              <w:right w:val="single" w:sz="4" w:space="0" w:color="auto"/>
            </w:tcBorders>
            <w:shd w:val="clear" w:color="auto" w:fill="BFBFBF" w:themeFill="background1" w:themeFillShade="BF"/>
          </w:tcPr>
          <w:p w14:paraId="5DF07CDF" w14:textId="10C4188C" w:rsidR="005F43C9" w:rsidRPr="005F43C9" w:rsidRDefault="005F43C9" w:rsidP="005F43C9">
            <w:pPr>
              <w:jc w:val="right"/>
              <w:rPr>
                <w:rFonts w:asciiTheme="minorHAnsi" w:hAnsiTheme="minorHAnsi" w:cstheme="minorHAnsi"/>
                <w:b/>
                <w:bCs/>
                <w:sz w:val="17"/>
                <w:szCs w:val="17"/>
              </w:rPr>
            </w:pPr>
            <w:r w:rsidRPr="005F43C9">
              <w:rPr>
                <w:rFonts w:asciiTheme="minorHAnsi" w:hAnsiTheme="minorHAnsi" w:cstheme="minorHAnsi"/>
                <w:sz w:val="17"/>
                <w:szCs w:val="17"/>
              </w:rPr>
              <w:t xml:space="preserve"> 3,103,096,207 </w:t>
            </w:r>
          </w:p>
        </w:tc>
      </w:tr>
    </w:tbl>
    <w:p w14:paraId="56BA9D03" w14:textId="7B4EE4D8" w:rsidR="0031619F" w:rsidRPr="00FC0CF5" w:rsidRDefault="0031619F" w:rsidP="0031619F">
      <w:pPr>
        <w:pStyle w:val="Prrafodelista"/>
        <w:autoSpaceDE w:val="0"/>
        <w:autoSpaceDN w:val="0"/>
        <w:adjustRightInd w:val="0"/>
        <w:spacing w:before="240" w:after="120"/>
        <w:ind w:left="3402"/>
        <w:jc w:val="both"/>
        <w:rPr>
          <w:rFonts w:asciiTheme="minorHAnsi" w:hAnsiTheme="minorHAnsi" w:cstheme="minorHAnsi"/>
          <w:b/>
          <w:sz w:val="17"/>
          <w:szCs w:val="17"/>
        </w:rPr>
      </w:pPr>
    </w:p>
    <w:p w14:paraId="1CAE2350" w14:textId="77777777" w:rsidR="00B21DA1" w:rsidRPr="00FC0CF5" w:rsidRDefault="00B21DA1" w:rsidP="0031619F">
      <w:pPr>
        <w:pStyle w:val="Prrafodelista"/>
        <w:autoSpaceDE w:val="0"/>
        <w:autoSpaceDN w:val="0"/>
        <w:adjustRightInd w:val="0"/>
        <w:spacing w:before="240" w:after="120"/>
        <w:ind w:left="3402"/>
        <w:jc w:val="both"/>
        <w:rPr>
          <w:rFonts w:asciiTheme="minorHAnsi" w:hAnsiTheme="minorHAnsi" w:cstheme="minorHAnsi"/>
          <w:b/>
          <w:sz w:val="17"/>
          <w:szCs w:val="17"/>
        </w:rPr>
      </w:pPr>
    </w:p>
    <w:p w14:paraId="34E30C21" w14:textId="1D4EBE70" w:rsidR="0031619F" w:rsidRPr="00FC0CF5" w:rsidRDefault="0031619F" w:rsidP="00731906">
      <w:pPr>
        <w:spacing w:line="276" w:lineRule="auto"/>
        <w:jc w:val="both"/>
        <w:rPr>
          <w:rFonts w:asciiTheme="minorHAnsi" w:hAnsiTheme="minorHAnsi" w:cstheme="minorHAnsi"/>
          <w:b/>
          <w:sz w:val="17"/>
          <w:szCs w:val="17"/>
        </w:rPr>
      </w:pPr>
    </w:p>
    <w:p w14:paraId="663A5567" w14:textId="77777777" w:rsidR="0031619F" w:rsidRPr="00FC0CF5" w:rsidRDefault="0031619F" w:rsidP="00731906">
      <w:pPr>
        <w:spacing w:line="276" w:lineRule="auto"/>
        <w:jc w:val="both"/>
        <w:rPr>
          <w:rFonts w:asciiTheme="minorHAnsi" w:hAnsiTheme="minorHAnsi" w:cstheme="minorHAnsi"/>
          <w:b/>
          <w:sz w:val="17"/>
          <w:szCs w:val="17"/>
        </w:rPr>
      </w:pPr>
    </w:p>
    <w:p w14:paraId="57D7E6C5" w14:textId="509E6DC1" w:rsidR="0031619F" w:rsidRPr="00FC0CF5" w:rsidRDefault="0031619F" w:rsidP="00731906">
      <w:pPr>
        <w:spacing w:line="276" w:lineRule="auto"/>
        <w:jc w:val="both"/>
        <w:rPr>
          <w:rFonts w:asciiTheme="minorHAnsi" w:hAnsiTheme="minorHAnsi" w:cstheme="minorHAnsi"/>
          <w:b/>
          <w:sz w:val="17"/>
          <w:szCs w:val="17"/>
        </w:rPr>
      </w:pPr>
    </w:p>
    <w:p w14:paraId="68E56744" w14:textId="033E3E11" w:rsidR="00A82A4B" w:rsidRPr="00FC0CF5" w:rsidRDefault="00A82A4B" w:rsidP="00731906">
      <w:pPr>
        <w:spacing w:line="276" w:lineRule="auto"/>
        <w:jc w:val="both"/>
        <w:rPr>
          <w:rFonts w:asciiTheme="minorHAnsi" w:hAnsiTheme="minorHAnsi" w:cstheme="minorHAnsi"/>
          <w:b/>
          <w:sz w:val="17"/>
          <w:szCs w:val="17"/>
        </w:rPr>
      </w:pPr>
    </w:p>
    <w:p w14:paraId="05DFC535" w14:textId="25C81B37" w:rsidR="00A82A4B" w:rsidRPr="00FC0CF5" w:rsidRDefault="00A82A4B" w:rsidP="00731906">
      <w:pPr>
        <w:spacing w:line="276" w:lineRule="auto"/>
        <w:jc w:val="both"/>
        <w:rPr>
          <w:rFonts w:asciiTheme="minorHAnsi" w:hAnsiTheme="minorHAnsi" w:cstheme="minorHAnsi"/>
          <w:b/>
          <w:sz w:val="17"/>
          <w:szCs w:val="17"/>
        </w:rPr>
      </w:pPr>
    </w:p>
    <w:p w14:paraId="08C8CD33" w14:textId="130081F2" w:rsidR="00A82A4B" w:rsidRPr="00FC0CF5" w:rsidRDefault="00A82A4B" w:rsidP="00731906">
      <w:pPr>
        <w:spacing w:line="276" w:lineRule="auto"/>
        <w:jc w:val="both"/>
        <w:rPr>
          <w:rFonts w:asciiTheme="minorHAnsi" w:hAnsiTheme="minorHAnsi" w:cstheme="minorHAnsi"/>
          <w:b/>
          <w:sz w:val="17"/>
          <w:szCs w:val="17"/>
        </w:rPr>
      </w:pPr>
    </w:p>
    <w:p w14:paraId="18F7C5C8" w14:textId="5C2EED02" w:rsidR="00A82A4B" w:rsidRPr="00FC0CF5" w:rsidRDefault="00A82A4B" w:rsidP="00731906">
      <w:pPr>
        <w:spacing w:line="276" w:lineRule="auto"/>
        <w:jc w:val="both"/>
        <w:rPr>
          <w:rFonts w:asciiTheme="minorHAnsi" w:hAnsiTheme="minorHAnsi" w:cstheme="minorHAnsi"/>
          <w:sz w:val="17"/>
          <w:szCs w:val="17"/>
        </w:rPr>
      </w:pPr>
    </w:p>
    <w:p w14:paraId="0F4759CB" w14:textId="77777777" w:rsidR="00AB3F3C" w:rsidRPr="00FC0CF5" w:rsidRDefault="00AB3F3C" w:rsidP="00731906">
      <w:pPr>
        <w:spacing w:line="276" w:lineRule="auto"/>
        <w:jc w:val="both"/>
        <w:rPr>
          <w:rFonts w:asciiTheme="minorHAnsi" w:hAnsiTheme="minorHAnsi" w:cstheme="minorHAnsi"/>
          <w:sz w:val="17"/>
          <w:szCs w:val="17"/>
        </w:rPr>
      </w:pPr>
    </w:p>
    <w:p w14:paraId="69F7B6B8" w14:textId="06995D7C" w:rsidR="002517AF" w:rsidRPr="00FC0CF5" w:rsidRDefault="002517AF" w:rsidP="00731906">
      <w:pPr>
        <w:spacing w:line="276" w:lineRule="auto"/>
        <w:jc w:val="both"/>
        <w:rPr>
          <w:rFonts w:asciiTheme="minorHAnsi" w:hAnsiTheme="minorHAnsi" w:cstheme="minorHAnsi"/>
          <w:sz w:val="17"/>
          <w:szCs w:val="17"/>
        </w:rPr>
      </w:pPr>
    </w:p>
    <w:p w14:paraId="44A41951" w14:textId="338F6205" w:rsidR="007E010C" w:rsidRPr="00FC0CF5" w:rsidRDefault="007E010C" w:rsidP="00731906">
      <w:pPr>
        <w:spacing w:line="276" w:lineRule="auto"/>
        <w:jc w:val="both"/>
        <w:rPr>
          <w:rFonts w:asciiTheme="minorHAnsi" w:hAnsiTheme="minorHAnsi" w:cstheme="minorHAnsi"/>
          <w:sz w:val="17"/>
          <w:szCs w:val="17"/>
        </w:rPr>
      </w:pPr>
    </w:p>
    <w:p w14:paraId="1EB02113" w14:textId="370B42BB" w:rsidR="007E010C" w:rsidRPr="00FC0CF5" w:rsidRDefault="007E010C" w:rsidP="00731906">
      <w:pPr>
        <w:spacing w:line="276" w:lineRule="auto"/>
        <w:jc w:val="both"/>
        <w:rPr>
          <w:rFonts w:asciiTheme="minorHAnsi" w:hAnsiTheme="minorHAnsi" w:cstheme="minorHAnsi"/>
          <w:sz w:val="17"/>
          <w:szCs w:val="17"/>
        </w:rPr>
      </w:pPr>
    </w:p>
    <w:p w14:paraId="460BD86D" w14:textId="525B8196" w:rsidR="007E010C" w:rsidRPr="00FC0CF5" w:rsidRDefault="007E010C" w:rsidP="00731906">
      <w:pPr>
        <w:spacing w:line="276" w:lineRule="auto"/>
        <w:jc w:val="both"/>
        <w:rPr>
          <w:rFonts w:asciiTheme="minorHAnsi" w:hAnsiTheme="minorHAnsi" w:cstheme="minorHAnsi"/>
          <w:sz w:val="17"/>
          <w:szCs w:val="17"/>
        </w:rPr>
      </w:pPr>
    </w:p>
    <w:p w14:paraId="1B872904" w14:textId="77777777" w:rsidR="007E010C" w:rsidRPr="00FC0CF5" w:rsidRDefault="007E010C" w:rsidP="00731906">
      <w:pPr>
        <w:spacing w:line="276" w:lineRule="auto"/>
        <w:jc w:val="both"/>
        <w:rPr>
          <w:rFonts w:asciiTheme="minorHAnsi" w:hAnsiTheme="minorHAnsi" w:cstheme="minorHAnsi"/>
          <w:sz w:val="17"/>
          <w:szCs w:val="17"/>
        </w:rPr>
      </w:pPr>
    </w:p>
    <w:p w14:paraId="2CEB566D" w14:textId="0598ED3E" w:rsidR="002517AF" w:rsidRPr="00FC0CF5" w:rsidRDefault="002517AF" w:rsidP="00731906">
      <w:pPr>
        <w:spacing w:line="276" w:lineRule="auto"/>
        <w:jc w:val="both"/>
        <w:rPr>
          <w:rFonts w:asciiTheme="minorHAnsi" w:hAnsiTheme="minorHAnsi" w:cstheme="minorHAnsi"/>
          <w:sz w:val="17"/>
          <w:szCs w:val="17"/>
        </w:rPr>
      </w:pPr>
    </w:p>
    <w:p w14:paraId="5489A73B" w14:textId="56C53EEC" w:rsidR="001325A4" w:rsidRPr="00FC0CF5" w:rsidRDefault="00AE4AE6" w:rsidP="00860054">
      <w:pPr>
        <w:pStyle w:val="Prrafodelista"/>
        <w:numPr>
          <w:ilvl w:val="0"/>
          <w:numId w:val="35"/>
        </w:numPr>
        <w:spacing w:line="276" w:lineRule="auto"/>
        <w:jc w:val="both"/>
        <w:rPr>
          <w:rFonts w:asciiTheme="minorHAnsi" w:hAnsiTheme="minorHAnsi" w:cstheme="minorHAnsi"/>
          <w:b/>
          <w:sz w:val="17"/>
          <w:szCs w:val="17"/>
        </w:rPr>
      </w:pPr>
      <w:bookmarkStart w:id="0" w:name="_Hlk188262748"/>
      <w:r w:rsidRPr="00FC0CF5">
        <w:rPr>
          <w:rFonts w:asciiTheme="minorHAnsi" w:hAnsiTheme="minorHAnsi" w:cstheme="minorHAnsi"/>
          <w:b/>
          <w:sz w:val="17"/>
          <w:szCs w:val="17"/>
        </w:rPr>
        <w:lastRenderedPageBreak/>
        <w:t xml:space="preserve">CONCILIACIÓN ENTRE LOS INGRESOS PRESUPUESTARIOS Y CONTABLES, </w:t>
      </w:r>
      <w:r w:rsidR="00AC43C0" w:rsidRPr="00FC0CF5">
        <w:rPr>
          <w:rFonts w:asciiTheme="minorHAnsi" w:hAnsiTheme="minorHAnsi" w:cstheme="minorHAnsi"/>
          <w:b/>
          <w:sz w:val="17"/>
          <w:szCs w:val="17"/>
        </w:rPr>
        <w:t>ASÍ</w:t>
      </w:r>
      <w:r w:rsidRPr="00FC0CF5">
        <w:rPr>
          <w:rFonts w:asciiTheme="minorHAnsi" w:hAnsiTheme="minorHAnsi" w:cstheme="minorHAnsi"/>
          <w:b/>
          <w:sz w:val="17"/>
          <w:szCs w:val="17"/>
        </w:rPr>
        <w:t xml:space="preserve"> COMO ENTRE LOS EGRESOS PRESUPUESTARIOS Y LOS GASTOS CONTABLES</w:t>
      </w:r>
    </w:p>
    <w:p w14:paraId="29EB63FB" w14:textId="1737F021" w:rsidR="001325A4" w:rsidRPr="00FC0CF5" w:rsidRDefault="001325A4" w:rsidP="00860054">
      <w:pPr>
        <w:spacing w:line="276" w:lineRule="auto"/>
        <w:jc w:val="both"/>
        <w:rPr>
          <w:rFonts w:asciiTheme="minorHAnsi" w:hAnsiTheme="minorHAnsi" w:cstheme="minorHAnsi"/>
          <w:sz w:val="17"/>
          <w:szCs w:val="17"/>
        </w:rPr>
      </w:pPr>
    </w:p>
    <w:p w14:paraId="3694BA9F" w14:textId="77777777" w:rsidR="002517AF" w:rsidRPr="00FC0CF5" w:rsidRDefault="002517AF" w:rsidP="00BB4EE4">
      <w:pPr>
        <w:tabs>
          <w:tab w:val="left" w:pos="1187"/>
        </w:tabs>
        <w:spacing w:line="276" w:lineRule="auto"/>
        <w:jc w:val="both"/>
        <w:rPr>
          <w:rFonts w:asciiTheme="minorHAnsi" w:hAnsiTheme="minorHAnsi" w:cstheme="minorHAnsi"/>
          <w:sz w:val="17"/>
          <w:szCs w:val="17"/>
        </w:rPr>
      </w:pPr>
    </w:p>
    <w:p w14:paraId="353E3D78" w14:textId="2AB16671" w:rsidR="00BB4EE4" w:rsidRPr="00FC0CF5" w:rsidRDefault="00BB4EE4" w:rsidP="00BB4EE4">
      <w:pPr>
        <w:tabs>
          <w:tab w:val="left" w:pos="1187"/>
        </w:tabs>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La conciliación se presenta atendiendo a lo dispuesto por el “Acuerdo por el que se emite el formato de conciliación entre los ingresos presupuestarios y</w:t>
      </w:r>
      <w:r w:rsidR="0021420B" w:rsidRPr="00FC0CF5">
        <w:rPr>
          <w:rFonts w:asciiTheme="minorHAnsi" w:hAnsiTheme="minorHAnsi" w:cstheme="minorHAnsi"/>
          <w:sz w:val="17"/>
          <w:szCs w:val="17"/>
        </w:rPr>
        <w:t xml:space="preserve"> </w:t>
      </w:r>
      <w:r w:rsidRPr="00FC0CF5">
        <w:rPr>
          <w:rFonts w:asciiTheme="minorHAnsi" w:hAnsiTheme="minorHAnsi" w:cstheme="minorHAnsi"/>
          <w:sz w:val="17"/>
          <w:szCs w:val="17"/>
        </w:rPr>
        <w:t>Contables, así como entre los egresos presupuestarios y los gastos contables”:</w:t>
      </w:r>
    </w:p>
    <w:p w14:paraId="7D0D499E" w14:textId="4030C19D" w:rsidR="00BB4EE4" w:rsidRPr="00FC0CF5" w:rsidRDefault="00BB4EE4" w:rsidP="00BB4EE4">
      <w:pPr>
        <w:tabs>
          <w:tab w:val="left" w:pos="1187"/>
        </w:tabs>
        <w:spacing w:line="276" w:lineRule="auto"/>
        <w:jc w:val="both"/>
        <w:rPr>
          <w:rFonts w:asciiTheme="minorHAnsi" w:hAnsiTheme="minorHAnsi" w:cstheme="minorHAnsi"/>
          <w:sz w:val="17"/>
          <w:szCs w:val="17"/>
        </w:rPr>
      </w:pPr>
    </w:p>
    <w:p w14:paraId="2980836C" w14:textId="77777777" w:rsidR="002517AF" w:rsidRPr="00FC0CF5" w:rsidRDefault="002517AF" w:rsidP="00BB4EE4">
      <w:pPr>
        <w:tabs>
          <w:tab w:val="left" w:pos="1187"/>
        </w:tabs>
        <w:spacing w:line="276" w:lineRule="auto"/>
        <w:jc w:val="both"/>
        <w:rPr>
          <w:rFonts w:asciiTheme="minorHAnsi" w:hAnsiTheme="minorHAnsi" w:cstheme="minorHAnsi"/>
          <w:sz w:val="17"/>
          <w:szCs w:val="17"/>
        </w:rPr>
      </w:pPr>
    </w:p>
    <w:p w14:paraId="20E132FC" w14:textId="2D9C60E4" w:rsidR="00BB4EE4" w:rsidRPr="00FC0CF5" w:rsidRDefault="00BB4EE4" w:rsidP="00BB4EE4">
      <w:pPr>
        <w:pStyle w:val="Prrafodelista"/>
        <w:numPr>
          <w:ilvl w:val="0"/>
          <w:numId w:val="37"/>
        </w:numPr>
        <w:tabs>
          <w:tab w:val="left" w:pos="1187"/>
        </w:tabs>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Conciliación entre los Ingresos Presupuestarios y Contables</w:t>
      </w:r>
      <w:r w:rsidRPr="00FC0CF5">
        <w:rPr>
          <w:rFonts w:asciiTheme="minorHAnsi" w:hAnsiTheme="minorHAnsi" w:cstheme="minorHAnsi"/>
          <w:sz w:val="17"/>
          <w:szCs w:val="17"/>
        </w:rPr>
        <w:tab/>
      </w:r>
    </w:p>
    <w:tbl>
      <w:tblPr>
        <w:tblpPr w:leftFromText="141" w:rightFromText="141" w:vertAnchor="text" w:horzAnchor="margin" w:tblpXSpec="center" w:tblpY="18"/>
        <w:tblW w:w="9260" w:type="dxa"/>
        <w:tblCellMar>
          <w:left w:w="70" w:type="dxa"/>
          <w:right w:w="70" w:type="dxa"/>
        </w:tblCellMar>
        <w:tblLook w:val="04A0" w:firstRow="1" w:lastRow="0" w:firstColumn="1" w:lastColumn="0" w:noHBand="0" w:noVBand="1"/>
      </w:tblPr>
      <w:tblGrid>
        <w:gridCol w:w="4900"/>
        <w:gridCol w:w="2180"/>
        <w:gridCol w:w="2180"/>
      </w:tblGrid>
      <w:tr w:rsidR="00BB4EE4" w:rsidRPr="00FC0CF5" w14:paraId="1B209533" w14:textId="77777777" w:rsidTr="00AF6204">
        <w:trPr>
          <w:trHeight w:val="240"/>
        </w:trPr>
        <w:tc>
          <w:tcPr>
            <w:tcW w:w="9260" w:type="dxa"/>
            <w:gridSpan w:val="3"/>
            <w:tcBorders>
              <w:top w:val="nil"/>
              <w:left w:val="nil"/>
              <w:bottom w:val="nil"/>
              <w:right w:val="nil"/>
            </w:tcBorders>
            <w:shd w:val="clear" w:color="000000" w:fill="FFFFFF"/>
            <w:vAlign w:val="center"/>
            <w:hideMark/>
          </w:tcPr>
          <w:p w14:paraId="4898707F" w14:textId="77777777" w:rsidR="00BB4EE4" w:rsidRPr="00FC0CF5" w:rsidRDefault="00BB4EE4" w:rsidP="00AF6204">
            <w:pPr>
              <w:ind w:left="-212"/>
              <w:rPr>
                <w:rFonts w:asciiTheme="minorHAnsi" w:hAnsiTheme="minorHAnsi" w:cstheme="minorHAnsi"/>
                <w:b/>
                <w:bCs/>
                <w:color w:val="000000"/>
                <w:sz w:val="17"/>
                <w:szCs w:val="17"/>
              </w:rPr>
            </w:pPr>
            <w:proofErr w:type="gramStart"/>
            <w:r w:rsidRPr="00FC0CF5">
              <w:rPr>
                <w:rFonts w:asciiTheme="minorHAnsi" w:eastAsia="Calibri" w:hAnsiTheme="minorHAnsi" w:cstheme="minorHAnsi"/>
                <w:b/>
                <w:spacing w:val="-1"/>
                <w:sz w:val="17"/>
                <w:szCs w:val="17"/>
              </w:rPr>
              <w:t xml:space="preserve">(  </w:t>
            </w:r>
            <w:proofErr w:type="gramEnd"/>
            <w:r w:rsidRPr="00FC0CF5">
              <w:rPr>
                <w:rFonts w:asciiTheme="minorHAnsi" w:eastAsia="Calibri" w:hAnsiTheme="minorHAnsi" w:cstheme="minorHAnsi"/>
                <w:b/>
                <w:spacing w:val="-1"/>
                <w:sz w:val="17"/>
                <w:szCs w:val="17"/>
              </w:rPr>
              <w:t xml:space="preserve">                                                                                           (Pesos)</w:t>
            </w:r>
          </w:p>
        </w:tc>
      </w:tr>
      <w:tr w:rsidR="00BB4EE4" w:rsidRPr="00FC0CF5" w14:paraId="29EB3EBE" w14:textId="77777777" w:rsidTr="00AF6204">
        <w:trPr>
          <w:trHeight w:val="240"/>
        </w:trPr>
        <w:tc>
          <w:tcPr>
            <w:tcW w:w="4900" w:type="dxa"/>
            <w:tcBorders>
              <w:top w:val="nil"/>
              <w:left w:val="nil"/>
              <w:bottom w:val="nil"/>
              <w:right w:val="nil"/>
            </w:tcBorders>
            <w:shd w:val="clear" w:color="000000" w:fill="FFFFFF"/>
            <w:vAlign w:val="center"/>
          </w:tcPr>
          <w:p w14:paraId="4C088FEE" w14:textId="77777777" w:rsidR="00BB4EE4" w:rsidRPr="00FC0CF5" w:rsidRDefault="00BB4EE4" w:rsidP="00AF6204">
            <w:pPr>
              <w:rPr>
                <w:rFonts w:asciiTheme="minorHAnsi" w:hAnsiTheme="minorHAnsi" w:cstheme="minorHAnsi"/>
                <w:b/>
                <w:bCs/>
                <w:color w:val="000000"/>
                <w:sz w:val="17"/>
                <w:szCs w:val="17"/>
              </w:rPr>
            </w:pPr>
          </w:p>
        </w:tc>
        <w:tc>
          <w:tcPr>
            <w:tcW w:w="2180" w:type="dxa"/>
            <w:tcBorders>
              <w:top w:val="nil"/>
              <w:left w:val="nil"/>
              <w:bottom w:val="nil"/>
              <w:right w:val="nil"/>
            </w:tcBorders>
            <w:shd w:val="clear" w:color="000000" w:fill="FFFFFF"/>
            <w:vAlign w:val="center"/>
          </w:tcPr>
          <w:p w14:paraId="7F868575" w14:textId="77777777" w:rsidR="00BB4EE4" w:rsidRPr="00FC0CF5" w:rsidRDefault="00BB4EE4" w:rsidP="00AF6204">
            <w:pPr>
              <w:rPr>
                <w:rFonts w:asciiTheme="minorHAnsi" w:hAnsiTheme="minorHAnsi" w:cstheme="minorHAnsi"/>
                <w:b/>
                <w:bCs/>
                <w:color w:val="000000"/>
                <w:sz w:val="17"/>
                <w:szCs w:val="17"/>
              </w:rPr>
            </w:pPr>
          </w:p>
        </w:tc>
        <w:tc>
          <w:tcPr>
            <w:tcW w:w="2180" w:type="dxa"/>
            <w:tcBorders>
              <w:top w:val="nil"/>
              <w:left w:val="nil"/>
              <w:bottom w:val="nil"/>
              <w:right w:val="nil"/>
            </w:tcBorders>
            <w:shd w:val="clear" w:color="000000" w:fill="FFFFFF"/>
            <w:vAlign w:val="center"/>
          </w:tcPr>
          <w:p w14:paraId="66BADE33" w14:textId="77777777" w:rsidR="00BB4EE4" w:rsidRPr="00FC0CF5" w:rsidRDefault="00BB4EE4" w:rsidP="00AF6204">
            <w:pPr>
              <w:rPr>
                <w:rFonts w:asciiTheme="minorHAnsi" w:hAnsiTheme="minorHAnsi" w:cstheme="minorHAnsi"/>
                <w:b/>
                <w:bCs/>
                <w:color w:val="000000"/>
                <w:sz w:val="17"/>
                <w:szCs w:val="17"/>
              </w:rPr>
            </w:pPr>
          </w:p>
        </w:tc>
      </w:tr>
      <w:tr w:rsidR="00BB4EE4" w:rsidRPr="00FC0CF5" w14:paraId="1CD6F354" w14:textId="77777777" w:rsidTr="00AF6204">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D2CE4C"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1.Total de Ingresos Presupuestarios</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2411A30" w14:textId="77777777" w:rsidR="00BB4EE4" w:rsidRPr="00FC0CF5" w:rsidRDefault="00BB4EE4"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96A8CF" w14:textId="102DA9B5" w:rsidR="00BB4EE4" w:rsidRPr="00FC0CF5" w:rsidRDefault="001C5B22" w:rsidP="00AF6204">
            <w:pPr>
              <w:jc w:val="right"/>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60,029,167,292</w:t>
            </w:r>
          </w:p>
        </w:tc>
      </w:tr>
      <w:tr w:rsidR="00BB4EE4" w:rsidRPr="00FC0CF5" w14:paraId="3808CC40" w14:textId="77777777" w:rsidTr="00CB13C9">
        <w:trPr>
          <w:trHeight w:val="70"/>
        </w:trPr>
        <w:tc>
          <w:tcPr>
            <w:tcW w:w="4900" w:type="dxa"/>
            <w:tcBorders>
              <w:top w:val="nil"/>
              <w:left w:val="nil"/>
              <w:bottom w:val="nil"/>
              <w:right w:val="nil"/>
            </w:tcBorders>
            <w:shd w:val="clear" w:color="000000" w:fill="FFFFFF"/>
            <w:vAlign w:val="center"/>
            <w:hideMark/>
          </w:tcPr>
          <w:p w14:paraId="7D41A717"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nil"/>
              <w:left w:val="nil"/>
              <w:bottom w:val="nil"/>
              <w:right w:val="nil"/>
            </w:tcBorders>
            <w:shd w:val="clear" w:color="000000" w:fill="FFFFFF"/>
            <w:vAlign w:val="center"/>
            <w:hideMark/>
          </w:tcPr>
          <w:p w14:paraId="5AB42BCB"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nil"/>
              <w:left w:val="nil"/>
              <w:bottom w:val="nil"/>
              <w:right w:val="nil"/>
            </w:tcBorders>
            <w:shd w:val="clear" w:color="000000" w:fill="FFFFFF"/>
            <w:vAlign w:val="center"/>
            <w:hideMark/>
          </w:tcPr>
          <w:p w14:paraId="4D00F020"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r>
      <w:tr w:rsidR="00BB4EE4" w:rsidRPr="00FC0CF5" w14:paraId="5085FB8A" w14:textId="77777777" w:rsidTr="00AF6204">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9077CF"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 Más Ingresos Contables No Presupuestarios</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55121C1" w14:textId="77777777" w:rsidR="00BB4EE4" w:rsidRPr="00FC0CF5" w:rsidRDefault="00BB4EE4"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488D5FC" w14:textId="54889022" w:rsidR="00BB4EE4" w:rsidRPr="00FC0CF5" w:rsidRDefault="005F43C9" w:rsidP="00AF6204">
            <w:pPr>
              <w:jc w:val="right"/>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4,149,382,267</w:t>
            </w:r>
          </w:p>
        </w:tc>
      </w:tr>
      <w:tr w:rsidR="00BB4EE4" w:rsidRPr="00FC0CF5" w14:paraId="1112DA81"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F0FB28D"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 Ingresos Financieros</w:t>
            </w:r>
          </w:p>
        </w:tc>
        <w:tc>
          <w:tcPr>
            <w:tcW w:w="2180" w:type="dxa"/>
            <w:tcBorders>
              <w:top w:val="nil"/>
              <w:left w:val="nil"/>
              <w:bottom w:val="single" w:sz="4" w:space="0" w:color="auto"/>
              <w:right w:val="single" w:sz="4" w:space="0" w:color="auto"/>
            </w:tcBorders>
            <w:shd w:val="clear" w:color="000000" w:fill="FFFFFF"/>
            <w:vAlign w:val="center"/>
          </w:tcPr>
          <w:p w14:paraId="5841A7C2"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hideMark/>
          </w:tcPr>
          <w:p w14:paraId="69CDA3D4"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 </w:t>
            </w:r>
          </w:p>
        </w:tc>
      </w:tr>
      <w:tr w:rsidR="00BB4EE4" w:rsidRPr="00FC0CF5" w14:paraId="70942C5E"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B553C37"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2.2 Incremento por Variación de Inventarios</w:t>
            </w:r>
          </w:p>
        </w:tc>
        <w:tc>
          <w:tcPr>
            <w:tcW w:w="2180" w:type="dxa"/>
            <w:tcBorders>
              <w:top w:val="nil"/>
              <w:left w:val="nil"/>
              <w:bottom w:val="single" w:sz="4" w:space="0" w:color="auto"/>
              <w:right w:val="single" w:sz="4" w:space="0" w:color="auto"/>
            </w:tcBorders>
            <w:shd w:val="clear" w:color="000000" w:fill="FFFFFF"/>
            <w:vAlign w:val="center"/>
          </w:tcPr>
          <w:p w14:paraId="2FF3CA0C"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369AED73"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53F9927D" w14:textId="77777777" w:rsidTr="00AF6204">
        <w:trPr>
          <w:trHeight w:val="48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F76F8F2"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2.3 Disminución del Exceso de Estimaciones por Pérdida o Deterioro u Obsolescencia</w:t>
            </w:r>
          </w:p>
        </w:tc>
        <w:tc>
          <w:tcPr>
            <w:tcW w:w="2180" w:type="dxa"/>
            <w:tcBorders>
              <w:top w:val="nil"/>
              <w:left w:val="nil"/>
              <w:bottom w:val="single" w:sz="4" w:space="0" w:color="auto"/>
              <w:right w:val="single" w:sz="4" w:space="0" w:color="auto"/>
            </w:tcBorders>
            <w:shd w:val="clear" w:color="000000" w:fill="FFFFFF"/>
            <w:vAlign w:val="center"/>
          </w:tcPr>
          <w:p w14:paraId="12396436"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3EC62EAE"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0702BAC4"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875B7FA"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2.4 Disminución del Exceso de Provisiones</w:t>
            </w:r>
          </w:p>
        </w:tc>
        <w:tc>
          <w:tcPr>
            <w:tcW w:w="2180" w:type="dxa"/>
            <w:tcBorders>
              <w:top w:val="nil"/>
              <w:left w:val="nil"/>
              <w:bottom w:val="single" w:sz="4" w:space="0" w:color="auto"/>
              <w:right w:val="single" w:sz="4" w:space="0" w:color="auto"/>
            </w:tcBorders>
            <w:shd w:val="clear" w:color="000000" w:fill="FFFFFF"/>
            <w:vAlign w:val="center"/>
          </w:tcPr>
          <w:p w14:paraId="471FC13F"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2845560B"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19EFE648"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EC3B1B8"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2.5 Otros Ingresos y Beneficios Varios</w:t>
            </w:r>
          </w:p>
        </w:tc>
        <w:tc>
          <w:tcPr>
            <w:tcW w:w="2180" w:type="dxa"/>
            <w:tcBorders>
              <w:top w:val="nil"/>
              <w:left w:val="nil"/>
              <w:bottom w:val="single" w:sz="4" w:space="0" w:color="auto"/>
              <w:right w:val="single" w:sz="4" w:space="0" w:color="auto"/>
            </w:tcBorders>
            <w:shd w:val="clear" w:color="000000" w:fill="FFFFFF"/>
            <w:vAlign w:val="center"/>
          </w:tcPr>
          <w:p w14:paraId="0485A262" w14:textId="3673313F" w:rsidR="00BB4EE4" w:rsidRPr="00FC0CF5" w:rsidRDefault="005F43C9" w:rsidP="00AF6204">
            <w:pPr>
              <w:jc w:val="right"/>
              <w:rPr>
                <w:rFonts w:asciiTheme="minorHAnsi" w:hAnsiTheme="minorHAnsi" w:cstheme="minorHAnsi"/>
                <w:bCs/>
                <w:color w:val="000000"/>
                <w:sz w:val="17"/>
                <w:szCs w:val="17"/>
              </w:rPr>
            </w:pPr>
            <w:r w:rsidRPr="005F43C9">
              <w:rPr>
                <w:rFonts w:asciiTheme="minorHAnsi" w:hAnsiTheme="minorHAnsi" w:cstheme="minorHAnsi"/>
                <w:bCs/>
                <w:color w:val="000000"/>
                <w:sz w:val="17"/>
                <w:szCs w:val="17"/>
              </w:rPr>
              <w:t>4,149,382,267</w:t>
            </w:r>
          </w:p>
        </w:tc>
        <w:tc>
          <w:tcPr>
            <w:tcW w:w="2180" w:type="dxa"/>
            <w:tcBorders>
              <w:top w:val="nil"/>
              <w:left w:val="nil"/>
              <w:bottom w:val="single" w:sz="4" w:space="0" w:color="auto"/>
              <w:right w:val="single" w:sz="4" w:space="0" w:color="auto"/>
            </w:tcBorders>
            <w:shd w:val="clear" w:color="000000" w:fill="FFFFFF"/>
            <w:vAlign w:val="center"/>
          </w:tcPr>
          <w:p w14:paraId="15B34878"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2975EA4D"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36224F6"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2.6 Otros Ingresos Contables No Presupuestarios</w:t>
            </w:r>
          </w:p>
        </w:tc>
        <w:tc>
          <w:tcPr>
            <w:tcW w:w="2180" w:type="dxa"/>
            <w:tcBorders>
              <w:top w:val="nil"/>
              <w:left w:val="nil"/>
              <w:bottom w:val="single" w:sz="4" w:space="0" w:color="auto"/>
              <w:right w:val="single" w:sz="4" w:space="0" w:color="auto"/>
            </w:tcBorders>
            <w:shd w:val="clear" w:color="000000" w:fill="FFFFFF"/>
            <w:vAlign w:val="center"/>
          </w:tcPr>
          <w:p w14:paraId="0730ABD1"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713C181C"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66DD101B" w14:textId="77777777" w:rsidTr="00CB13C9">
        <w:trPr>
          <w:trHeight w:val="70"/>
        </w:trPr>
        <w:tc>
          <w:tcPr>
            <w:tcW w:w="4900" w:type="dxa"/>
            <w:tcBorders>
              <w:top w:val="nil"/>
              <w:left w:val="nil"/>
              <w:bottom w:val="nil"/>
              <w:right w:val="nil"/>
            </w:tcBorders>
            <w:shd w:val="clear" w:color="000000" w:fill="FFFFFF"/>
            <w:vAlign w:val="center"/>
            <w:hideMark/>
          </w:tcPr>
          <w:p w14:paraId="2BAA56D4"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80" w:type="dxa"/>
            <w:tcBorders>
              <w:top w:val="nil"/>
              <w:left w:val="nil"/>
              <w:bottom w:val="nil"/>
              <w:right w:val="nil"/>
            </w:tcBorders>
            <w:shd w:val="clear" w:color="000000" w:fill="FFFFFF"/>
            <w:vAlign w:val="center"/>
            <w:hideMark/>
          </w:tcPr>
          <w:p w14:paraId="40D1C81A"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80" w:type="dxa"/>
            <w:tcBorders>
              <w:top w:val="nil"/>
              <w:left w:val="nil"/>
              <w:bottom w:val="nil"/>
              <w:right w:val="nil"/>
            </w:tcBorders>
            <w:shd w:val="clear" w:color="000000" w:fill="FFFFFF"/>
            <w:vAlign w:val="center"/>
            <w:hideMark/>
          </w:tcPr>
          <w:p w14:paraId="4AF6530E"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r>
      <w:tr w:rsidR="00BB4EE4" w:rsidRPr="00FC0CF5" w14:paraId="18169EDA" w14:textId="77777777" w:rsidTr="00AF6204">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BFDBB6" w14:textId="3612F6F9"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3. Menos Ingresos Presupuestarios No Contables</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5CB147" w14:textId="77777777" w:rsidR="00BB4EE4" w:rsidRPr="00FC0CF5" w:rsidRDefault="00BB4EE4"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09DAAA" w14:textId="17311EB7" w:rsidR="00BB4EE4" w:rsidRPr="00FC0CF5" w:rsidRDefault="00FE7042" w:rsidP="00AF6204">
            <w:pPr>
              <w:jc w:val="right"/>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w:t>
            </w:r>
          </w:p>
        </w:tc>
      </w:tr>
      <w:tr w:rsidR="00BB4EE4" w:rsidRPr="00FC0CF5" w14:paraId="6BD372F5"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6D8C4AC"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3.1 Aprovechamientos Patrimoniales</w:t>
            </w:r>
          </w:p>
        </w:tc>
        <w:tc>
          <w:tcPr>
            <w:tcW w:w="2180" w:type="dxa"/>
            <w:tcBorders>
              <w:top w:val="nil"/>
              <w:left w:val="nil"/>
              <w:bottom w:val="single" w:sz="4" w:space="0" w:color="auto"/>
              <w:right w:val="single" w:sz="4" w:space="0" w:color="auto"/>
            </w:tcBorders>
            <w:shd w:val="clear" w:color="000000" w:fill="FFFFFF"/>
          </w:tcPr>
          <w:p w14:paraId="34FDCC28" w14:textId="0DD13EC2" w:rsidR="00BB4EE4" w:rsidRPr="00FC0CF5" w:rsidRDefault="00450A68" w:rsidP="00AF6204">
            <w:pPr>
              <w:jc w:val="right"/>
              <w:rPr>
                <w:rFonts w:asciiTheme="minorHAnsi" w:hAnsiTheme="minorHAnsi" w:cstheme="minorHAnsi"/>
                <w:bCs/>
                <w:color w:val="000000"/>
                <w:sz w:val="17"/>
                <w:szCs w:val="17"/>
              </w:rPr>
            </w:pPr>
            <w:r w:rsidRPr="00FC0CF5">
              <w:rPr>
                <w:rFonts w:asciiTheme="minorHAnsi" w:hAnsiTheme="minorHAnsi" w:cstheme="minorHAnsi"/>
                <w:sz w:val="17"/>
                <w:szCs w:val="17"/>
              </w:rPr>
              <w:t xml:space="preserve"> -</w:t>
            </w:r>
            <w:r w:rsidR="00BB4EE4" w:rsidRPr="00FC0CF5">
              <w:rPr>
                <w:rFonts w:asciiTheme="minorHAnsi" w:hAnsiTheme="minorHAnsi" w:cstheme="minorHAnsi"/>
                <w:sz w:val="17"/>
                <w:szCs w:val="17"/>
              </w:rPr>
              <w:t xml:space="preserve"> </w:t>
            </w:r>
          </w:p>
        </w:tc>
        <w:tc>
          <w:tcPr>
            <w:tcW w:w="2180" w:type="dxa"/>
            <w:tcBorders>
              <w:top w:val="nil"/>
              <w:left w:val="nil"/>
              <w:bottom w:val="single" w:sz="4" w:space="0" w:color="auto"/>
              <w:right w:val="single" w:sz="4" w:space="0" w:color="auto"/>
            </w:tcBorders>
            <w:shd w:val="clear" w:color="000000" w:fill="FFFFFF"/>
            <w:vAlign w:val="center"/>
          </w:tcPr>
          <w:p w14:paraId="078DF3ED"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0EAFCD69"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9EE131F"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3.2 Ingresos Derivados de Financiamientos</w:t>
            </w:r>
          </w:p>
        </w:tc>
        <w:tc>
          <w:tcPr>
            <w:tcW w:w="2180" w:type="dxa"/>
            <w:tcBorders>
              <w:top w:val="nil"/>
              <w:left w:val="nil"/>
              <w:bottom w:val="single" w:sz="4" w:space="0" w:color="auto"/>
              <w:right w:val="single" w:sz="4" w:space="0" w:color="auto"/>
            </w:tcBorders>
            <w:shd w:val="clear" w:color="000000" w:fill="FFFFFF"/>
          </w:tcPr>
          <w:p w14:paraId="2D605851" w14:textId="4843579B" w:rsidR="00BB4EE4" w:rsidRPr="00FC0CF5" w:rsidRDefault="00FE7042" w:rsidP="00AF6204">
            <w:pPr>
              <w:jc w:val="right"/>
              <w:rPr>
                <w:rFonts w:asciiTheme="minorHAnsi" w:hAnsiTheme="minorHAnsi" w:cstheme="minorHAnsi"/>
                <w:bCs/>
                <w:color w:val="000000"/>
                <w:sz w:val="17"/>
                <w:szCs w:val="17"/>
              </w:rPr>
            </w:pPr>
            <w:r w:rsidRPr="00FC0CF5">
              <w:rPr>
                <w:rFonts w:asciiTheme="minorHAnsi" w:hAnsiTheme="minorHAnsi" w:cstheme="minorHAnsi"/>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6428DCE9"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39CA0484" w14:textId="77777777" w:rsidTr="00AF6204">
        <w:trPr>
          <w:trHeight w:val="240"/>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967E4CD"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3.3 Otros Ingresos Presupuestarios No Contables</w:t>
            </w:r>
          </w:p>
        </w:tc>
        <w:tc>
          <w:tcPr>
            <w:tcW w:w="2180" w:type="dxa"/>
            <w:tcBorders>
              <w:top w:val="nil"/>
              <w:left w:val="nil"/>
              <w:bottom w:val="single" w:sz="4" w:space="0" w:color="auto"/>
              <w:right w:val="single" w:sz="4" w:space="0" w:color="auto"/>
            </w:tcBorders>
            <w:shd w:val="clear" w:color="000000" w:fill="FFFFFF"/>
            <w:vAlign w:val="center"/>
          </w:tcPr>
          <w:p w14:paraId="71C15407" w14:textId="77777777" w:rsidR="00BB4EE4" w:rsidRPr="00FC0CF5" w:rsidRDefault="00BB4EE4" w:rsidP="00AF6204">
            <w:pPr>
              <w:jc w:val="right"/>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w:t>
            </w:r>
          </w:p>
        </w:tc>
        <w:tc>
          <w:tcPr>
            <w:tcW w:w="2180" w:type="dxa"/>
            <w:tcBorders>
              <w:top w:val="nil"/>
              <w:left w:val="nil"/>
              <w:bottom w:val="single" w:sz="4" w:space="0" w:color="auto"/>
              <w:right w:val="single" w:sz="4" w:space="0" w:color="auto"/>
            </w:tcBorders>
            <w:shd w:val="clear" w:color="000000" w:fill="FFFFFF"/>
            <w:vAlign w:val="center"/>
          </w:tcPr>
          <w:p w14:paraId="20C17C4B" w14:textId="77777777" w:rsidR="00BB4EE4" w:rsidRPr="00FC0CF5" w:rsidRDefault="00BB4EE4" w:rsidP="00AF6204">
            <w:pPr>
              <w:jc w:val="right"/>
              <w:rPr>
                <w:rFonts w:asciiTheme="minorHAnsi" w:hAnsiTheme="minorHAnsi" w:cstheme="minorHAnsi"/>
                <w:bCs/>
                <w:color w:val="000000"/>
                <w:sz w:val="17"/>
                <w:szCs w:val="17"/>
              </w:rPr>
            </w:pPr>
          </w:p>
        </w:tc>
      </w:tr>
      <w:tr w:rsidR="00BB4EE4" w:rsidRPr="00FC0CF5" w14:paraId="0FE18F1D" w14:textId="77777777" w:rsidTr="00CB13C9">
        <w:trPr>
          <w:trHeight w:val="70"/>
        </w:trPr>
        <w:tc>
          <w:tcPr>
            <w:tcW w:w="4900" w:type="dxa"/>
            <w:tcBorders>
              <w:top w:val="nil"/>
              <w:left w:val="nil"/>
              <w:bottom w:val="nil"/>
              <w:right w:val="nil"/>
            </w:tcBorders>
            <w:shd w:val="clear" w:color="000000" w:fill="FFFFFF"/>
            <w:vAlign w:val="center"/>
            <w:hideMark/>
          </w:tcPr>
          <w:p w14:paraId="161C096F"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80" w:type="dxa"/>
            <w:tcBorders>
              <w:top w:val="nil"/>
              <w:left w:val="nil"/>
              <w:bottom w:val="nil"/>
              <w:right w:val="nil"/>
            </w:tcBorders>
            <w:shd w:val="clear" w:color="000000" w:fill="FFFFFF"/>
            <w:vAlign w:val="center"/>
            <w:hideMark/>
          </w:tcPr>
          <w:p w14:paraId="4CA293C2"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80" w:type="dxa"/>
            <w:tcBorders>
              <w:top w:val="nil"/>
              <w:left w:val="nil"/>
              <w:bottom w:val="nil"/>
              <w:right w:val="nil"/>
            </w:tcBorders>
            <w:shd w:val="clear" w:color="000000" w:fill="FFFFFF"/>
            <w:vAlign w:val="center"/>
            <w:hideMark/>
          </w:tcPr>
          <w:p w14:paraId="140B484E"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r>
      <w:tr w:rsidR="00BB4EE4" w:rsidRPr="00FC0CF5" w14:paraId="5C5D27BF" w14:textId="77777777" w:rsidTr="00AF6204">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3BF68B"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xml:space="preserve">4. Total de Ingresos Contables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6E1661" w14:textId="77777777" w:rsidR="00BB4EE4" w:rsidRPr="00FC0CF5" w:rsidRDefault="00BB4EE4"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5D3F95" w14:textId="4982EDE7" w:rsidR="00BB4EE4" w:rsidRPr="00FC0CF5" w:rsidRDefault="005F43C9" w:rsidP="00AF6204">
            <w:pPr>
              <w:jc w:val="right"/>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64,178,549,559</w:t>
            </w:r>
          </w:p>
        </w:tc>
      </w:tr>
    </w:tbl>
    <w:p w14:paraId="53CB5C81" w14:textId="77777777"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23040E9A" w14:textId="72050FB3"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47383033" w14:textId="30DA9B0D"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4D7B01B6" w14:textId="2231AC62"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66AEF46E" w14:textId="27CF5DA2"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5947DDC7" w14:textId="0BAE285C"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334F075F" w14:textId="5D765081"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1EFB3A6F" w14:textId="420819D6"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4BD3F15F" w14:textId="75A96018"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7DD870C0" w14:textId="7D21ECCF"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1986BE8F" w14:textId="3B36BA87"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3D9EB3C5" w14:textId="50E0DAD0"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5D3736BA" w14:textId="75EF403A"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767FDE04" w14:textId="2DF45106"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10D51BB7" w14:textId="5447AC78"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5CB05A33" w14:textId="2DA64FFC"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60573C4E" w14:textId="33D90EE9"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291DD384" w14:textId="178BDB25"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6B62D495" w14:textId="380AE4F8" w:rsidR="00AF32DC" w:rsidRPr="00FC0CF5" w:rsidRDefault="00AF32DC" w:rsidP="00BB4EE4">
      <w:pPr>
        <w:tabs>
          <w:tab w:val="left" w:pos="1187"/>
        </w:tabs>
        <w:spacing w:line="276" w:lineRule="auto"/>
        <w:jc w:val="both"/>
        <w:rPr>
          <w:rFonts w:asciiTheme="minorHAnsi" w:hAnsiTheme="minorHAnsi" w:cstheme="minorHAnsi"/>
          <w:b/>
          <w:sz w:val="17"/>
          <w:szCs w:val="17"/>
        </w:rPr>
      </w:pPr>
    </w:p>
    <w:p w14:paraId="65491D88" w14:textId="022DFBA3" w:rsidR="00BB4EE4" w:rsidRPr="00FC0CF5" w:rsidRDefault="00BB4EE4" w:rsidP="00BB4EE4">
      <w:pPr>
        <w:tabs>
          <w:tab w:val="left" w:pos="1187"/>
        </w:tabs>
        <w:spacing w:line="276" w:lineRule="auto"/>
        <w:jc w:val="both"/>
        <w:rPr>
          <w:rFonts w:asciiTheme="minorHAnsi" w:hAnsiTheme="minorHAnsi" w:cstheme="minorHAnsi"/>
          <w:b/>
          <w:sz w:val="17"/>
          <w:szCs w:val="17"/>
        </w:rPr>
      </w:pPr>
    </w:p>
    <w:p w14:paraId="391B4534" w14:textId="2B984172" w:rsidR="002517AF" w:rsidRPr="00FC0CF5" w:rsidRDefault="002517AF" w:rsidP="00BB4EE4">
      <w:pPr>
        <w:tabs>
          <w:tab w:val="left" w:pos="1187"/>
        </w:tabs>
        <w:spacing w:line="276" w:lineRule="auto"/>
        <w:jc w:val="both"/>
        <w:rPr>
          <w:rFonts w:asciiTheme="minorHAnsi" w:hAnsiTheme="minorHAnsi" w:cstheme="minorHAnsi"/>
          <w:b/>
          <w:sz w:val="17"/>
          <w:szCs w:val="17"/>
        </w:rPr>
      </w:pPr>
    </w:p>
    <w:p w14:paraId="0B1382D1" w14:textId="068E3B96"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19908AB0" w14:textId="59254752"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062DF646" w14:textId="2C4D9AF8"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383EF722" w14:textId="629BA16D"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078CB6C8" w14:textId="3C4CC483"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681BB5B9" w14:textId="0A1755C6"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3C423F0F" w14:textId="5479E9C8"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640A747F" w14:textId="002419FC"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040596F7" w14:textId="657D40F8"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11325DFF" w14:textId="544CC28C"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1FD05691" w14:textId="1695CD1F"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0BEAECF1" w14:textId="77777777" w:rsidR="0011284C" w:rsidRPr="00FC0CF5" w:rsidRDefault="0011284C" w:rsidP="00BB4EE4">
      <w:pPr>
        <w:tabs>
          <w:tab w:val="left" w:pos="1187"/>
        </w:tabs>
        <w:spacing w:line="276" w:lineRule="auto"/>
        <w:jc w:val="both"/>
        <w:rPr>
          <w:rFonts w:asciiTheme="minorHAnsi" w:hAnsiTheme="minorHAnsi" w:cstheme="minorHAnsi"/>
          <w:b/>
          <w:sz w:val="17"/>
          <w:szCs w:val="17"/>
        </w:rPr>
      </w:pPr>
    </w:p>
    <w:p w14:paraId="37B87814" w14:textId="3078E840" w:rsidR="00BB4EE4" w:rsidRPr="00FC0CF5" w:rsidRDefault="00BB4EE4" w:rsidP="00BB4EE4">
      <w:pPr>
        <w:pStyle w:val="Prrafodelista"/>
        <w:numPr>
          <w:ilvl w:val="0"/>
          <w:numId w:val="37"/>
        </w:numPr>
        <w:tabs>
          <w:tab w:val="left" w:pos="1187"/>
        </w:tabs>
        <w:spacing w:line="276" w:lineRule="auto"/>
        <w:jc w:val="both"/>
        <w:rPr>
          <w:rFonts w:asciiTheme="minorHAnsi" w:hAnsiTheme="minorHAnsi" w:cstheme="minorHAnsi"/>
          <w:b/>
          <w:sz w:val="17"/>
          <w:szCs w:val="17"/>
        </w:rPr>
      </w:pPr>
      <w:r w:rsidRPr="00FC0CF5">
        <w:rPr>
          <w:rFonts w:asciiTheme="minorHAnsi" w:hAnsiTheme="minorHAnsi" w:cstheme="minorHAnsi"/>
          <w:b/>
          <w:sz w:val="17"/>
          <w:szCs w:val="17"/>
        </w:rPr>
        <w:lastRenderedPageBreak/>
        <w:t>Conciliación entre los Egresos Presupuestarios y los Gastos Contables</w:t>
      </w:r>
    </w:p>
    <w:p w14:paraId="22FC7715" w14:textId="479F9C75" w:rsidR="00BB4EE4" w:rsidRPr="00FC0CF5" w:rsidRDefault="00BB4EE4" w:rsidP="00BB4EE4">
      <w:pPr>
        <w:tabs>
          <w:tab w:val="left" w:pos="1187"/>
        </w:tabs>
        <w:spacing w:line="276" w:lineRule="auto"/>
        <w:jc w:val="both"/>
        <w:rPr>
          <w:rFonts w:asciiTheme="minorHAnsi" w:hAnsiTheme="minorHAnsi" w:cstheme="minorHAnsi"/>
          <w:b/>
          <w:sz w:val="17"/>
          <w:szCs w:val="17"/>
        </w:rPr>
      </w:pPr>
    </w:p>
    <w:tbl>
      <w:tblPr>
        <w:tblW w:w="9714" w:type="dxa"/>
        <w:jc w:val="center"/>
        <w:tblCellMar>
          <w:left w:w="70" w:type="dxa"/>
          <w:right w:w="70" w:type="dxa"/>
        </w:tblCellMar>
        <w:tblLook w:val="04A0" w:firstRow="1" w:lastRow="0" w:firstColumn="1" w:lastColumn="0" w:noHBand="0" w:noVBand="1"/>
      </w:tblPr>
      <w:tblGrid>
        <w:gridCol w:w="5665"/>
        <w:gridCol w:w="2126"/>
        <w:gridCol w:w="1923"/>
      </w:tblGrid>
      <w:tr w:rsidR="00BB4EE4" w:rsidRPr="00FC0CF5" w14:paraId="5D17C433" w14:textId="77777777" w:rsidTr="00AF6204">
        <w:trPr>
          <w:trHeight w:val="240"/>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51DC37"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1. Total de Egresos Presupuestarios</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E79F103" w14:textId="77777777" w:rsidR="00BB4EE4" w:rsidRPr="00FC0CF5" w:rsidRDefault="00BB4EE4" w:rsidP="00AF6204">
            <w:pPr>
              <w:jc w:val="right"/>
              <w:rPr>
                <w:rFonts w:asciiTheme="minorHAnsi" w:hAnsiTheme="minorHAnsi" w:cstheme="minorHAnsi"/>
                <w:b/>
                <w:bCs/>
                <w:color w:val="000000"/>
                <w:sz w:val="17"/>
                <w:szCs w:val="17"/>
              </w:rPr>
            </w:pPr>
          </w:p>
        </w:tc>
        <w:tc>
          <w:tcPr>
            <w:tcW w:w="19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1FE16C" w14:textId="40338BA1" w:rsidR="00BB4EE4" w:rsidRPr="00FC0CF5" w:rsidRDefault="001C5B22" w:rsidP="00AF6204">
            <w:pPr>
              <w:jc w:val="right"/>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61,545,220,192</w:t>
            </w:r>
          </w:p>
        </w:tc>
      </w:tr>
      <w:tr w:rsidR="00BB4EE4" w:rsidRPr="00FC0CF5" w14:paraId="1F99A0FD" w14:textId="77777777" w:rsidTr="00AF6204">
        <w:trPr>
          <w:trHeight w:val="240"/>
          <w:jc w:val="center"/>
        </w:trPr>
        <w:tc>
          <w:tcPr>
            <w:tcW w:w="5665" w:type="dxa"/>
            <w:tcBorders>
              <w:top w:val="nil"/>
              <w:left w:val="nil"/>
              <w:bottom w:val="nil"/>
              <w:right w:val="nil"/>
            </w:tcBorders>
            <w:shd w:val="clear" w:color="000000" w:fill="FFFFFF"/>
            <w:vAlign w:val="center"/>
            <w:hideMark/>
          </w:tcPr>
          <w:p w14:paraId="73CEBBCE"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26" w:type="dxa"/>
            <w:tcBorders>
              <w:top w:val="nil"/>
              <w:left w:val="nil"/>
              <w:bottom w:val="nil"/>
              <w:right w:val="nil"/>
            </w:tcBorders>
            <w:shd w:val="clear" w:color="000000" w:fill="FFFFFF"/>
            <w:vAlign w:val="center"/>
          </w:tcPr>
          <w:p w14:paraId="5D07C186" w14:textId="77777777" w:rsidR="00BB4EE4" w:rsidRPr="00FC0CF5" w:rsidRDefault="00BB4EE4" w:rsidP="00AF6204">
            <w:pPr>
              <w:jc w:val="right"/>
              <w:rPr>
                <w:rFonts w:asciiTheme="minorHAnsi" w:hAnsiTheme="minorHAnsi" w:cstheme="minorHAnsi"/>
                <w:b/>
                <w:bCs/>
                <w:color w:val="000000"/>
                <w:sz w:val="17"/>
                <w:szCs w:val="17"/>
              </w:rPr>
            </w:pPr>
          </w:p>
        </w:tc>
        <w:tc>
          <w:tcPr>
            <w:tcW w:w="1923" w:type="dxa"/>
            <w:tcBorders>
              <w:top w:val="nil"/>
              <w:left w:val="nil"/>
              <w:bottom w:val="nil"/>
              <w:right w:val="nil"/>
            </w:tcBorders>
            <w:shd w:val="clear" w:color="000000" w:fill="FFFFFF"/>
            <w:vAlign w:val="center"/>
          </w:tcPr>
          <w:p w14:paraId="0D981CE8" w14:textId="77777777" w:rsidR="00BB4EE4" w:rsidRPr="00FC0CF5" w:rsidRDefault="00BB4EE4" w:rsidP="00AF6204">
            <w:pPr>
              <w:jc w:val="right"/>
              <w:rPr>
                <w:rFonts w:asciiTheme="minorHAnsi" w:hAnsiTheme="minorHAnsi" w:cstheme="minorHAnsi"/>
                <w:b/>
                <w:bCs/>
                <w:color w:val="000000"/>
                <w:sz w:val="17"/>
                <w:szCs w:val="17"/>
              </w:rPr>
            </w:pPr>
          </w:p>
        </w:tc>
      </w:tr>
      <w:tr w:rsidR="00BB4EE4" w:rsidRPr="00FC0CF5" w14:paraId="51A6ED6D" w14:textId="77777777" w:rsidTr="00AF6204">
        <w:trPr>
          <w:trHeight w:val="240"/>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C1BFEE"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2. Menos Egresos Presupuestarios No Contables</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tcPr>
          <w:p w14:paraId="1AED0C3E" w14:textId="77777777" w:rsidR="00BB4EE4" w:rsidRPr="00FC0CF5" w:rsidRDefault="00BB4EE4" w:rsidP="00AF6204">
            <w:pPr>
              <w:jc w:val="right"/>
              <w:rPr>
                <w:rFonts w:asciiTheme="minorHAnsi" w:hAnsiTheme="minorHAnsi" w:cstheme="minorHAnsi"/>
                <w:sz w:val="17"/>
                <w:szCs w:val="17"/>
              </w:rPr>
            </w:pPr>
          </w:p>
        </w:tc>
        <w:tc>
          <w:tcPr>
            <w:tcW w:w="1923" w:type="dxa"/>
            <w:tcBorders>
              <w:top w:val="single" w:sz="4" w:space="0" w:color="auto"/>
              <w:left w:val="nil"/>
              <w:bottom w:val="single" w:sz="4" w:space="0" w:color="auto"/>
              <w:right w:val="single" w:sz="4" w:space="0" w:color="auto"/>
            </w:tcBorders>
            <w:shd w:val="clear" w:color="auto" w:fill="BFBFBF" w:themeFill="background1" w:themeFillShade="BF"/>
          </w:tcPr>
          <w:p w14:paraId="12FB66E4" w14:textId="3ACA7D65" w:rsidR="00BB4EE4" w:rsidRPr="00FC0CF5" w:rsidRDefault="001C5B22" w:rsidP="00AF6204">
            <w:pPr>
              <w:jc w:val="right"/>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3,530,486,610</w:t>
            </w:r>
          </w:p>
        </w:tc>
      </w:tr>
      <w:tr w:rsidR="00BB4EE4" w:rsidRPr="00FC0CF5" w14:paraId="56DB3AFC"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0BEF5C12"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 Materias Primas y Materiales de Producción y Comercialización</w:t>
            </w:r>
          </w:p>
        </w:tc>
        <w:tc>
          <w:tcPr>
            <w:tcW w:w="2126" w:type="dxa"/>
            <w:tcBorders>
              <w:top w:val="nil"/>
              <w:left w:val="nil"/>
              <w:bottom w:val="single" w:sz="4" w:space="0" w:color="auto"/>
              <w:right w:val="single" w:sz="4" w:space="0" w:color="auto"/>
            </w:tcBorders>
            <w:shd w:val="clear" w:color="000000" w:fill="FFFFFF"/>
          </w:tcPr>
          <w:p w14:paraId="78ABE079"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74CF7C2A" w14:textId="77777777" w:rsidR="00BB4EE4" w:rsidRPr="00FC0CF5" w:rsidRDefault="00BB4EE4" w:rsidP="00AF6204">
            <w:pPr>
              <w:jc w:val="right"/>
              <w:rPr>
                <w:rFonts w:asciiTheme="minorHAnsi" w:hAnsiTheme="minorHAnsi" w:cstheme="minorHAnsi"/>
                <w:sz w:val="17"/>
                <w:szCs w:val="17"/>
              </w:rPr>
            </w:pPr>
          </w:p>
        </w:tc>
      </w:tr>
      <w:tr w:rsidR="00BB4EE4" w:rsidRPr="00FC0CF5" w14:paraId="2FE3D005"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3372CCC2"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2.2 Materiales y Suministros</w:t>
            </w:r>
          </w:p>
        </w:tc>
        <w:tc>
          <w:tcPr>
            <w:tcW w:w="2126" w:type="dxa"/>
            <w:tcBorders>
              <w:top w:val="nil"/>
              <w:left w:val="nil"/>
              <w:bottom w:val="single" w:sz="4" w:space="0" w:color="auto"/>
              <w:right w:val="single" w:sz="4" w:space="0" w:color="auto"/>
            </w:tcBorders>
            <w:shd w:val="clear" w:color="000000" w:fill="FFFFFF"/>
          </w:tcPr>
          <w:p w14:paraId="562607F1"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0C0B7DBF" w14:textId="77777777" w:rsidR="00BB4EE4" w:rsidRPr="00FC0CF5" w:rsidRDefault="00BB4EE4" w:rsidP="00AF6204">
            <w:pPr>
              <w:jc w:val="right"/>
              <w:rPr>
                <w:rFonts w:asciiTheme="minorHAnsi" w:hAnsiTheme="minorHAnsi" w:cstheme="minorHAnsi"/>
                <w:sz w:val="17"/>
                <w:szCs w:val="17"/>
              </w:rPr>
            </w:pPr>
          </w:p>
        </w:tc>
      </w:tr>
      <w:tr w:rsidR="001C5B22" w:rsidRPr="00FC0CF5" w14:paraId="72F8E775"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51B01C2B"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2.3 Mobiliario y Equipo de Administración</w:t>
            </w:r>
          </w:p>
        </w:tc>
        <w:tc>
          <w:tcPr>
            <w:tcW w:w="2126" w:type="dxa"/>
            <w:tcBorders>
              <w:top w:val="nil"/>
              <w:left w:val="nil"/>
              <w:bottom w:val="single" w:sz="4" w:space="0" w:color="auto"/>
              <w:right w:val="single" w:sz="4" w:space="0" w:color="auto"/>
            </w:tcBorders>
            <w:shd w:val="clear" w:color="000000" w:fill="FFFFFF"/>
          </w:tcPr>
          <w:p w14:paraId="6C357AFB" w14:textId="5C132A3F"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43,237,020 </w:t>
            </w:r>
          </w:p>
        </w:tc>
        <w:tc>
          <w:tcPr>
            <w:tcW w:w="1923" w:type="dxa"/>
            <w:tcBorders>
              <w:top w:val="nil"/>
              <w:left w:val="nil"/>
              <w:bottom w:val="single" w:sz="4" w:space="0" w:color="auto"/>
              <w:right w:val="single" w:sz="4" w:space="0" w:color="auto"/>
            </w:tcBorders>
            <w:shd w:val="clear" w:color="000000" w:fill="FFFFFF"/>
          </w:tcPr>
          <w:p w14:paraId="5ABBD576" w14:textId="77777777" w:rsidR="001C5B22" w:rsidRPr="00FC0CF5" w:rsidRDefault="001C5B22" w:rsidP="001C5B22">
            <w:pPr>
              <w:jc w:val="right"/>
              <w:rPr>
                <w:rFonts w:asciiTheme="minorHAnsi" w:hAnsiTheme="minorHAnsi" w:cstheme="minorHAnsi"/>
                <w:sz w:val="17"/>
                <w:szCs w:val="17"/>
              </w:rPr>
            </w:pPr>
          </w:p>
        </w:tc>
      </w:tr>
      <w:tr w:rsidR="001C5B22" w:rsidRPr="00FC0CF5" w14:paraId="65D9B165" w14:textId="77777777" w:rsidTr="00AF6204">
        <w:trPr>
          <w:trHeight w:val="126"/>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51D45A4E"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2.4 Mobiliario y Equipo Educacional y Recreativo</w:t>
            </w:r>
          </w:p>
        </w:tc>
        <w:tc>
          <w:tcPr>
            <w:tcW w:w="2126" w:type="dxa"/>
            <w:tcBorders>
              <w:top w:val="nil"/>
              <w:left w:val="nil"/>
              <w:bottom w:val="single" w:sz="4" w:space="0" w:color="auto"/>
              <w:right w:val="single" w:sz="4" w:space="0" w:color="auto"/>
            </w:tcBorders>
            <w:shd w:val="clear" w:color="000000" w:fill="FFFFFF"/>
          </w:tcPr>
          <w:p w14:paraId="5A994444" w14:textId="0AF1EEBA"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6,795,744 </w:t>
            </w:r>
          </w:p>
        </w:tc>
        <w:tc>
          <w:tcPr>
            <w:tcW w:w="1923" w:type="dxa"/>
            <w:tcBorders>
              <w:top w:val="nil"/>
              <w:left w:val="nil"/>
              <w:bottom w:val="single" w:sz="4" w:space="0" w:color="auto"/>
              <w:right w:val="single" w:sz="4" w:space="0" w:color="auto"/>
            </w:tcBorders>
            <w:shd w:val="clear" w:color="000000" w:fill="FFFFFF"/>
          </w:tcPr>
          <w:p w14:paraId="44DCCE0D" w14:textId="77777777" w:rsidR="001C5B22" w:rsidRPr="00FC0CF5" w:rsidRDefault="001C5B22" w:rsidP="001C5B22">
            <w:pPr>
              <w:jc w:val="right"/>
              <w:rPr>
                <w:rFonts w:asciiTheme="minorHAnsi" w:hAnsiTheme="minorHAnsi" w:cstheme="minorHAnsi"/>
                <w:sz w:val="17"/>
                <w:szCs w:val="17"/>
              </w:rPr>
            </w:pPr>
          </w:p>
        </w:tc>
      </w:tr>
      <w:tr w:rsidR="001C5B22" w:rsidRPr="00FC0CF5" w14:paraId="11D36932"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6B776660"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2.5 Equipo e Instrumental Médico y de Laboratorio</w:t>
            </w:r>
          </w:p>
        </w:tc>
        <w:tc>
          <w:tcPr>
            <w:tcW w:w="2126" w:type="dxa"/>
            <w:tcBorders>
              <w:top w:val="nil"/>
              <w:left w:val="nil"/>
              <w:bottom w:val="single" w:sz="4" w:space="0" w:color="auto"/>
              <w:right w:val="single" w:sz="4" w:space="0" w:color="auto"/>
            </w:tcBorders>
            <w:shd w:val="clear" w:color="000000" w:fill="FFFFFF"/>
          </w:tcPr>
          <w:p w14:paraId="5E9F6649" w14:textId="43313B16"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1,374,161 </w:t>
            </w:r>
          </w:p>
        </w:tc>
        <w:tc>
          <w:tcPr>
            <w:tcW w:w="1923" w:type="dxa"/>
            <w:tcBorders>
              <w:top w:val="nil"/>
              <w:left w:val="nil"/>
              <w:bottom w:val="single" w:sz="4" w:space="0" w:color="auto"/>
              <w:right w:val="single" w:sz="4" w:space="0" w:color="auto"/>
            </w:tcBorders>
            <w:shd w:val="clear" w:color="000000" w:fill="FFFFFF"/>
          </w:tcPr>
          <w:p w14:paraId="2423F0A3" w14:textId="77777777" w:rsidR="001C5B22" w:rsidRPr="00FC0CF5" w:rsidRDefault="001C5B22" w:rsidP="001C5B22">
            <w:pPr>
              <w:jc w:val="right"/>
              <w:rPr>
                <w:rFonts w:asciiTheme="minorHAnsi" w:hAnsiTheme="minorHAnsi" w:cstheme="minorHAnsi"/>
                <w:sz w:val="17"/>
                <w:szCs w:val="17"/>
              </w:rPr>
            </w:pPr>
          </w:p>
        </w:tc>
      </w:tr>
      <w:tr w:rsidR="001C5B22" w:rsidRPr="00FC0CF5" w14:paraId="31637FDD"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76775DAE"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2.6 Vehículos y Equipo de Transporte</w:t>
            </w:r>
          </w:p>
        </w:tc>
        <w:tc>
          <w:tcPr>
            <w:tcW w:w="2126" w:type="dxa"/>
            <w:tcBorders>
              <w:top w:val="nil"/>
              <w:left w:val="nil"/>
              <w:bottom w:val="single" w:sz="4" w:space="0" w:color="auto"/>
              <w:right w:val="single" w:sz="4" w:space="0" w:color="auto"/>
            </w:tcBorders>
            <w:shd w:val="clear" w:color="000000" w:fill="FFFFFF"/>
          </w:tcPr>
          <w:p w14:paraId="5C51D718" w14:textId="7490831E"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225,735,480 </w:t>
            </w:r>
          </w:p>
        </w:tc>
        <w:tc>
          <w:tcPr>
            <w:tcW w:w="1923" w:type="dxa"/>
            <w:tcBorders>
              <w:top w:val="nil"/>
              <w:left w:val="nil"/>
              <w:bottom w:val="single" w:sz="4" w:space="0" w:color="auto"/>
              <w:right w:val="single" w:sz="4" w:space="0" w:color="auto"/>
            </w:tcBorders>
            <w:shd w:val="clear" w:color="000000" w:fill="FFFFFF"/>
          </w:tcPr>
          <w:p w14:paraId="4AB5895D" w14:textId="77777777" w:rsidR="001C5B22" w:rsidRPr="00FC0CF5" w:rsidRDefault="001C5B22" w:rsidP="001C5B22">
            <w:pPr>
              <w:jc w:val="right"/>
              <w:rPr>
                <w:rFonts w:asciiTheme="minorHAnsi" w:hAnsiTheme="minorHAnsi" w:cstheme="minorHAnsi"/>
                <w:sz w:val="17"/>
                <w:szCs w:val="17"/>
              </w:rPr>
            </w:pPr>
          </w:p>
        </w:tc>
      </w:tr>
      <w:tr w:rsidR="001C5B22" w:rsidRPr="00FC0CF5" w14:paraId="0B3863A2"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512D1B46"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2.7 Equipo de Defensa y Seguridad</w:t>
            </w:r>
          </w:p>
        </w:tc>
        <w:tc>
          <w:tcPr>
            <w:tcW w:w="2126" w:type="dxa"/>
            <w:tcBorders>
              <w:top w:val="nil"/>
              <w:left w:val="nil"/>
              <w:bottom w:val="single" w:sz="4" w:space="0" w:color="auto"/>
              <w:right w:val="single" w:sz="4" w:space="0" w:color="auto"/>
            </w:tcBorders>
            <w:shd w:val="clear" w:color="000000" w:fill="FFFFFF"/>
          </w:tcPr>
          <w:p w14:paraId="4A7C2C0A" w14:textId="7AC48896"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2,832,707 </w:t>
            </w:r>
          </w:p>
        </w:tc>
        <w:tc>
          <w:tcPr>
            <w:tcW w:w="1923" w:type="dxa"/>
            <w:tcBorders>
              <w:top w:val="nil"/>
              <w:left w:val="nil"/>
              <w:bottom w:val="single" w:sz="4" w:space="0" w:color="auto"/>
              <w:right w:val="single" w:sz="4" w:space="0" w:color="auto"/>
            </w:tcBorders>
            <w:shd w:val="clear" w:color="000000" w:fill="FFFFFF"/>
          </w:tcPr>
          <w:p w14:paraId="18B24CC8" w14:textId="77777777" w:rsidR="001C5B22" w:rsidRPr="00FC0CF5" w:rsidRDefault="001C5B22" w:rsidP="001C5B22">
            <w:pPr>
              <w:jc w:val="right"/>
              <w:rPr>
                <w:rFonts w:asciiTheme="minorHAnsi" w:hAnsiTheme="minorHAnsi" w:cstheme="minorHAnsi"/>
                <w:sz w:val="17"/>
                <w:szCs w:val="17"/>
              </w:rPr>
            </w:pPr>
          </w:p>
        </w:tc>
      </w:tr>
      <w:tr w:rsidR="001C5B22" w:rsidRPr="00FC0CF5" w14:paraId="3421A0E1"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0D530290"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2.8 Maquinaria, Otros Equipos y Herramientas</w:t>
            </w:r>
          </w:p>
        </w:tc>
        <w:tc>
          <w:tcPr>
            <w:tcW w:w="2126" w:type="dxa"/>
            <w:tcBorders>
              <w:top w:val="nil"/>
              <w:left w:val="nil"/>
              <w:bottom w:val="single" w:sz="4" w:space="0" w:color="auto"/>
              <w:right w:val="single" w:sz="4" w:space="0" w:color="auto"/>
            </w:tcBorders>
            <w:shd w:val="clear" w:color="000000" w:fill="FFFFFF"/>
          </w:tcPr>
          <w:p w14:paraId="44961771" w14:textId="317E6596"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15,568,267 </w:t>
            </w:r>
          </w:p>
        </w:tc>
        <w:tc>
          <w:tcPr>
            <w:tcW w:w="1923" w:type="dxa"/>
            <w:tcBorders>
              <w:top w:val="nil"/>
              <w:left w:val="nil"/>
              <w:bottom w:val="single" w:sz="4" w:space="0" w:color="auto"/>
              <w:right w:val="single" w:sz="4" w:space="0" w:color="auto"/>
            </w:tcBorders>
            <w:shd w:val="clear" w:color="000000" w:fill="FFFFFF"/>
          </w:tcPr>
          <w:p w14:paraId="4D0E2EAE" w14:textId="77777777" w:rsidR="001C5B22" w:rsidRPr="00FC0CF5" w:rsidRDefault="001C5B22" w:rsidP="001C5B22">
            <w:pPr>
              <w:jc w:val="right"/>
              <w:rPr>
                <w:rFonts w:asciiTheme="minorHAnsi" w:hAnsiTheme="minorHAnsi" w:cstheme="minorHAnsi"/>
                <w:sz w:val="17"/>
                <w:szCs w:val="17"/>
              </w:rPr>
            </w:pPr>
          </w:p>
        </w:tc>
      </w:tr>
      <w:tr w:rsidR="00BB4EE4" w:rsidRPr="00FC0CF5" w14:paraId="184C419D"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09259F26"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2.9 Activos Biológicos</w:t>
            </w:r>
          </w:p>
        </w:tc>
        <w:tc>
          <w:tcPr>
            <w:tcW w:w="2126" w:type="dxa"/>
            <w:tcBorders>
              <w:top w:val="nil"/>
              <w:left w:val="nil"/>
              <w:bottom w:val="single" w:sz="4" w:space="0" w:color="auto"/>
              <w:right w:val="single" w:sz="4" w:space="0" w:color="auto"/>
            </w:tcBorders>
            <w:shd w:val="clear" w:color="000000" w:fill="FFFFFF"/>
          </w:tcPr>
          <w:p w14:paraId="03572C41"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42497CF9" w14:textId="77777777" w:rsidR="00BB4EE4" w:rsidRPr="00FC0CF5" w:rsidRDefault="00BB4EE4" w:rsidP="00AF6204">
            <w:pPr>
              <w:jc w:val="right"/>
              <w:rPr>
                <w:rFonts w:asciiTheme="minorHAnsi" w:hAnsiTheme="minorHAnsi" w:cstheme="minorHAnsi"/>
                <w:sz w:val="17"/>
                <w:szCs w:val="17"/>
              </w:rPr>
            </w:pPr>
          </w:p>
        </w:tc>
      </w:tr>
      <w:tr w:rsidR="001C5B22" w:rsidRPr="00FC0CF5" w14:paraId="18C43F77"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407DDFC1"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2.10 Bienes Inmuebles</w:t>
            </w:r>
          </w:p>
        </w:tc>
        <w:tc>
          <w:tcPr>
            <w:tcW w:w="2126" w:type="dxa"/>
            <w:tcBorders>
              <w:top w:val="nil"/>
              <w:left w:val="nil"/>
              <w:bottom w:val="single" w:sz="4" w:space="0" w:color="auto"/>
              <w:right w:val="single" w:sz="4" w:space="0" w:color="auto"/>
            </w:tcBorders>
            <w:shd w:val="clear" w:color="000000" w:fill="FFFFFF"/>
          </w:tcPr>
          <w:p w14:paraId="37FDC009" w14:textId="159D9D01"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8,010,000 </w:t>
            </w:r>
          </w:p>
        </w:tc>
        <w:tc>
          <w:tcPr>
            <w:tcW w:w="1923" w:type="dxa"/>
            <w:tcBorders>
              <w:top w:val="nil"/>
              <w:left w:val="nil"/>
              <w:bottom w:val="single" w:sz="4" w:space="0" w:color="auto"/>
              <w:right w:val="single" w:sz="4" w:space="0" w:color="auto"/>
            </w:tcBorders>
            <w:shd w:val="clear" w:color="000000" w:fill="FFFFFF"/>
          </w:tcPr>
          <w:p w14:paraId="1CBCF9B4" w14:textId="77777777" w:rsidR="001C5B22" w:rsidRPr="00FC0CF5" w:rsidRDefault="001C5B22" w:rsidP="001C5B22">
            <w:pPr>
              <w:jc w:val="right"/>
              <w:rPr>
                <w:rFonts w:asciiTheme="minorHAnsi" w:hAnsiTheme="minorHAnsi" w:cstheme="minorHAnsi"/>
                <w:sz w:val="17"/>
                <w:szCs w:val="17"/>
              </w:rPr>
            </w:pPr>
          </w:p>
        </w:tc>
      </w:tr>
      <w:tr w:rsidR="001C5B22" w:rsidRPr="00FC0CF5" w14:paraId="770095B1"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3BC3803D"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2.11 Activos Intangibles</w:t>
            </w:r>
          </w:p>
        </w:tc>
        <w:tc>
          <w:tcPr>
            <w:tcW w:w="2126" w:type="dxa"/>
            <w:tcBorders>
              <w:top w:val="nil"/>
              <w:left w:val="nil"/>
              <w:bottom w:val="single" w:sz="4" w:space="0" w:color="auto"/>
              <w:right w:val="single" w:sz="4" w:space="0" w:color="auto"/>
            </w:tcBorders>
            <w:shd w:val="clear" w:color="000000" w:fill="FFFFFF"/>
          </w:tcPr>
          <w:p w14:paraId="561B6CFD" w14:textId="53FE5281"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8,291,876 </w:t>
            </w:r>
          </w:p>
        </w:tc>
        <w:tc>
          <w:tcPr>
            <w:tcW w:w="1923" w:type="dxa"/>
            <w:tcBorders>
              <w:top w:val="nil"/>
              <w:left w:val="nil"/>
              <w:bottom w:val="single" w:sz="4" w:space="0" w:color="auto"/>
              <w:right w:val="single" w:sz="4" w:space="0" w:color="auto"/>
            </w:tcBorders>
            <w:shd w:val="clear" w:color="000000" w:fill="FFFFFF"/>
          </w:tcPr>
          <w:p w14:paraId="75311507" w14:textId="77777777" w:rsidR="001C5B22" w:rsidRPr="00FC0CF5" w:rsidRDefault="001C5B22" w:rsidP="001C5B22">
            <w:pPr>
              <w:jc w:val="right"/>
              <w:rPr>
                <w:rFonts w:asciiTheme="minorHAnsi" w:hAnsiTheme="minorHAnsi" w:cstheme="minorHAnsi"/>
                <w:sz w:val="17"/>
                <w:szCs w:val="17"/>
              </w:rPr>
            </w:pPr>
          </w:p>
        </w:tc>
      </w:tr>
      <w:tr w:rsidR="001C5B22" w:rsidRPr="00FC0CF5" w14:paraId="325DDD5A"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6C7B93B8" w14:textId="77777777"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2.12 Obra Pública en Bienes de Dominio Público</w:t>
            </w:r>
          </w:p>
        </w:tc>
        <w:tc>
          <w:tcPr>
            <w:tcW w:w="2126" w:type="dxa"/>
            <w:tcBorders>
              <w:top w:val="nil"/>
              <w:left w:val="nil"/>
              <w:bottom w:val="single" w:sz="4" w:space="0" w:color="auto"/>
              <w:right w:val="single" w:sz="4" w:space="0" w:color="auto"/>
            </w:tcBorders>
            <w:shd w:val="clear" w:color="000000" w:fill="FFFFFF"/>
          </w:tcPr>
          <w:p w14:paraId="5BDEF3C0" w14:textId="203DFF0E"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2,095,097,724 </w:t>
            </w:r>
          </w:p>
        </w:tc>
        <w:tc>
          <w:tcPr>
            <w:tcW w:w="1923" w:type="dxa"/>
            <w:tcBorders>
              <w:top w:val="nil"/>
              <w:left w:val="nil"/>
              <w:bottom w:val="single" w:sz="4" w:space="0" w:color="auto"/>
              <w:right w:val="single" w:sz="4" w:space="0" w:color="auto"/>
            </w:tcBorders>
            <w:shd w:val="clear" w:color="000000" w:fill="FFFFFF"/>
          </w:tcPr>
          <w:p w14:paraId="1339FAF9" w14:textId="77777777" w:rsidR="001C5B22" w:rsidRPr="00FC0CF5" w:rsidRDefault="001C5B22" w:rsidP="001C5B22">
            <w:pPr>
              <w:jc w:val="right"/>
              <w:rPr>
                <w:rFonts w:asciiTheme="minorHAnsi" w:hAnsiTheme="minorHAnsi" w:cstheme="minorHAnsi"/>
                <w:sz w:val="17"/>
                <w:szCs w:val="17"/>
              </w:rPr>
            </w:pPr>
          </w:p>
        </w:tc>
      </w:tr>
      <w:tr w:rsidR="00BB4EE4" w:rsidRPr="00FC0CF5" w14:paraId="2D96695A"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560196B1"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2.13 Obra Pública en Bienes Propios</w:t>
            </w:r>
          </w:p>
        </w:tc>
        <w:tc>
          <w:tcPr>
            <w:tcW w:w="2126" w:type="dxa"/>
            <w:tcBorders>
              <w:top w:val="nil"/>
              <w:left w:val="nil"/>
              <w:bottom w:val="single" w:sz="4" w:space="0" w:color="auto"/>
              <w:right w:val="single" w:sz="4" w:space="0" w:color="auto"/>
            </w:tcBorders>
            <w:shd w:val="clear" w:color="000000" w:fill="FFFFFF"/>
          </w:tcPr>
          <w:p w14:paraId="15FEEBB4"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6FA52557" w14:textId="77777777" w:rsidR="00BB4EE4" w:rsidRPr="00FC0CF5" w:rsidRDefault="00BB4EE4" w:rsidP="00AF6204">
            <w:pPr>
              <w:jc w:val="right"/>
              <w:rPr>
                <w:rFonts w:asciiTheme="minorHAnsi" w:hAnsiTheme="minorHAnsi" w:cstheme="minorHAnsi"/>
                <w:sz w:val="17"/>
                <w:szCs w:val="17"/>
              </w:rPr>
            </w:pPr>
          </w:p>
        </w:tc>
      </w:tr>
      <w:tr w:rsidR="00BB4EE4" w:rsidRPr="00FC0CF5" w14:paraId="0B3235DE"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7E546726"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2.14 Acciones y Participaciones de Capital</w:t>
            </w:r>
          </w:p>
        </w:tc>
        <w:tc>
          <w:tcPr>
            <w:tcW w:w="2126" w:type="dxa"/>
            <w:tcBorders>
              <w:top w:val="nil"/>
              <w:left w:val="nil"/>
              <w:bottom w:val="single" w:sz="4" w:space="0" w:color="auto"/>
              <w:right w:val="single" w:sz="4" w:space="0" w:color="auto"/>
            </w:tcBorders>
            <w:shd w:val="clear" w:color="000000" w:fill="FFFFFF"/>
          </w:tcPr>
          <w:p w14:paraId="07062B9F"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12C42E55" w14:textId="77777777" w:rsidR="00BB4EE4" w:rsidRPr="00FC0CF5" w:rsidRDefault="00BB4EE4" w:rsidP="00AF6204">
            <w:pPr>
              <w:jc w:val="right"/>
              <w:rPr>
                <w:rFonts w:asciiTheme="minorHAnsi" w:hAnsiTheme="minorHAnsi" w:cstheme="minorHAnsi"/>
                <w:sz w:val="17"/>
                <w:szCs w:val="17"/>
              </w:rPr>
            </w:pPr>
          </w:p>
        </w:tc>
      </w:tr>
      <w:tr w:rsidR="00BB4EE4" w:rsidRPr="00FC0CF5" w14:paraId="4EA2615F"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204947F6"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2.15 Compra de Títulos y Valores</w:t>
            </w:r>
          </w:p>
        </w:tc>
        <w:tc>
          <w:tcPr>
            <w:tcW w:w="2126" w:type="dxa"/>
            <w:tcBorders>
              <w:top w:val="nil"/>
              <w:left w:val="nil"/>
              <w:bottom w:val="single" w:sz="4" w:space="0" w:color="auto"/>
              <w:right w:val="single" w:sz="4" w:space="0" w:color="auto"/>
            </w:tcBorders>
            <w:shd w:val="clear" w:color="000000" w:fill="FFFFFF"/>
          </w:tcPr>
          <w:p w14:paraId="365A78B1"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47D4ED5A" w14:textId="77777777" w:rsidR="00BB4EE4" w:rsidRPr="00FC0CF5" w:rsidRDefault="00BB4EE4" w:rsidP="00AF6204">
            <w:pPr>
              <w:jc w:val="right"/>
              <w:rPr>
                <w:rFonts w:asciiTheme="minorHAnsi" w:hAnsiTheme="minorHAnsi" w:cstheme="minorHAnsi"/>
                <w:sz w:val="17"/>
                <w:szCs w:val="17"/>
              </w:rPr>
            </w:pPr>
          </w:p>
        </w:tc>
      </w:tr>
      <w:tr w:rsidR="00BB4EE4" w:rsidRPr="00FC0CF5" w14:paraId="56B27BE1"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467E64E2"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2.16 Concesión de Préstamos</w:t>
            </w:r>
          </w:p>
        </w:tc>
        <w:tc>
          <w:tcPr>
            <w:tcW w:w="2126" w:type="dxa"/>
            <w:tcBorders>
              <w:top w:val="nil"/>
              <w:left w:val="nil"/>
              <w:bottom w:val="single" w:sz="4" w:space="0" w:color="auto"/>
              <w:right w:val="single" w:sz="4" w:space="0" w:color="auto"/>
            </w:tcBorders>
            <w:shd w:val="clear" w:color="000000" w:fill="FFFFFF"/>
          </w:tcPr>
          <w:p w14:paraId="79F1171A"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31103AF4" w14:textId="77777777" w:rsidR="00BB4EE4" w:rsidRPr="00FC0CF5" w:rsidRDefault="00BB4EE4" w:rsidP="00AF6204">
            <w:pPr>
              <w:jc w:val="right"/>
              <w:rPr>
                <w:rFonts w:asciiTheme="minorHAnsi" w:hAnsiTheme="minorHAnsi" w:cstheme="minorHAnsi"/>
                <w:sz w:val="17"/>
                <w:szCs w:val="17"/>
              </w:rPr>
            </w:pPr>
          </w:p>
        </w:tc>
      </w:tr>
      <w:tr w:rsidR="00BB4EE4" w:rsidRPr="00FC0CF5" w14:paraId="57FAB12A" w14:textId="77777777" w:rsidTr="00AF6204">
        <w:trPr>
          <w:trHeight w:val="285"/>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18474D65"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2.17 Inversiones en Fideicomisos, Mandatos y Otros Análogos</w:t>
            </w:r>
          </w:p>
        </w:tc>
        <w:tc>
          <w:tcPr>
            <w:tcW w:w="2126" w:type="dxa"/>
            <w:tcBorders>
              <w:top w:val="nil"/>
              <w:left w:val="nil"/>
              <w:bottom w:val="single" w:sz="4" w:space="0" w:color="auto"/>
              <w:right w:val="single" w:sz="4" w:space="0" w:color="auto"/>
            </w:tcBorders>
            <w:shd w:val="clear" w:color="000000" w:fill="FFFFFF"/>
          </w:tcPr>
          <w:p w14:paraId="0270C954" w14:textId="1C464AB7" w:rsidR="00BB4EE4" w:rsidRPr="00FC0CF5" w:rsidRDefault="001C5B22" w:rsidP="00AF6204">
            <w:pPr>
              <w:jc w:val="right"/>
              <w:rPr>
                <w:rFonts w:asciiTheme="minorHAnsi" w:hAnsiTheme="minorHAnsi" w:cstheme="minorHAnsi"/>
                <w:sz w:val="17"/>
                <w:szCs w:val="17"/>
              </w:rPr>
            </w:pPr>
            <w:r w:rsidRPr="00FC0CF5">
              <w:rPr>
                <w:rFonts w:asciiTheme="minorHAnsi" w:hAnsiTheme="minorHAnsi" w:cstheme="minorHAnsi"/>
                <w:sz w:val="17"/>
                <w:szCs w:val="17"/>
              </w:rPr>
              <w:t>201,220,813</w:t>
            </w:r>
          </w:p>
        </w:tc>
        <w:tc>
          <w:tcPr>
            <w:tcW w:w="1923" w:type="dxa"/>
            <w:tcBorders>
              <w:top w:val="nil"/>
              <w:left w:val="nil"/>
              <w:bottom w:val="single" w:sz="4" w:space="0" w:color="auto"/>
              <w:right w:val="single" w:sz="4" w:space="0" w:color="auto"/>
            </w:tcBorders>
            <w:shd w:val="clear" w:color="000000" w:fill="FFFFFF"/>
          </w:tcPr>
          <w:p w14:paraId="3BE84062" w14:textId="77777777" w:rsidR="00BB4EE4" w:rsidRPr="00FC0CF5" w:rsidRDefault="00BB4EE4" w:rsidP="00AF6204">
            <w:pPr>
              <w:jc w:val="right"/>
              <w:rPr>
                <w:rFonts w:asciiTheme="minorHAnsi" w:hAnsiTheme="minorHAnsi" w:cstheme="minorHAnsi"/>
                <w:sz w:val="17"/>
                <w:szCs w:val="17"/>
              </w:rPr>
            </w:pPr>
          </w:p>
        </w:tc>
      </w:tr>
      <w:tr w:rsidR="00BB4EE4" w:rsidRPr="00FC0CF5" w14:paraId="6AB2D5A5"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476B86A1"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2.18 Provisiones para Contingencias y Otras Erogaciones Especiales</w:t>
            </w:r>
          </w:p>
        </w:tc>
        <w:tc>
          <w:tcPr>
            <w:tcW w:w="2126" w:type="dxa"/>
            <w:tcBorders>
              <w:top w:val="nil"/>
              <w:left w:val="nil"/>
              <w:bottom w:val="single" w:sz="4" w:space="0" w:color="auto"/>
              <w:right w:val="single" w:sz="4" w:space="0" w:color="auto"/>
            </w:tcBorders>
            <w:shd w:val="clear" w:color="000000" w:fill="FFFFFF"/>
          </w:tcPr>
          <w:p w14:paraId="03189753"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6171ED8B" w14:textId="77777777" w:rsidR="00BB4EE4" w:rsidRPr="00FC0CF5" w:rsidRDefault="00BB4EE4" w:rsidP="00AF6204">
            <w:pPr>
              <w:jc w:val="right"/>
              <w:rPr>
                <w:rFonts w:asciiTheme="minorHAnsi" w:hAnsiTheme="minorHAnsi" w:cstheme="minorHAnsi"/>
                <w:sz w:val="17"/>
                <w:szCs w:val="17"/>
              </w:rPr>
            </w:pPr>
          </w:p>
        </w:tc>
      </w:tr>
      <w:tr w:rsidR="00BB4EE4" w:rsidRPr="00FC0CF5" w14:paraId="36C183A3"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69BB1E37"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2.19 Amortización de la Deuda Pública</w:t>
            </w:r>
          </w:p>
        </w:tc>
        <w:tc>
          <w:tcPr>
            <w:tcW w:w="2126" w:type="dxa"/>
            <w:tcBorders>
              <w:top w:val="nil"/>
              <w:left w:val="nil"/>
              <w:bottom w:val="single" w:sz="4" w:space="0" w:color="auto"/>
              <w:right w:val="single" w:sz="4" w:space="0" w:color="auto"/>
            </w:tcBorders>
            <w:shd w:val="clear" w:color="auto" w:fill="auto"/>
          </w:tcPr>
          <w:p w14:paraId="4A8306D0" w14:textId="0A01C7B1" w:rsidR="00BB4EE4" w:rsidRPr="00FC0CF5" w:rsidRDefault="001C5B22" w:rsidP="00AF6204">
            <w:pPr>
              <w:jc w:val="right"/>
              <w:rPr>
                <w:rFonts w:asciiTheme="minorHAnsi" w:hAnsiTheme="minorHAnsi" w:cstheme="minorHAnsi"/>
                <w:sz w:val="17"/>
                <w:szCs w:val="17"/>
              </w:rPr>
            </w:pPr>
            <w:r w:rsidRPr="00FC0CF5">
              <w:rPr>
                <w:rFonts w:asciiTheme="minorHAnsi" w:hAnsiTheme="minorHAnsi" w:cstheme="minorHAnsi"/>
                <w:sz w:val="17"/>
                <w:szCs w:val="17"/>
              </w:rPr>
              <w:t>922,322,816</w:t>
            </w:r>
          </w:p>
        </w:tc>
        <w:tc>
          <w:tcPr>
            <w:tcW w:w="1923" w:type="dxa"/>
            <w:tcBorders>
              <w:top w:val="nil"/>
              <w:left w:val="nil"/>
              <w:bottom w:val="single" w:sz="4" w:space="0" w:color="auto"/>
              <w:right w:val="single" w:sz="4" w:space="0" w:color="auto"/>
            </w:tcBorders>
            <w:shd w:val="clear" w:color="000000" w:fill="FFFFFF"/>
          </w:tcPr>
          <w:p w14:paraId="1FA92372" w14:textId="77777777" w:rsidR="00BB4EE4" w:rsidRPr="00FC0CF5" w:rsidRDefault="00BB4EE4" w:rsidP="00AF6204">
            <w:pPr>
              <w:jc w:val="right"/>
              <w:rPr>
                <w:rFonts w:asciiTheme="minorHAnsi" w:hAnsiTheme="minorHAnsi" w:cstheme="minorHAnsi"/>
                <w:sz w:val="17"/>
                <w:szCs w:val="17"/>
              </w:rPr>
            </w:pPr>
          </w:p>
        </w:tc>
      </w:tr>
      <w:tr w:rsidR="00BB4EE4" w:rsidRPr="00FC0CF5" w14:paraId="48AC844A"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38E3D909"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2.20 Adeudos de Ejercicios Fiscales Anteriores (ADEFAS)</w:t>
            </w:r>
          </w:p>
        </w:tc>
        <w:tc>
          <w:tcPr>
            <w:tcW w:w="2126" w:type="dxa"/>
            <w:tcBorders>
              <w:top w:val="nil"/>
              <w:left w:val="nil"/>
              <w:bottom w:val="single" w:sz="4" w:space="0" w:color="auto"/>
              <w:right w:val="single" w:sz="4" w:space="0" w:color="auto"/>
            </w:tcBorders>
            <w:shd w:val="clear" w:color="000000" w:fill="FFFFFF"/>
          </w:tcPr>
          <w:p w14:paraId="1809F96D"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51B28531" w14:textId="77777777" w:rsidR="00BB4EE4" w:rsidRPr="00FC0CF5" w:rsidRDefault="00BB4EE4" w:rsidP="00AF6204">
            <w:pPr>
              <w:jc w:val="right"/>
              <w:rPr>
                <w:rFonts w:asciiTheme="minorHAnsi" w:hAnsiTheme="minorHAnsi" w:cstheme="minorHAnsi"/>
                <w:sz w:val="17"/>
                <w:szCs w:val="17"/>
              </w:rPr>
            </w:pPr>
          </w:p>
        </w:tc>
      </w:tr>
      <w:tr w:rsidR="00BB4EE4" w:rsidRPr="00FC0CF5" w14:paraId="760D74B4"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1D5BDC68"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2.21 Otros Egresos Presupuestarios No Contables</w:t>
            </w:r>
          </w:p>
        </w:tc>
        <w:tc>
          <w:tcPr>
            <w:tcW w:w="2126" w:type="dxa"/>
            <w:tcBorders>
              <w:top w:val="nil"/>
              <w:left w:val="nil"/>
              <w:bottom w:val="single" w:sz="4" w:space="0" w:color="auto"/>
              <w:right w:val="single" w:sz="4" w:space="0" w:color="auto"/>
            </w:tcBorders>
            <w:shd w:val="clear" w:color="000000" w:fill="FFFFFF"/>
          </w:tcPr>
          <w:p w14:paraId="68234D3B"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000000" w:fill="FFFFFF"/>
          </w:tcPr>
          <w:p w14:paraId="2D56CD44" w14:textId="77777777" w:rsidR="00BB4EE4" w:rsidRPr="00FC0CF5" w:rsidRDefault="00BB4EE4" w:rsidP="00AF6204">
            <w:pPr>
              <w:jc w:val="right"/>
              <w:rPr>
                <w:rFonts w:asciiTheme="minorHAnsi" w:hAnsiTheme="minorHAnsi" w:cstheme="minorHAnsi"/>
                <w:sz w:val="17"/>
                <w:szCs w:val="17"/>
              </w:rPr>
            </w:pPr>
          </w:p>
        </w:tc>
      </w:tr>
      <w:tr w:rsidR="00BB4EE4" w:rsidRPr="00FC0CF5" w14:paraId="0FC5ECFE" w14:textId="77777777" w:rsidTr="00AF6204">
        <w:trPr>
          <w:trHeight w:val="240"/>
          <w:jc w:val="center"/>
        </w:trPr>
        <w:tc>
          <w:tcPr>
            <w:tcW w:w="5665" w:type="dxa"/>
            <w:tcBorders>
              <w:top w:val="nil"/>
              <w:left w:val="nil"/>
              <w:bottom w:val="nil"/>
              <w:right w:val="nil"/>
            </w:tcBorders>
            <w:shd w:val="clear" w:color="000000" w:fill="FFFFFF"/>
            <w:vAlign w:val="center"/>
            <w:hideMark/>
          </w:tcPr>
          <w:p w14:paraId="7D4316C5"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26" w:type="dxa"/>
            <w:tcBorders>
              <w:top w:val="nil"/>
              <w:left w:val="nil"/>
              <w:bottom w:val="nil"/>
              <w:right w:val="nil"/>
            </w:tcBorders>
            <w:shd w:val="clear" w:color="000000" w:fill="FFFFFF"/>
            <w:vAlign w:val="center"/>
            <w:hideMark/>
          </w:tcPr>
          <w:p w14:paraId="11CD8DAA"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 </w:t>
            </w:r>
          </w:p>
        </w:tc>
        <w:tc>
          <w:tcPr>
            <w:tcW w:w="1923" w:type="dxa"/>
            <w:tcBorders>
              <w:top w:val="nil"/>
              <w:left w:val="nil"/>
              <w:bottom w:val="nil"/>
              <w:right w:val="nil"/>
            </w:tcBorders>
            <w:shd w:val="clear" w:color="000000" w:fill="FFFFFF"/>
            <w:vAlign w:val="center"/>
            <w:hideMark/>
          </w:tcPr>
          <w:p w14:paraId="15C05D3F" w14:textId="77777777" w:rsidR="00BB4EE4" w:rsidRPr="00FC0CF5" w:rsidRDefault="00BB4EE4" w:rsidP="00AF6204">
            <w:pPr>
              <w:jc w:val="right"/>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r>
      <w:tr w:rsidR="00565E80" w:rsidRPr="00FC0CF5" w14:paraId="26C55FB9" w14:textId="77777777" w:rsidTr="00AF6204">
        <w:trPr>
          <w:trHeight w:val="240"/>
          <w:jc w:val="center"/>
        </w:trPr>
        <w:tc>
          <w:tcPr>
            <w:tcW w:w="5665" w:type="dxa"/>
            <w:tcBorders>
              <w:top w:val="nil"/>
              <w:left w:val="nil"/>
              <w:bottom w:val="nil"/>
              <w:right w:val="nil"/>
            </w:tcBorders>
            <w:shd w:val="clear" w:color="000000" w:fill="FFFFFF"/>
            <w:vAlign w:val="center"/>
          </w:tcPr>
          <w:p w14:paraId="4A949BF9" w14:textId="6F8633ED" w:rsidR="00565E80" w:rsidRPr="00FC0CF5" w:rsidRDefault="00565E80" w:rsidP="001174F8">
            <w:pPr>
              <w:rPr>
                <w:rFonts w:asciiTheme="minorHAnsi" w:hAnsiTheme="minorHAnsi" w:cstheme="minorHAnsi"/>
                <w:color w:val="000000"/>
                <w:sz w:val="17"/>
                <w:szCs w:val="17"/>
              </w:rPr>
            </w:pPr>
          </w:p>
        </w:tc>
        <w:tc>
          <w:tcPr>
            <w:tcW w:w="2126" w:type="dxa"/>
            <w:tcBorders>
              <w:top w:val="nil"/>
              <w:left w:val="nil"/>
              <w:bottom w:val="nil"/>
              <w:right w:val="nil"/>
            </w:tcBorders>
            <w:shd w:val="clear" w:color="000000" w:fill="FFFFFF"/>
            <w:vAlign w:val="center"/>
          </w:tcPr>
          <w:p w14:paraId="42307BEB" w14:textId="77777777" w:rsidR="00565E80" w:rsidRPr="00FC0CF5" w:rsidRDefault="00565E80" w:rsidP="00AF6204">
            <w:pPr>
              <w:jc w:val="right"/>
              <w:rPr>
                <w:rFonts w:asciiTheme="minorHAnsi" w:hAnsiTheme="minorHAnsi" w:cstheme="minorHAnsi"/>
                <w:sz w:val="17"/>
                <w:szCs w:val="17"/>
              </w:rPr>
            </w:pPr>
          </w:p>
        </w:tc>
        <w:tc>
          <w:tcPr>
            <w:tcW w:w="1923" w:type="dxa"/>
            <w:tcBorders>
              <w:top w:val="nil"/>
              <w:left w:val="nil"/>
              <w:bottom w:val="nil"/>
              <w:right w:val="nil"/>
            </w:tcBorders>
            <w:shd w:val="clear" w:color="000000" w:fill="FFFFFF"/>
            <w:vAlign w:val="center"/>
          </w:tcPr>
          <w:p w14:paraId="590EC5C1" w14:textId="77777777" w:rsidR="00565E80" w:rsidRPr="00FC0CF5" w:rsidRDefault="00565E80" w:rsidP="00AF6204">
            <w:pPr>
              <w:jc w:val="right"/>
              <w:rPr>
                <w:rFonts w:asciiTheme="minorHAnsi" w:hAnsiTheme="minorHAnsi" w:cstheme="minorHAnsi"/>
                <w:color w:val="000000"/>
                <w:sz w:val="17"/>
                <w:szCs w:val="17"/>
              </w:rPr>
            </w:pPr>
          </w:p>
        </w:tc>
      </w:tr>
      <w:tr w:rsidR="00BB4EE4" w:rsidRPr="00FC0CF5" w14:paraId="14674DC8" w14:textId="77777777" w:rsidTr="00AF6204">
        <w:trPr>
          <w:trHeight w:val="240"/>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217B1B"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3. Más Gasto Contables No Presupuestarios</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14:paraId="1A7C8271" w14:textId="77777777" w:rsidR="00BB4EE4" w:rsidRPr="00FC0CF5" w:rsidRDefault="00BB4EE4" w:rsidP="00AF6204">
            <w:pPr>
              <w:jc w:val="right"/>
              <w:rPr>
                <w:rFonts w:asciiTheme="minorHAnsi" w:hAnsiTheme="minorHAnsi" w:cstheme="minorHAnsi"/>
                <w:sz w:val="17"/>
                <w:szCs w:val="17"/>
              </w:rPr>
            </w:pPr>
          </w:p>
        </w:tc>
        <w:tc>
          <w:tcPr>
            <w:tcW w:w="1923" w:type="dxa"/>
            <w:tcBorders>
              <w:top w:val="single" w:sz="4" w:space="0" w:color="auto"/>
              <w:left w:val="nil"/>
              <w:bottom w:val="single" w:sz="4" w:space="0" w:color="auto"/>
              <w:right w:val="single" w:sz="4" w:space="0" w:color="auto"/>
            </w:tcBorders>
            <w:shd w:val="clear" w:color="auto" w:fill="BFBFBF" w:themeFill="background1" w:themeFillShade="BF"/>
            <w:hideMark/>
          </w:tcPr>
          <w:p w14:paraId="35A4F567" w14:textId="50D5363D" w:rsidR="00BB4EE4" w:rsidRPr="00FC0CF5" w:rsidRDefault="005F43C9" w:rsidP="00AF6204">
            <w:pPr>
              <w:jc w:val="right"/>
              <w:rPr>
                <w:rFonts w:asciiTheme="minorHAnsi" w:hAnsiTheme="minorHAnsi" w:cstheme="minorHAnsi"/>
                <w:b/>
                <w:sz w:val="17"/>
                <w:szCs w:val="17"/>
              </w:rPr>
            </w:pPr>
            <w:r w:rsidRPr="005F43C9">
              <w:rPr>
                <w:rFonts w:asciiTheme="minorHAnsi" w:hAnsiTheme="minorHAnsi" w:cstheme="minorHAnsi"/>
                <w:b/>
                <w:sz w:val="17"/>
                <w:szCs w:val="17"/>
              </w:rPr>
              <w:t>3,484,327,857</w:t>
            </w:r>
          </w:p>
        </w:tc>
      </w:tr>
      <w:tr w:rsidR="00BB4EE4" w:rsidRPr="00FC0CF5" w14:paraId="285006ED" w14:textId="77777777" w:rsidTr="00AF6204">
        <w:trPr>
          <w:trHeight w:val="217"/>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5A1FB192"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3.1 Estimaciones, Depreciaciones, Deterioros, Obsolescencia y Amortizaciones</w:t>
            </w:r>
          </w:p>
        </w:tc>
        <w:tc>
          <w:tcPr>
            <w:tcW w:w="2126" w:type="dxa"/>
            <w:tcBorders>
              <w:top w:val="nil"/>
              <w:left w:val="nil"/>
              <w:bottom w:val="single" w:sz="4" w:space="0" w:color="auto"/>
              <w:right w:val="single" w:sz="4" w:space="0" w:color="auto"/>
            </w:tcBorders>
            <w:shd w:val="clear" w:color="000000" w:fill="FFFFFF"/>
          </w:tcPr>
          <w:p w14:paraId="0CEC058F" w14:textId="5D2CECB8" w:rsidR="00BB4EE4" w:rsidRPr="00FC0CF5" w:rsidRDefault="001C5B22" w:rsidP="00AF6204">
            <w:pPr>
              <w:jc w:val="right"/>
              <w:rPr>
                <w:rFonts w:asciiTheme="minorHAnsi" w:hAnsiTheme="minorHAnsi" w:cstheme="minorHAnsi"/>
                <w:sz w:val="17"/>
                <w:szCs w:val="17"/>
              </w:rPr>
            </w:pPr>
            <w:r w:rsidRPr="00FC0CF5">
              <w:rPr>
                <w:rFonts w:asciiTheme="minorHAnsi" w:hAnsiTheme="minorHAnsi" w:cstheme="minorHAnsi"/>
                <w:sz w:val="17"/>
                <w:szCs w:val="17"/>
              </w:rPr>
              <w:t>448,501,181</w:t>
            </w:r>
          </w:p>
        </w:tc>
        <w:tc>
          <w:tcPr>
            <w:tcW w:w="1923" w:type="dxa"/>
            <w:tcBorders>
              <w:top w:val="nil"/>
              <w:left w:val="nil"/>
              <w:bottom w:val="single" w:sz="4" w:space="0" w:color="auto"/>
              <w:right w:val="single" w:sz="4" w:space="0" w:color="auto"/>
            </w:tcBorders>
            <w:shd w:val="clear" w:color="auto" w:fill="auto"/>
            <w:hideMark/>
          </w:tcPr>
          <w:p w14:paraId="559DF86B"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 xml:space="preserve"> </w:t>
            </w:r>
          </w:p>
        </w:tc>
      </w:tr>
      <w:tr w:rsidR="00BB4EE4" w:rsidRPr="00FC0CF5" w14:paraId="31A8586E" w14:textId="77777777" w:rsidTr="00AF6204">
        <w:trPr>
          <w:trHeight w:val="95"/>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212674B6"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3.2 Provisiones</w:t>
            </w:r>
          </w:p>
        </w:tc>
        <w:tc>
          <w:tcPr>
            <w:tcW w:w="2126" w:type="dxa"/>
            <w:tcBorders>
              <w:top w:val="nil"/>
              <w:left w:val="nil"/>
              <w:bottom w:val="single" w:sz="4" w:space="0" w:color="auto"/>
              <w:right w:val="single" w:sz="4" w:space="0" w:color="auto"/>
            </w:tcBorders>
            <w:shd w:val="clear" w:color="000000" w:fill="FFFFFF"/>
          </w:tcPr>
          <w:p w14:paraId="5B582FF3"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923" w:type="dxa"/>
            <w:tcBorders>
              <w:top w:val="nil"/>
              <w:left w:val="nil"/>
              <w:bottom w:val="single" w:sz="4" w:space="0" w:color="auto"/>
              <w:right w:val="single" w:sz="4" w:space="0" w:color="auto"/>
            </w:tcBorders>
            <w:shd w:val="clear" w:color="auto" w:fill="auto"/>
            <w:hideMark/>
          </w:tcPr>
          <w:p w14:paraId="61346234" w14:textId="77777777" w:rsidR="00BB4EE4" w:rsidRPr="00FC0CF5" w:rsidRDefault="00BB4EE4" w:rsidP="00AF6204">
            <w:pPr>
              <w:jc w:val="right"/>
              <w:rPr>
                <w:rFonts w:asciiTheme="minorHAnsi" w:hAnsiTheme="minorHAnsi" w:cstheme="minorHAnsi"/>
                <w:sz w:val="17"/>
                <w:szCs w:val="17"/>
              </w:rPr>
            </w:pPr>
          </w:p>
        </w:tc>
      </w:tr>
      <w:tr w:rsidR="00BB4EE4" w:rsidRPr="00FC0CF5" w14:paraId="7A4D51EE" w14:textId="77777777" w:rsidTr="00AF6204">
        <w:trPr>
          <w:trHeight w:val="53"/>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22555140" w14:textId="77777777"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3.3 Disminución de Inventarios</w:t>
            </w:r>
          </w:p>
        </w:tc>
        <w:tc>
          <w:tcPr>
            <w:tcW w:w="2126" w:type="dxa"/>
            <w:tcBorders>
              <w:top w:val="nil"/>
              <w:left w:val="nil"/>
              <w:bottom w:val="single" w:sz="4" w:space="0" w:color="auto"/>
              <w:right w:val="single" w:sz="4" w:space="0" w:color="auto"/>
            </w:tcBorders>
            <w:shd w:val="clear" w:color="000000" w:fill="FFFFFF"/>
          </w:tcPr>
          <w:p w14:paraId="3E1ABD32"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923" w:type="dxa"/>
            <w:tcBorders>
              <w:top w:val="nil"/>
              <w:left w:val="nil"/>
              <w:bottom w:val="single" w:sz="4" w:space="0" w:color="auto"/>
              <w:right w:val="single" w:sz="4" w:space="0" w:color="auto"/>
            </w:tcBorders>
            <w:shd w:val="clear" w:color="auto" w:fill="auto"/>
            <w:hideMark/>
          </w:tcPr>
          <w:p w14:paraId="22D902CE" w14:textId="77777777" w:rsidR="00BB4EE4" w:rsidRPr="00FC0CF5" w:rsidRDefault="00BB4EE4" w:rsidP="00AF6204">
            <w:pPr>
              <w:jc w:val="right"/>
              <w:rPr>
                <w:rFonts w:asciiTheme="minorHAnsi" w:hAnsiTheme="minorHAnsi" w:cstheme="minorHAnsi"/>
                <w:sz w:val="17"/>
                <w:szCs w:val="17"/>
              </w:rPr>
            </w:pPr>
          </w:p>
        </w:tc>
      </w:tr>
      <w:tr w:rsidR="00BB4EE4" w:rsidRPr="00FC0CF5" w14:paraId="24896595" w14:textId="77777777" w:rsidTr="00AF6204">
        <w:trPr>
          <w:trHeight w:val="301"/>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034D010A" w14:textId="5C9C2792" w:rsidR="00BB4EE4" w:rsidRPr="00FC0CF5" w:rsidRDefault="00BB4EE4" w:rsidP="00BB4EE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3.4 Otros Gastos</w:t>
            </w:r>
          </w:p>
        </w:tc>
        <w:tc>
          <w:tcPr>
            <w:tcW w:w="2126" w:type="dxa"/>
            <w:tcBorders>
              <w:top w:val="nil"/>
              <w:left w:val="nil"/>
              <w:bottom w:val="single" w:sz="4" w:space="0" w:color="auto"/>
              <w:right w:val="single" w:sz="4" w:space="0" w:color="auto"/>
            </w:tcBorders>
            <w:shd w:val="clear" w:color="000000" w:fill="FFFFFF"/>
          </w:tcPr>
          <w:p w14:paraId="3C2D8D90" w14:textId="13EB8A1F" w:rsidR="00BB4EE4" w:rsidRPr="00FC0CF5" w:rsidRDefault="00450A68" w:rsidP="00AF6204">
            <w:pPr>
              <w:jc w:val="right"/>
              <w:rPr>
                <w:rFonts w:asciiTheme="minorHAnsi" w:hAnsiTheme="minorHAnsi" w:cstheme="minorHAnsi"/>
                <w:sz w:val="17"/>
                <w:szCs w:val="17"/>
              </w:rPr>
            </w:pPr>
            <w:r w:rsidRPr="00FC0CF5">
              <w:rPr>
                <w:rFonts w:asciiTheme="minorHAnsi" w:hAnsiTheme="minorHAnsi" w:cstheme="minorHAnsi"/>
                <w:sz w:val="17"/>
                <w:szCs w:val="17"/>
              </w:rPr>
              <w:t>-</w:t>
            </w:r>
          </w:p>
        </w:tc>
        <w:tc>
          <w:tcPr>
            <w:tcW w:w="1923" w:type="dxa"/>
            <w:tcBorders>
              <w:top w:val="nil"/>
              <w:left w:val="nil"/>
              <w:bottom w:val="single" w:sz="4" w:space="0" w:color="auto"/>
              <w:right w:val="single" w:sz="4" w:space="0" w:color="auto"/>
            </w:tcBorders>
            <w:shd w:val="clear" w:color="auto" w:fill="auto"/>
            <w:hideMark/>
          </w:tcPr>
          <w:p w14:paraId="3A9C983E" w14:textId="77777777" w:rsidR="00BB4EE4" w:rsidRPr="00FC0CF5" w:rsidRDefault="00BB4EE4" w:rsidP="00AF6204">
            <w:pPr>
              <w:jc w:val="right"/>
              <w:rPr>
                <w:rFonts w:asciiTheme="minorHAnsi" w:hAnsiTheme="minorHAnsi" w:cstheme="minorHAnsi"/>
                <w:sz w:val="17"/>
                <w:szCs w:val="17"/>
              </w:rPr>
            </w:pPr>
          </w:p>
        </w:tc>
      </w:tr>
      <w:tr w:rsidR="00BB4EE4" w:rsidRPr="00FC0CF5" w14:paraId="5A099C02" w14:textId="77777777" w:rsidTr="00AF6204">
        <w:trPr>
          <w:trHeight w:val="135"/>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460ABD8D" w14:textId="232231AA" w:rsidR="00BB4EE4" w:rsidRPr="00FC0CF5" w:rsidRDefault="00BB4EE4" w:rsidP="00AF6204">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3.5 Inversión Pública no Capitalizable</w:t>
            </w:r>
          </w:p>
        </w:tc>
        <w:tc>
          <w:tcPr>
            <w:tcW w:w="2126" w:type="dxa"/>
            <w:tcBorders>
              <w:top w:val="nil"/>
              <w:left w:val="nil"/>
              <w:bottom w:val="single" w:sz="4" w:space="0" w:color="auto"/>
              <w:right w:val="single" w:sz="4" w:space="0" w:color="auto"/>
            </w:tcBorders>
            <w:shd w:val="clear" w:color="000000" w:fill="FFFFFF"/>
          </w:tcPr>
          <w:p w14:paraId="25169B72" w14:textId="77777777" w:rsidR="00BB4EE4" w:rsidRPr="00FC0CF5" w:rsidRDefault="00BB4EE4" w:rsidP="00AF6204">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c>
          <w:tcPr>
            <w:tcW w:w="1923" w:type="dxa"/>
            <w:tcBorders>
              <w:top w:val="nil"/>
              <w:left w:val="nil"/>
              <w:bottom w:val="single" w:sz="4" w:space="0" w:color="auto"/>
              <w:right w:val="single" w:sz="4" w:space="0" w:color="auto"/>
            </w:tcBorders>
            <w:shd w:val="clear" w:color="auto" w:fill="auto"/>
            <w:hideMark/>
          </w:tcPr>
          <w:p w14:paraId="6F563A5B" w14:textId="77777777" w:rsidR="00BB4EE4" w:rsidRPr="00FC0CF5" w:rsidRDefault="00BB4EE4" w:rsidP="00AF6204">
            <w:pPr>
              <w:jc w:val="right"/>
              <w:rPr>
                <w:rFonts w:asciiTheme="minorHAnsi" w:hAnsiTheme="minorHAnsi" w:cstheme="minorHAnsi"/>
                <w:sz w:val="17"/>
                <w:szCs w:val="17"/>
              </w:rPr>
            </w:pPr>
          </w:p>
        </w:tc>
      </w:tr>
      <w:tr w:rsidR="001C5B22" w:rsidRPr="00FC0CF5" w14:paraId="68EC5C73" w14:textId="77777777" w:rsidTr="00AF6204">
        <w:trPr>
          <w:trHeight w:val="24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3DB2E8BF" w14:textId="79D95A84"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3.6 Materiales y Suministros (consumos)</w:t>
            </w:r>
          </w:p>
        </w:tc>
        <w:tc>
          <w:tcPr>
            <w:tcW w:w="2126" w:type="dxa"/>
            <w:tcBorders>
              <w:top w:val="nil"/>
              <w:left w:val="nil"/>
              <w:bottom w:val="single" w:sz="4" w:space="0" w:color="auto"/>
              <w:right w:val="single" w:sz="4" w:space="0" w:color="auto"/>
            </w:tcBorders>
            <w:shd w:val="clear" w:color="000000" w:fill="FFFFFF"/>
          </w:tcPr>
          <w:p w14:paraId="1397B012" w14:textId="642359A6" w:rsidR="001C5B22" w:rsidRPr="00FC0CF5" w:rsidRDefault="005F43C9" w:rsidP="001C5B22">
            <w:pPr>
              <w:jc w:val="right"/>
              <w:rPr>
                <w:rFonts w:asciiTheme="minorHAnsi" w:hAnsiTheme="minorHAnsi" w:cstheme="minorHAnsi"/>
                <w:sz w:val="17"/>
                <w:szCs w:val="17"/>
              </w:rPr>
            </w:pPr>
            <w:r w:rsidRPr="005F43C9">
              <w:rPr>
                <w:rFonts w:asciiTheme="minorHAnsi" w:hAnsiTheme="minorHAnsi" w:cstheme="minorHAnsi"/>
                <w:sz w:val="17"/>
                <w:szCs w:val="17"/>
              </w:rPr>
              <w:t>1,094,861,145</w:t>
            </w:r>
          </w:p>
        </w:tc>
        <w:tc>
          <w:tcPr>
            <w:tcW w:w="1923" w:type="dxa"/>
            <w:tcBorders>
              <w:top w:val="nil"/>
              <w:left w:val="nil"/>
              <w:bottom w:val="single" w:sz="4" w:space="0" w:color="auto"/>
              <w:right w:val="single" w:sz="4" w:space="0" w:color="auto"/>
            </w:tcBorders>
            <w:shd w:val="clear" w:color="auto" w:fill="auto"/>
            <w:hideMark/>
          </w:tcPr>
          <w:p w14:paraId="3D4A5D5C" w14:textId="77777777" w:rsidR="001C5B22" w:rsidRPr="00FC0CF5" w:rsidRDefault="001C5B22" w:rsidP="001C5B22">
            <w:pPr>
              <w:jc w:val="right"/>
              <w:rPr>
                <w:rFonts w:asciiTheme="minorHAnsi" w:hAnsiTheme="minorHAnsi" w:cstheme="minorHAnsi"/>
                <w:sz w:val="17"/>
                <w:szCs w:val="17"/>
              </w:rPr>
            </w:pPr>
          </w:p>
        </w:tc>
      </w:tr>
      <w:tr w:rsidR="001C5B22" w:rsidRPr="00FC0CF5" w14:paraId="6436239D" w14:textId="77777777" w:rsidTr="00AF6204">
        <w:trPr>
          <w:trHeight w:val="99"/>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14:paraId="4EA3934D" w14:textId="7B01BCC5" w:rsidR="001C5B22" w:rsidRPr="00FC0CF5" w:rsidRDefault="001C5B22" w:rsidP="001C5B22">
            <w:pPr>
              <w:ind w:firstLineChars="100" w:firstLine="170"/>
              <w:rPr>
                <w:rFonts w:asciiTheme="minorHAnsi" w:hAnsiTheme="minorHAnsi" w:cstheme="minorHAnsi"/>
                <w:color w:val="000000"/>
                <w:sz w:val="17"/>
                <w:szCs w:val="17"/>
              </w:rPr>
            </w:pPr>
            <w:r w:rsidRPr="00FC0CF5">
              <w:rPr>
                <w:rFonts w:asciiTheme="minorHAnsi" w:hAnsiTheme="minorHAnsi" w:cstheme="minorHAnsi"/>
                <w:color w:val="000000"/>
                <w:sz w:val="17"/>
                <w:szCs w:val="17"/>
              </w:rPr>
              <w:t>3.7 Otros Gastos Contables No Presupuestarios</w:t>
            </w:r>
          </w:p>
        </w:tc>
        <w:tc>
          <w:tcPr>
            <w:tcW w:w="2126" w:type="dxa"/>
            <w:tcBorders>
              <w:top w:val="nil"/>
              <w:left w:val="nil"/>
              <w:bottom w:val="single" w:sz="4" w:space="0" w:color="auto"/>
              <w:right w:val="single" w:sz="4" w:space="0" w:color="auto"/>
            </w:tcBorders>
            <w:shd w:val="clear" w:color="auto" w:fill="auto"/>
          </w:tcPr>
          <w:p w14:paraId="7456BD8C" w14:textId="0BA1B6F2" w:rsidR="001C5B22" w:rsidRPr="00FC0CF5" w:rsidRDefault="001C5B22" w:rsidP="001C5B22">
            <w:pPr>
              <w:jc w:val="right"/>
              <w:rPr>
                <w:rFonts w:asciiTheme="minorHAnsi" w:hAnsiTheme="minorHAnsi" w:cstheme="minorHAnsi"/>
                <w:sz w:val="17"/>
                <w:szCs w:val="17"/>
              </w:rPr>
            </w:pPr>
            <w:r w:rsidRPr="00FC0CF5">
              <w:rPr>
                <w:rFonts w:asciiTheme="minorHAnsi" w:hAnsiTheme="minorHAnsi" w:cstheme="minorHAnsi"/>
                <w:sz w:val="17"/>
                <w:szCs w:val="17"/>
              </w:rPr>
              <w:t xml:space="preserve"> 1,940,965,532 </w:t>
            </w:r>
          </w:p>
        </w:tc>
        <w:tc>
          <w:tcPr>
            <w:tcW w:w="1923" w:type="dxa"/>
            <w:tcBorders>
              <w:top w:val="nil"/>
              <w:left w:val="nil"/>
              <w:bottom w:val="single" w:sz="4" w:space="0" w:color="auto"/>
              <w:right w:val="single" w:sz="4" w:space="0" w:color="auto"/>
            </w:tcBorders>
            <w:shd w:val="clear" w:color="auto" w:fill="auto"/>
            <w:hideMark/>
          </w:tcPr>
          <w:p w14:paraId="3EB29620" w14:textId="77777777" w:rsidR="001C5B22" w:rsidRPr="00FC0CF5" w:rsidRDefault="001C5B22" w:rsidP="001C5B22">
            <w:pPr>
              <w:jc w:val="right"/>
              <w:rPr>
                <w:rFonts w:asciiTheme="minorHAnsi" w:hAnsiTheme="minorHAnsi" w:cstheme="minorHAnsi"/>
                <w:sz w:val="17"/>
                <w:szCs w:val="17"/>
              </w:rPr>
            </w:pPr>
          </w:p>
        </w:tc>
      </w:tr>
      <w:tr w:rsidR="00BB4EE4" w:rsidRPr="00FC0CF5" w14:paraId="186DD297" w14:textId="77777777" w:rsidTr="00AF6204">
        <w:trPr>
          <w:trHeight w:val="240"/>
          <w:jc w:val="center"/>
        </w:trPr>
        <w:tc>
          <w:tcPr>
            <w:tcW w:w="5665" w:type="dxa"/>
            <w:tcBorders>
              <w:top w:val="nil"/>
              <w:left w:val="nil"/>
              <w:bottom w:val="nil"/>
              <w:right w:val="nil"/>
            </w:tcBorders>
            <w:shd w:val="clear" w:color="000000" w:fill="FFFFFF"/>
            <w:vAlign w:val="center"/>
            <w:hideMark/>
          </w:tcPr>
          <w:p w14:paraId="0C011DA6" w14:textId="77777777" w:rsidR="00BB4EE4" w:rsidRPr="00FC0CF5" w:rsidRDefault="00BB4EE4" w:rsidP="00AF6204">
            <w:pPr>
              <w:jc w:val="center"/>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2126" w:type="dxa"/>
            <w:tcBorders>
              <w:top w:val="nil"/>
              <w:left w:val="nil"/>
              <w:bottom w:val="nil"/>
              <w:right w:val="nil"/>
            </w:tcBorders>
            <w:shd w:val="clear" w:color="000000" w:fill="FFFFFF"/>
            <w:vAlign w:val="center"/>
            <w:hideMark/>
          </w:tcPr>
          <w:p w14:paraId="21DB1417" w14:textId="77777777" w:rsidR="00BB4EE4" w:rsidRPr="00FC0CF5" w:rsidRDefault="00BB4EE4" w:rsidP="00AF6204">
            <w:pPr>
              <w:jc w:val="right"/>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c>
          <w:tcPr>
            <w:tcW w:w="1923" w:type="dxa"/>
            <w:tcBorders>
              <w:top w:val="nil"/>
              <w:left w:val="nil"/>
              <w:bottom w:val="nil"/>
              <w:right w:val="nil"/>
            </w:tcBorders>
            <w:shd w:val="clear" w:color="000000" w:fill="FFFFFF"/>
            <w:vAlign w:val="center"/>
            <w:hideMark/>
          </w:tcPr>
          <w:p w14:paraId="6C9E8554" w14:textId="77777777" w:rsidR="00BB4EE4" w:rsidRPr="00FC0CF5" w:rsidRDefault="00BB4EE4" w:rsidP="00AF6204">
            <w:pPr>
              <w:jc w:val="right"/>
              <w:rPr>
                <w:rFonts w:asciiTheme="minorHAnsi" w:hAnsiTheme="minorHAnsi" w:cstheme="minorHAnsi"/>
                <w:color w:val="000000"/>
                <w:sz w:val="17"/>
                <w:szCs w:val="17"/>
              </w:rPr>
            </w:pPr>
            <w:r w:rsidRPr="00FC0CF5">
              <w:rPr>
                <w:rFonts w:asciiTheme="minorHAnsi" w:hAnsiTheme="minorHAnsi" w:cstheme="minorHAnsi"/>
                <w:color w:val="000000"/>
                <w:sz w:val="17"/>
                <w:szCs w:val="17"/>
              </w:rPr>
              <w:t> </w:t>
            </w:r>
          </w:p>
        </w:tc>
      </w:tr>
      <w:tr w:rsidR="00BB4EE4" w:rsidRPr="00FC0CF5" w14:paraId="13689611" w14:textId="77777777" w:rsidTr="00AF6204">
        <w:trPr>
          <w:trHeight w:val="240"/>
          <w:jc w:val="center"/>
        </w:trPr>
        <w:tc>
          <w:tcPr>
            <w:tcW w:w="5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34B40F" w14:textId="77777777" w:rsidR="00BB4EE4" w:rsidRPr="00FC0CF5" w:rsidRDefault="00BB4EE4"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xml:space="preserve">4. Total de Gastos Contables </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EC8F0C" w14:textId="77777777" w:rsidR="00BB4EE4" w:rsidRPr="00FC0CF5" w:rsidRDefault="00BB4EE4" w:rsidP="00AF6204">
            <w:pPr>
              <w:jc w:val="right"/>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192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3892E8" w14:textId="447163D7" w:rsidR="00BB4EE4" w:rsidRPr="00FC0CF5" w:rsidRDefault="005F43C9" w:rsidP="00AF6204">
            <w:pPr>
              <w:jc w:val="right"/>
              <w:rPr>
                <w:rFonts w:asciiTheme="minorHAnsi" w:hAnsiTheme="minorHAnsi" w:cstheme="minorHAnsi"/>
                <w:b/>
                <w:bCs/>
                <w:color w:val="000000"/>
                <w:sz w:val="17"/>
                <w:szCs w:val="17"/>
              </w:rPr>
            </w:pPr>
            <w:r w:rsidRPr="005F43C9">
              <w:rPr>
                <w:rFonts w:asciiTheme="minorHAnsi" w:hAnsiTheme="minorHAnsi" w:cstheme="minorHAnsi"/>
                <w:b/>
                <w:bCs/>
                <w:color w:val="000000"/>
                <w:sz w:val="17"/>
                <w:szCs w:val="17"/>
              </w:rPr>
              <w:t>61,499,061,439</w:t>
            </w:r>
          </w:p>
        </w:tc>
      </w:tr>
      <w:bookmarkEnd w:id="0"/>
    </w:tbl>
    <w:p w14:paraId="139E8F52" w14:textId="77777777" w:rsidR="00640E90" w:rsidRPr="00FC0CF5" w:rsidRDefault="00640E90" w:rsidP="0011284C">
      <w:pPr>
        <w:spacing w:line="276" w:lineRule="auto"/>
        <w:rPr>
          <w:rFonts w:asciiTheme="minorHAnsi" w:hAnsiTheme="minorHAnsi" w:cstheme="minorHAnsi"/>
          <w:b/>
          <w:sz w:val="17"/>
          <w:szCs w:val="17"/>
        </w:rPr>
      </w:pPr>
    </w:p>
    <w:p w14:paraId="12CC7CC6" w14:textId="40DE1A42" w:rsidR="009C3626" w:rsidRPr="00FC0CF5" w:rsidRDefault="009C3626" w:rsidP="00860054">
      <w:pPr>
        <w:pStyle w:val="Prrafodelista"/>
        <w:numPr>
          <w:ilvl w:val="0"/>
          <w:numId w:val="25"/>
        </w:numPr>
        <w:spacing w:line="276" w:lineRule="auto"/>
        <w:jc w:val="center"/>
        <w:rPr>
          <w:rFonts w:asciiTheme="minorHAnsi" w:hAnsiTheme="minorHAnsi" w:cstheme="minorHAnsi"/>
          <w:b/>
          <w:sz w:val="17"/>
          <w:szCs w:val="17"/>
        </w:rPr>
      </w:pPr>
      <w:r w:rsidRPr="00FC0CF5">
        <w:rPr>
          <w:rFonts w:asciiTheme="minorHAnsi" w:hAnsiTheme="minorHAnsi" w:cstheme="minorHAnsi"/>
          <w:b/>
          <w:sz w:val="17"/>
          <w:szCs w:val="17"/>
        </w:rPr>
        <w:lastRenderedPageBreak/>
        <w:t>N</w:t>
      </w:r>
      <w:r w:rsidR="009310F5" w:rsidRPr="00FC0CF5">
        <w:rPr>
          <w:rFonts w:asciiTheme="minorHAnsi" w:hAnsiTheme="minorHAnsi" w:cstheme="minorHAnsi"/>
          <w:b/>
          <w:sz w:val="17"/>
          <w:szCs w:val="17"/>
        </w:rPr>
        <w:t>OTAS DE MEMORIA (CUENTAS DE ORDEN)</w:t>
      </w:r>
    </w:p>
    <w:p w14:paraId="2FD7B4F3" w14:textId="517AEFA5" w:rsidR="00AE4AE6" w:rsidRPr="00FC0CF5" w:rsidRDefault="00AE4AE6" w:rsidP="00860054">
      <w:pPr>
        <w:spacing w:line="276" w:lineRule="auto"/>
        <w:jc w:val="center"/>
        <w:rPr>
          <w:rFonts w:asciiTheme="minorHAnsi" w:hAnsiTheme="minorHAnsi" w:cstheme="minorHAnsi"/>
          <w:b/>
          <w:sz w:val="17"/>
          <w:szCs w:val="17"/>
        </w:rPr>
      </w:pPr>
    </w:p>
    <w:p w14:paraId="145E001C" w14:textId="77777777" w:rsidR="000E2E09" w:rsidRPr="00FC0CF5" w:rsidRDefault="000E2E09" w:rsidP="004D442E">
      <w:pPr>
        <w:spacing w:line="276" w:lineRule="auto"/>
        <w:rPr>
          <w:rFonts w:asciiTheme="minorHAnsi" w:hAnsiTheme="minorHAnsi" w:cstheme="minorHAnsi"/>
          <w:sz w:val="17"/>
          <w:szCs w:val="17"/>
        </w:rPr>
      </w:pPr>
    </w:p>
    <w:p w14:paraId="1EC1E420" w14:textId="530DCD08" w:rsidR="004D442E" w:rsidRPr="00FC0CF5" w:rsidRDefault="004D442E" w:rsidP="004D442E">
      <w:pPr>
        <w:spacing w:line="276" w:lineRule="auto"/>
        <w:rPr>
          <w:rFonts w:asciiTheme="minorHAnsi" w:hAnsiTheme="minorHAnsi" w:cstheme="minorHAnsi"/>
          <w:sz w:val="17"/>
          <w:szCs w:val="17"/>
        </w:rPr>
      </w:pPr>
      <w:r w:rsidRPr="00FC0CF5">
        <w:rPr>
          <w:rFonts w:asciiTheme="minorHAnsi" w:hAnsiTheme="minorHAnsi" w:cstheme="minorHAnsi"/>
          <w:sz w:val="17"/>
          <w:szCs w:val="17"/>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537F904F" w14:textId="77777777" w:rsidR="00640E90" w:rsidRPr="00FC0CF5" w:rsidRDefault="00640E90" w:rsidP="004D442E">
      <w:pPr>
        <w:spacing w:line="276" w:lineRule="auto"/>
        <w:rPr>
          <w:rFonts w:asciiTheme="minorHAnsi" w:hAnsiTheme="minorHAnsi" w:cstheme="minorHAnsi"/>
          <w:sz w:val="17"/>
          <w:szCs w:val="17"/>
        </w:rPr>
      </w:pPr>
    </w:p>
    <w:p w14:paraId="22B03356" w14:textId="77777777" w:rsidR="004D442E" w:rsidRPr="00FC0CF5" w:rsidRDefault="004D442E" w:rsidP="004D442E">
      <w:pPr>
        <w:spacing w:line="276" w:lineRule="auto"/>
        <w:rPr>
          <w:rFonts w:asciiTheme="minorHAnsi" w:hAnsiTheme="minorHAnsi" w:cstheme="minorHAnsi"/>
          <w:sz w:val="17"/>
          <w:szCs w:val="17"/>
        </w:rPr>
      </w:pPr>
    </w:p>
    <w:p w14:paraId="0F5956DA" w14:textId="35F80133" w:rsidR="004D442E" w:rsidRPr="00FC0CF5" w:rsidRDefault="004D442E" w:rsidP="004D442E">
      <w:pPr>
        <w:spacing w:line="276" w:lineRule="auto"/>
        <w:rPr>
          <w:rFonts w:asciiTheme="minorHAnsi" w:hAnsiTheme="minorHAnsi" w:cstheme="minorHAnsi"/>
          <w:sz w:val="17"/>
          <w:szCs w:val="17"/>
        </w:rPr>
      </w:pPr>
      <w:r w:rsidRPr="00FC0CF5">
        <w:rPr>
          <w:rFonts w:asciiTheme="minorHAnsi" w:hAnsiTheme="minorHAnsi" w:cstheme="minorHAnsi"/>
          <w:sz w:val="17"/>
          <w:szCs w:val="17"/>
        </w:rPr>
        <w:t>Las cuentas que se manejan para efectos de estas Notas son las siguientes:</w:t>
      </w:r>
    </w:p>
    <w:p w14:paraId="0652DD9E" w14:textId="77777777" w:rsidR="00640E90" w:rsidRPr="00FC0CF5" w:rsidRDefault="00640E90" w:rsidP="004D442E">
      <w:pPr>
        <w:spacing w:line="276" w:lineRule="auto"/>
        <w:rPr>
          <w:rFonts w:asciiTheme="minorHAnsi" w:hAnsiTheme="minorHAnsi" w:cstheme="minorHAnsi"/>
          <w:sz w:val="17"/>
          <w:szCs w:val="17"/>
        </w:rPr>
      </w:pPr>
    </w:p>
    <w:p w14:paraId="1FE4E795" w14:textId="77777777" w:rsidR="004D442E" w:rsidRPr="00FC0CF5" w:rsidRDefault="004D442E" w:rsidP="004D442E">
      <w:pPr>
        <w:spacing w:line="276" w:lineRule="auto"/>
        <w:rPr>
          <w:rFonts w:asciiTheme="minorHAnsi" w:hAnsiTheme="minorHAnsi" w:cstheme="minorHAnsi"/>
          <w:sz w:val="17"/>
          <w:szCs w:val="17"/>
        </w:rPr>
      </w:pPr>
    </w:p>
    <w:p w14:paraId="716597A6" w14:textId="77A8E82D"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Cuentas de Orden Contables:</w:t>
      </w:r>
    </w:p>
    <w:p w14:paraId="14ABE60E" w14:textId="20E2DD58" w:rsidR="00E00021" w:rsidRPr="00FC0CF5" w:rsidRDefault="00E00021" w:rsidP="00A96F85">
      <w:pPr>
        <w:spacing w:line="276" w:lineRule="auto"/>
        <w:rPr>
          <w:rFonts w:asciiTheme="minorHAnsi" w:hAnsiTheme="minorHAnsi" w:cstheme="minorHAnsi"/>
          <w:sz w:val="17"/>
          <w:szCs w:val="17"/>
        </w:rPr>
      </w:pPr>
    </w:p>
    <w:p w14:paraId="472DD552" w14:textId="467C16D6" w:rsidR="004D442E" w:rsidRPr="00FC0CF5" w:rsidRDefault="004D442E" w:rsidP="001B3CC1">
      <w:pPr>
        <w:spacing w:line="276" w:lineRule="auto"/>
        <w:ind w:left="708" w:firstLine="708"/>
        <w:rPr>
          <w:rFonts w:asciiTheme="minorHAnsi" w:hAnsiTheme="minorHAnsi" w:cstheme="minorHAnsi"/>
          <w:sz w:val="17"/>
          <w:szCs w:val="17"/>
        </w:rPr>
      </w:pPr>
      <w:r w:rsidRPr="00FC0CF5">
        <w:rPr>
          <w:rFonts w:asciiTheme="minorHAnsi" w:hAnsiTheme="minorHAnsi" w:cstheme="minorHAnsi"/>
          <w:sz w:val="17"/>
          <w:szCs w:val="17"/>
        </w:rPr>
        <w:t>Valores</w:t>
      </w:r>
    </w:p>
    <w:p w14:paraId="445D8D3F"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t>Emisión de obligaciones</w:t>
      </w:r>
    </w:p>
    <w:p w14:paraId="54007749"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t>Avales y garantías</w:t>
      </w:r>
    </w:p>
    <w:p w14:paraId="30ED1DB6"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t>Juicios</w:t>
      </w:r>
    </w:p>
    <w:p w14:paraId="6FAEAB13" w14:textId="77777777" w:rsidR="00A96F85" w:rsidRPr="00FC0CF5" w:rsidRDefault="00A96F85" w:rsidP="00A96F85">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r>
      <w:r w:rsidR="004D442E" w:rsidRPr="00FC0CF5">
        <w:rPr>
          <w:rFonts w:asciiTheme="minorHAnsi" w:hAnsiTheme="minorHAnsi" w:cstheme="minorHAnsi"/>
          <w:sz w:val="17"/>
          <w:szCs w:val="17"/>
        </w:rPr>
        <w:t>Inversión Mediante Proyectos para Prestación</w:t>
      </w:r>
      <w:r w:rsidRPr="00FC0CF5">
        <w:rPr>
          <w:rFonts w:asciiTheme="minorHAnsi" w:hAnsiTheme="minorHAnsi" w:cstheme="minorHAnsi"/>
          <w:sz w:val="17"/>
          <w:szCs w:val="17"/>
        </w:rPr>
        <w:t xml:space="preserve"> de Servicios (PPS) y Similares</w:t>
      </w:r>
    </w:p>
    <w:p w14:paraId="07EB1C94" w14:textId="30E8D7E1" w:rsidR="004D442E" w:rsidRPr="00FC0CF5" w:rsidRDefault="004D442E" w:rsidP="00A96F85">
      <w:pPr>
        <w:spacing w:line="276" w:lineRule="auto"/>
        <w:ind w:left="708" w:firstLine="708"/>
        <w:rPr>
          <w:rFonts w:asciiTheme="minorHAnsi" w:hAnsiTheme="minorHAnsi" w:cstheme="minorHAnsi"/>
          <w:sz w:val="17"/>
          <w:szCs w:val="17"/>
        </w:rPr>
      </w:pPr>
      <w:r w:rsidRPr="00FC0CF5">
        <w:rPr>
          <w:rFonts w:asciiTheme="minorHAnsi" w:hAnsiTheme="minorHAnsi" w:cstheme="minorHAnsi"/>
          <w:sz w:val="17"/>
          <w:szCs w:val="17"/>
        </w:rPr>
        <w:t>Bienes concesionados o en comodato</w:t>
      </w:r>
    </w:p>
    <w:p w14:paraId="148C3FB7" w14:textId="77777777" w:rsidR="00E00021" w:rsidRPr="00FC0CF5" w:rsidRDefault="00E00021" w:rsidP="004D442E">
      <w:pPr>
        <w:spacing w:line="276" w:lineRule="auto"/>
        <w:ind w:left="708"/>
        <w:rPr>
          <w:rFonts w:asciiTheme="minorHAnsi" w:hAnsiTheme="minorHAnsi" w:cstheme="minorHAnsi"/>
          <w:sz w:val="17"/>
          <w:szCs w:val="17"/>
        </w:rPr>
      </w:pPr>
    </w:p>
    <w:p w14:paraId="61B4084B" w14:textId="6D1D2892" w:rsidR="004D442E" w:rsidRPr="00FC0CF5" w:rsidRDefault="00A96F85"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 xml:space="preserve">Cuentas de Orden </w:t>
      </w:r>
      <w:r w:rsidR="004D442E" w:rsidRPr="00FC0CF5">
        <w:rPr>
          <w:rFonts w:asciiTheme="minorHAnsi" w:hAnsiTheme="minorHAnsi" w:cstheme="minorHAnsi"/>
          <w:sz w:val="17"/>
          <w:szCs w:val="17"/>
        </w:rPr>
        <w:t>Presupuestarias:</w:t>
      </w:r>
    </w:p>
    <w:p w14:paraId="57BC27F0" w14:textId="77777777" w:rsidR="00AF32DC" w:rsidRPr="00FC0CF5" w:rsidRDefault="00AF32DC" w:rsidP="004D442E">
      <w:pPr>
        <w:spacing w:line="276" w:lineRule="auto"/>
        <w:ind w:left="708"/>
        <w:rPr>
          <w:rFonts w:asciiTheme="minorHAnsi" w:hAnsiTheme="minorHAnsi" w:cstheme="minorHAnsi"/>
          <w:sz w:val="17"/>
          <w:szCs w:val="17"/>
        </w:rPr>
      </w:pPr>
    </w:p>
    <w:p w14:paraId="52AF1DBB"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t>Cuentas de ingresos</w:t>
      </w:r>
    </w:p>
    <w:p w14:paraId="23146BC6"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ab/>
        <w:t>Cuentas de egresos</w:t>
      </w:r>
    </w:p>
    <w:p w14:paraId="6177406D" w14:textId="3AC39DD9" w:rsidR="004D442E" w:rsidRPr="00FC0CF5" w:rsidRDefault="004D442E" w:rsidP="004D442E">
      <w:pPr>
        <w:spacing w:line="276" w:lineRule="auto"/>
        <w:rPr>
          <w:rFonts w:asciiTheme="minorHAnsi" w:hAnsiTheme="minorHAnsi" w:cstheme="minorHAnsi"/>
          <w:sz w:val="17"/>
          <w:szCs w:val="17"/>
        </w:rPr>
      </w:pPr>
    </w:p>
    <w:p w14:paraId="7D8B5F34" w14:textId="77777777" w:rsidR="00A96F85" w:rsidRPr="00FC0CF5" w:rsidRDefault="00A96F85" w:rsidP="004D442E">
      <w:pPr>
        <w:spacing w:line="276" w:lineRule="auto"/>
        <w:rPr>
          <w:rFonts w:asciiTheme="minorHAnsi" w:hAnsiTheme="minorHAnsi" w:cstheme="minorHAnsi"/>
          <w:sz w:val="17"/>
          <w:szCs w:val="17"/>
        </w:rPr>
      </w:pPr>
    </w:p>
    <w:p w14:paraId="36EF89F6" w14:textId="77777777" w:rsidR="004D442E" w:rsidRPr="00FC0CF5" w:rsidRDefault="004D442E" w:rsidP="004D442E">
      <w:pPr>
        <w:spacing w:line="276" w:lineRule="auto"/>
        <w:rPr>
          <w:rFonts w:asciiTheme="minorHAnsi" w:hAnsiTheme="minorHAnsi" w:cstheme="minorHAnsi"/>
          <w:sz w:val="17"/>
          <w:szCs w:val="17"/>
        </w:rPr>
      </w:pPr>
      <w:r w:rsidRPr="00FC0CF5">
        <w:rPr>
          <w:rFonts w:asciiTheme="minorHAnsi" w:hAnsiTheme="minorHAnsi" w:cstheme="minorHAnsi"/>
          <w:sz w:val="17"/>
          <w:szCs w:val="17"/>
        </w:rPr>
        <w:t>Se informa, de manera agrupada, en las Notas a los Estados Financieros las cuentas de orden contables y cuentas de orden presupuestarias, considerando al menos lo siguiente:</w:t>
      </w:r>
    </w:p>
    <w:p w14:paraId="1E8C7F95" w14:textId="6745D876" w:rsidR="004D442E" w:rsidRPr="00FC0CF5" w:rsidRDefault="004D442E" w:rsidP="004D442E">
      <w:pPr>
        <w:spacing w:line="276" w:lineRule="auto"/>
        <w:rPr>
          <w:rFonts w:asciiTheme="minorHAnsi" w:hAnsiTheme="minorHAnsi" w:cstheme="minorHAnsi"/>
          <w:sz w:val="17"/>
          <w:szCs w:val="17"/>
        </w:rPr>
      </w:pPr>
    </w:p>
    <w:p w14:paraId="7D8E1B14" w14:textId="77777777" w:rsidR="00A96F85" w:rsidRPr="00FC0CF5" w:rsidRDefault="00A96F85" w:rsidP="004D442E">
      <w:pPr>
        <w:spacing w:line="276" w:lineRule="auto"/>
        <w:rPr>
          <w:rFonts w:asciiTheme="minorHAnsi" w:hAnsiTheme="minorHAnsi" w:cstheme="minorHAnsi"/>
          <w:sz w:val="17"/>
          <w:szCs w:val="17"/>
        </w:rPr>
      </w:pPr>
    </w:p>
    <w:p w14:paraId="0F07291C"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1. Los valores en custodia de instrumentos prestados a formadores de mercado e instrumentos de crédito recibidos en garantía de los formadores de mercado u otros.</w:t>
      </w:r>
    </w:p>
    <w:p w14:paraId="20C0D092"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2. Por tipo de emisión de instrumento: monto, tasa y vencimiento.</w:t>
      </w:r>
    </w:p>
    <w:p w14:paraId="200E29C3" w14:textId="77777777"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3. Los contratos firmados de construcciones por tipo de contrato.</w:t>
      </w:r>
    </w:p>
    <w:p w14:paraId="031E59E6" w14:textId="42754773" w:rsidR="004D442E" w:rsidRPr="00FC0CF5" w:rsidRDefault="004D442E" w:rsidP="004D442E">
      <w:pPr>
        <w:spacing w:line="276" w:lineRule="auto"/>
        <w:ind w:left="708"/>
        <w:rPr>
          <w:rFonts w:asciiTheme="minorHAnsi" w:hAnsiTheme="minorHAnsi" w:cstheme="minorHAnsi"/>
          <w:sz w:val="17"/>
          <w:szCs w:val="17"/>
        </w:rPr>
      </w:pPr>
      <w:r w:rsidRPr="00FC0CF5">
        <w:rPr>
          <w:rFonts w:asciiTheme="minorHAnsi" w:hAnsiTheme="minorHAnsi" w:cstheme="minorHAnsi"/>
          <w:sz w:val="17"/>
          <w:szCs w:val="17"/>
        </w:rPr>
        <w:t>4. El avance que se registra en las cuentas de orden presupuestarias, previo al cierre presupuestario de cada periodo que se reporte.</w:t>
      </w:r>
    </w:p>
    <w:p w14:paraId="2842E018" w14:textId="77777777" w:rsidR="004D442E" w:rsidRPr="00FC0CF5" w:rsidRDefault="004D442E" w:rsidP="004D442E">
      <w:pPr>
        <w:spacing w:line="276" w:lineRule="auto"/>
        <w:ind w:left="708"/>
        <w:rPr>
          <w:rFonts w:asciiTheme="minorHAnsi" w:hAnsiTheme="minorHAnsi" w:cstheme="minorHAnsi"/>
          <w:sz w:val="17"/>
          <w:szCs w:val="17"/>
        </w:rPr>
      </w:pPr>
    </w:p>
    <w:p w14:paraId="0EA85B4F" w14:textId="60E5CC5B" w:rsidR="00C375D1" w:rsidRPr="00FC0CF5" w:rsidRDefault="00C375D1" w:rsidP="00860054">
      <w:pPr>
        <w:spacing w:line="276" w:lineRule="auto"/>
        <w:rPr>
          <w:rFonts w:asciiTheme="minorHAnsi" w:hAnsiTheme="minorHAnsi" w:cstheme="minorHAnsi"/>
          <w:b/>
          <w:sz w:val="17"/>
          <w:szCs w:val="17"/>
        </w:rPr>
      </w:pPr>
    </w:p>
    <w:p w14:paraId="6ADDB12C" w14:textId="414E3E26" w:rsidR="00640E90" w:rsidRPr="00FC0CF5" w:rsidRDefault="00640E90" w:rsidP="00860054">
      <w:pPr>
        <w:spacing w:line="276" w:lineRule="auto"/>
        <w:rPr>
          <w:rFonts w:asciiTheme="minorHAnsi" w:hAnsiTheme="minorHAnsi" w:cstheme="minorHAnsi"/>
          <w:b/>
          <w:sz w:val="17"/>
          <w:szCs w:val="17"/>
        </w:rPr>
      </w:pPr>
    </w:p>
    <w:p w14:paraId="71B3038E" w14:textId="66748821" w:rsidR="00640E90" w:rsidRPr="00FC0CF5" w:rsidRDefault="00640E90" w:rsidP="00860054">
      <w:pPr>
        <w:spacing w:line="276" w:lineRule="auto"/>
        <w:rPr>
          <w:rFonts w:asciiTheme="minorHAnsi" w:hAnsiTheme="minorHAnsi" w:cstheme="minorHAnsi"/>
          <w:b/>
          <w:sz w:val="17"/>
          <w:szCs w:val="17"/>
        </w:rPr>
      </w:pPr>
    </w:p>
    <w:p w14:paraId="1F9751E0" w14:textId="55649BB0" w:rsidR="00640E90" w:rsidRPr="00FC0CF5" w:rsidRDefault="00640E90" w:rsidP="00860054">
      <w:pPr>
        <w:spacing w:line="276" w:lineRule="auto"/>
        <w:rPr>
          <w:rFonts w:asciiTheme="minorHAnsi" w:hAnsiTheme="minorHAnsi" w:cstheme="minorHAnsi"/>
          <w:b/>
          <w:sz w:val="17"/>
          <w:szCs w:val="17"/>
        </w:rPr>
      </w:pPr>
    </w:p>
    <w:p w14:paraId="0586198E" w14:textId="460112E7" w:rsidR="00640E90" w:rsidRPr="00FC0CF5" w:rsidRDefault="00640E90" w:rsidP="00860054">
      <w:pPr>
        <w:spacing w:line="276" w:lineRule="auto"/>
        <w:rPr>
          <w:rFonts w:asciiTheme="minorHAnsi" w:hAnsiTheme="minorHAnsi" w:cstheme="minorHAnsi"/>
          <w:b/>
          <w:sz w:val="17"/>
          <w:szCs w:val="17"/>
        </w:rPr>
      </w:pPr>
    </w:p>
    <w:p w14:paraId="323F0FB2" w14:textId="6928D753" w:rsidR="00A96F85" w:rsidRPr="00FC0CF5" w:rsidRDefault="00A96F85" w:rsidP="00860054">
      <w:pPr>
        <w:spacing w:line="276" w:lineRule="auto"/>
        <w:rPr>
          <w:rFonts w:asciiTheme="minorHAnsi" w:hAnsiTheme="minorHAnsi" w:cstheme="minorHAnsi"/>
          <w:b/>
          <w:sz w:val="17"/>
          <w:szCs w:val="17"/>
        </w:rPr>
      </w:pPr>
    </w:p>
    <w:p w14:paraId="5ED9734D" w14:textId="77777777" w:rsidR="00A96F85" w:rsidRPr="00FC0CF5" w:rsidRDefault="00A96F85" w:rsidP="00860054">
      <w:pPr>
        <w:spacing w:line="276" w:lineRule="auto"/>
        <w:rPr>
          <w:rFonts w:asciiTheme="minorHAnsi" w:hAnsiTheme="minorHAnsi" w:cstheme="minorHAnsi"/>
          <w:b/>
          <w:sz w:val="17"/>
          <w:szCs w:val="17"/>
        </w:rPr>
      </w:pPr>
    </w:p>
    <w:p w14:paraId="744869C6" w14:textId="1878616E" w:rsidR="00AE4AE6" w:rsidRPr="00FC0CF5" w:rsidRDefault="00AE4AE6" w:rsidP="00860054">
      <w:pPr>
        <w:spacing w:line="276" w:lineRule="auto"/>
        <w:rPr>
          <w:rFonts w:asciiTheme="minorHAnsi" w:hAnsiTheme="minorHAnsi" w:cstheme="minorHAnsi"/>
          <w:b/>
          <w:sz w:val="17"/>
          <w:szCs w:val="17"/>
        </w:rPr>
      </w:pPr>
      <w:r w:rsidRPr="00FC0CF5">
        <w:rPr>
          <w:rFonts w:asciiTheme="minorHAnsi" w:hAnsiTheme="minorHAnsi" w:cstheme="minorHAnsi"/>
          <w:b/>
          <w:sz w:val="17"/>
          <w:szCs w:val="17"/>
        </w:rPr>
        <w:lastRenderedPageBreak/>
        <w:t>Cuentas de Orden Contables</w:t>
      </w:r>
    </w:p>
    <w:p w14:paraId="50FA178B" w14:textId="34F151B1" w:rsidR="004D442E" w:rsidRPr="00FC0CF5" w:rsidRDefault="004D442E" w:rsidP="00860054">
      <w:pPr>
        <w:spacing w:line="276" w:lineRule="auto"/>
        <w:rPr>
          <w:rFonts w:asciiTheme="minorHAnsi" w:hAnsiTheme="minorHAnsi" w:cstheme="minorHAnsi"/>
          <w:b/>
          <w:sz w:val="17"/>
          <w:szCs w:val="17"/>
        </w:rPr>
      </w:pPr>
    </w:p>
    <w:p w14:paraId="5D1166E9" w14:textId="77777777" w:rsidR="00195144" w:rsidRPr="00FC0CF5" w:rsidRDefault="00195144" w:rsidP="00195144">
      <w:pPr>
        <w:pStyle w:val="Default"/>
        <w:rPr>
          <w:rFonts w:asciiTheme="minorHAnsi" w:hAnsiTheme="minorHAnsi" w:cstheme="minorHAnsi"/>
          <w:sz w:val="17"/>
          <w:szCs w:val="17"/>
          <w:lang w:val="es-MX" w:eastAsia="es-MX"/>
        </w:rPr>
      </w:pPr>
      <w:r w:rsidRPr="00FC0CF5">
        <w:rPr>
          <w:rFonts w:asciiTheme="minorHAnsi" w:hAnsiTheme="minorHAnsi" w:cstheme="minorHAnsi"/>
          <w:sz w:val="17"/>
          <w:szCs w:val="17"/>
          <w:lang w:val="es-MX" w:eastAsia="es-MX"/>
        </w:rPr>
        <w:t xml:space="preserve">Avales y garantías: </w:t>
      </w:r>
    </w:p>
    <w:p w14:paraId="7FA5CD76" w14:textId="77777777" w:rsidR="00195144" w:rsidRPr="00FC0CF5" w:rsidRDefault="00195144" w:rsidP="00195144">
      <w:pPr>
        <w:shd w:val="clear" w:color="auto" w:fill="FFFFFF"/>
        <w:rPr>
          <w:rFonts w:asciiTheme="minorHAnsi" w:hAnsiTheme="minorHAnsi" w:cstheme="minorHAnsi"/>
          <w:sz w:val="17"/>
          <w:szCs w:val="17"/>
        </w:rPr>
      </w:pPr>
    </w:p>
    <w:tbl>
      <w:tblPr>
        <w:tblStyle w:val="Tablaconcuadrcula"/>
        <w:tblW w:w="0" w:type="auto"/>
        <w:jc w:val="center"/>
        <w:tblLook w:val="04A0" w:firstRow="1" w:lastRow="0" w:firstColumn="1" w:lastColumn="0" w:noHBand="0" w:noVBand="1"/>
      </w:tblPr>
      <w:tblGrid>
        <w:gridCol w:w="2372"/>
        <w:gridCol w:w="2604"/>
        <w:gridCol w:w="2142"/>
        <w:gridCol w:w="2590"/>
        <w:gridCol w:w="2158"/>
      </w:tblGrid>
      <w:tr w:rsidR="00195144" w:rsidRPr="00FC0CF5" w14:paraId="58A7E360" w14:textId="77777777" w:rsidTr="000709E8">
        <w:trPr>
          <w:trHeight w:val="639"/>
          <w:jc w:val="center"/>
        </w:trPr>
        <w:tc>
          <w:tcPr>
            <w:tcW w:w="2372" w:type="dxa"/>
            <w:shd w:val="clear" w:color="auto" w:fill="D0CECE" w:themeFill="background2" w:themeFillShade="E6"/>
            <w:vAlign w:val="center"/>
          </w:tcPr>
          <w:p w14:paraId="16C81963" w14:textId="77777777" w:rsidR="00195144" w:rsidRPr="00FC0CF5" w:rsidRDefault="00195144" w:rsidP="00EC5F8C">
            <w:pPr>
              <w:jc w:val="center"/>
              <w:rPr>
                <w:rFonts w:asciiTheme="minorHAnsi" w:hAnsiTheme="minorHAnsi" w:cstheme="minorHAnsi"/>
                <w:b/>
                <w:sz w:val="17"/>
                <w:szCs w:val="17"/>
              </w:rPr>
            </w:pPr>
            <w:r w:rsidRPr="00FC0CF5">
              <w:rPr>
                <w:rFonts w:asciiTheme="minorHAnsi" w:hAnsiTheme="minorHAnsi" w:cstheme="minorHAnsi"/>
                <w:b/>
                <w:sz w:val="17"/>
                <w:szCs w:val="17"/>
              </w:rPr>
              <w:t>Deudor u Obligado</w:t>
            </w:r>
          </w:p>
        </w:tc>
        <w:tc>
          <w:tcPr>
            <w:tcW w:w="2604" w:type="dxa"/>
            <w:shd w:val="clear" w:color="auto" w:fill="D0CECE" w:themeFill="background2" w:themeFillShade="E6"/>
            <w:vAlign w:val="center"/>
          </w:tcPr>
          <w:p w14:paraId="1582A5A3" w14:textId="77777777" w:rsidR="00195144" w:rsidRPr="00FC0CF5" w:rsidRDefault="00195144" w:rsidP="00EC5F8C">
            <w:pPr>
              <w:jc w:val="center"/>
              <w:rPr>
                <w:rFonts w:asciiTheme="minorHAnsi" w:hAnsiTheme="minorHAnsi" w:cstheme="minorHAnsi"/>
                <w:b/>
                <w:sz w:val="17"/>
                <w:szCs w:val="17"/>
              </w:rPr>
            </w:pPr>
            <w:r w:rsidRPr="00FC0CF5">
              <w:rPr>
                <w:rFonts w:asciiTheme="minorHAnsi" w:hAnsiTheme="minorHAnsi" w:cstheme="minorHAnsi"/>
                <w:b/>
                <w:sz w:val="17"/>
                <w:szCs w:val="17"/>
              </w:rPr>
              <w:t>Tipo de Obligación</w:t>
            </w:r>
          </w:p>
        </w:tc>
        <w:tc>
          <w:tcPr>
            <w:tcW w:w="2142" w:type="dxa"/>
            <w:shd w:val="clear" w:color="auto" w:fill="D0CECE" w:themeFill="background2" w:themeFillShade="E6"/>
            <w:vAlign w:val="center"/>
          </w:tcPr>
          <w:p w14:paraId="50191A4F" w14:textId="77777777" w:rsidR="00195144" w:rsidRPr="00FC0CF5" w:rsidRDefault="00195144" w:rsidP="00EC5F8C">
            <w:pPr>
              <w:jc w:val="center"/>
              <w:rPr>
                <w:rFonts w:asciiTheme="minorHAnsi" w:hAnsiTheme="minorHAnsi" w:cstheme="minorHAnsi"/>
                <w:b/>
                <w:sz w:val="17"/>
                <w:szCs w:val="17"/>
              </w:rPr>
            </w:pPr>
            <w:r w:rsidRPr="00FC0CF5">
              <w:rPr>
                <w:rFonts w:asciiTheme="minorHAnsi" w:hAnsiTheme="minorHAnsi" w:cstheme="minorHAnsi"/>
                <w:b/>
                <w:sz w:val="17"/>
                <w:szCs w:val="17"/>
              </w:rPr>
              <w:t>Monto original contratado</w:t>
            </w:r>
          </w:p>
        </w:tc>
        <w:tc>
          <w:tcPr>
            <w:tcW w:w="2590" w:type="dxa"/>
            <w:shd w:val="clear" w:color="auto" w:fill="D0CECE" w:themeFill="background2" w:themeFillShade="E6"/>
            <w:vAlign w:val="center"/>
          </w:tcPr>
          <w:p w14:paraId="6E131619" w14:textId="77777777" w:rsidR="00195144" w:rsidRPr="00FC0CF5" w:rsidRDefault="00195144" w:rsidP="00EC5F8C">
            <w:pPr>
              <w:jc w:val="center"/>
              <w:rPr>
                <w:rFonts w:asciiTheme="minorHAnsi" w:hAnsiTheme="minorHAnsi" w:cstheme="minorHAnsi"/>
                <w:b/>
                <w:sz w:val="17"/>
                <w:szCs w:val="17"/>
              </w:rPr>
            </w:pPr>
            <w:r w:rsidRPr="00FC0CF5">
              <w:rPr>
                <w:rFonts w:asciiTheme="minorHAnsi" w:hAnsiTheme="minorHAnsi" w:cstheme="minorHAnsi"/>
                <w:b/>
                <w:sz w:val="17"/>
                <w:szCs w:val="17"/>
              </w:rPr>
              <w:t>Tasa de interés</w:t>
            </w:r>
          </w:p>
        </w:tc>
        <w:tc>
          <w:tcPr>
            <w:tcW w:w="2158" w:type="dxa"/>
            <w:shd w:val="clear" w:color="auto" w:fill="D0CECE" w:themeFill="background2" w:themeFillShade="E6"/>
            <w:vAlign w:val="center"/>
          </w:tcPr>
          <w:p w14:paraId="6D43AF45" w14:textId="77777777" w:rsidR="00195144" w:rsidRPr="00FC0CF5" w:rsidRDefault="00195144" w:rsidP="00EC5F8C">
            <w:pPr>
              <w:jc w:val="center"/>
              <w:rPr>
                <w:rFonts w:asciiTheme="minorHAnsi" w:hAnsiTheme="minorHAnsi" w:cstheme="minorHAnsi"/>
                <w:b/>
                <w:sz w:val="17"/>
                <w:szCs w:val="17"/>
              </w:rPr>
            </w:pPr>
            <w:r w:rsidRPr="00FC0CF5">
              <w:rPr>
                <w:rFonts w:asciiTheme="minorHAnsi" w:hAnsiTheme="minorHAnsi" w:cstheme="minorHAnsi"/>
                <w:b/>
                <w:sz w:val="17"/>
                <w:szCs w:val="17"/>
              </w:rPr>
              <w:t>Vencimiento</w:t>
            </w:r>
          </w:p>
        </w:tc>
      </w:tr>
      <w:tr w:rsidR="00195144" w:rsidRPr="00FC0CF5" w14:paraId="3A9A57CA" w14:textId="77777777" w:rsidTr="00EC5F8C">
        <w:trPr>
          <w:trHeight w:val="612"/>
          <w:jc w:val="center"/>
        </w:trPr>
        <w:tc>
          <w:tcPr>
            <w:tcW w:w="2372" w:type="dxa"/>
            <w:vAlign w:val="center"/>
          </w:tcPr>
          <w:p w14:paraId="3BCAB6B6"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Estado de Querétaro</w:t>
            </w:r>
          </w:p>
        </w:tc>
        <w:tc>
          <w:tcPr>
            <w:tcW w:w="2604" w:type="dxa"/>
            <w:vAlign w:val="center"/>
          </w:tcPr>
          <w:p w14:paraId="6AD03FFA"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Crédito en cuenta corriente irrevocable y contingente</w:t>
            </w:r>
          </w:p>
        </w:tc>
        <w:tc>
          <w:tcPr>
            <w:tcW w:w="2142" w:type="dxa"/>
            <w:vAlign w:val="center"/>
          </w:tcPr>
          <w:p w14:paraId="52334E2F" w14:textId="77777777" w:rsidR="00195144" w:rsidRPr="00FC0CF5" w:rsidRDefault="00195144" w:rsidP="00EC5F8C">
            <w:pPr>
              <w:jc w:val="right"/>
              <w:rPr>
                <w:rFonts w:asciiTheme="minorHAnsi" w:hAnsiTheme="minorHAnsi" w:cstheme="minorHAnsi"/>
                <w:sz w:val="17"/>
                <w:szCs w:val="17"/>
              </w:rPr>
            </w:pPr>
            <w:r w:rsidRPr="00FC0CF5">
              <w:rPr>
                <w:rFonts w:asciiTheme="minorHAnsi" w:hAnsiTheme="minorHAnsi" w:cstheme="minorHAnsi"/>
                <w:sz w:val="17"/>
                <w:szCs w:val="17"/>
              </w:rPr>
              <w:t>65,842,628</w:t>
            </w:r>
          </w:p>
          <w:p w14:paraId="154B3E5D" w14:textId="77777777" w:rsidR="00195144" w:rsidRPr="00FC0CF5" w:rsidRDefault="00195144" w:rsidP="00EC5F8C">
            <w:pPr>
              <w:jc w:val="right"/>
              <w:rPr>
                <w:rFonts w:asciiTheme="minorHAnsi" w:hAnsiTheme="minorHAnsi" w:cstheme="minorHAnsi"/>
                <w:sz w:val="17"/>
                <w:szCs w:val="17"/>
              </w:rPr>
            </w:pPr>
            <w:r w:rsidRPr="00FC0CF5">
              <w:rPr>
                <w:rFonts w:asciiTheme="minorHAnsi" w:hAnsiTheme="minorHAnsi" w:cstheme="minorHAnsi"/>
                <w:sz w:val="17"/>
                <w:szCs w:val="17"/>
              </w:rPr>
              <w:t>No ejercido</w:t>
            </w:r>
          </w:p>
        </w:tc>
        <w:tc>
          <w:tcPr>
            <w:tcW w:w="2590" w:type="dxa"/>
            <w:vAlign w:val="center"/>
          </w:tcPr>
          <w:p w14:paraId="02A42EBC"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TIIE</w:t>
            </w:r>
          </w:p>
          <w:p w14:paraId="6FA19791"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Sobretasa 2.84%</w:t>
            </w:r>
          </w:p>
        </w:tc>
        <w:tc>
          <w:tcPr>
            <w:tcW w:w="2158" w:type="dxa"/>
            <w:vAlign w:val="center"/>
          </w:tcPr>
          <w:p w14:paraId="25409B81" w14:textId="77777777" w:rsidR="00195144" w:rsidRPr="00FC0CF5" w:rsidRDefault="00195144" w:rsidP="00EC5F8C">
            <w:pPr>
              <w:pStyle w:val="Default"/>
              <w:jc w:val="center"/>
              <w:rPr>
                <w:rFonts w:asciiTheme="minorHAnsi" w:hAnsiTheme="minorHAnsi" w:cstheme="minorHAnsi"/>
                <w:sz w:val="17"/>
                <w:szCs w:val="17"/>
                <w:lang w:val="es-MX" w:eastAsia="es-MX"/>
              </w:rPr>
            </w:pPr>
            <w:r w:rsidRPr="00FC0CF5">
              <w:rPr>
                <w:rFonts w:asciiTheme="minorHAnsi" w:hAnsiTheme="minorHAnsi" w:cstheme="minorHAnsi"/>
                <w:sz w:val="17"/>
                <w:szCs w:val="17"/>
                <w:lang w:val="es-MX" w:eastAsia="es-MX"/>
              </w:rPr>
              <w:t>01/09/2035</w:t>
            </w:r>
          </w:p>
        </w:tc>
      </w:tr>
      <w:tr w:rsidR="00195144" w:rsidRPr="00FC0CF5" w14:paraId="7B397CEC" w14:textId="77777777" w:rsidTr="00EC5F8C">
        <w:trPr>
          <w:trHeight w:val="618"/>
          <w:jc w:val="center"/>
        </w:trPr>
        <w:tc>
          <w:tcPr>
            <w:tcW w:w="2372" w:type="dxa"/>
            <w:vAlign w:val="center"/>
          </w:tcPr>
          <w:p w14:paraId="4E26B580"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Comisión Estatal de Aguas de Querétaro</w:t>
            </w:r>
          </w:p>
        </w:tc>
        <w:tc>
          <w:tcPr>
            <w:tcW w:w="2604" w:type="dxa"/>
            <w:vAlign w:val="center"/>
          </w:tcPr>
          <w:p w14:paraId="3E0DD687"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Crédito en cuenta corriente irrevocable y contingente</w:t>
            </w:r>
          </w:p>
        </w:tc>
        <w:tc>
          <w:tcPr>
            <w:tcW w:w="2142" w:type="dxa"/>
            <w:vAlign w:val="center"/>
          </w:tcPr>
          <w:p w14:paraId="33EBC984" w14:textId="77777777" w:rsidR="00195144" w:rsidRPr="00FC0CF5" w:rsidRDefault="00195144" w:rsidP="00EC5F8C">
            <w:pPr>
              <w:jc w:val="right"/>
              <w:rPr>
                <w:rFonts w:asciiTheme="minorHAnsi" w:hAnsiTheme="minorHAnsi" w:cstheme="minorHAnsi"/>
                <w:sz w:val="17"/>
                <w:szCs w:val="17"/>
              </w:rPr>
            </w:pPr>
            <w:r w:rsidRPr="00FC0CF5">
              <w:rPr>
                <w:rFonts w:asciiTheme="minorHAnsi" w:hAnsiTheme="minorHAnsi" w:cstheme="minorHAnsi"/>
                <w:sz w:val="17"/>
                <w:szCs w:val="17"/>
              </w:rPr>
              <w:t>72,395,079</w:t>
            </w:r>
          </w:p>
          <w:p w14:paraId="779EA9F0" w14:textId="77777777" w:rsidR="00195144" w:rsidRPr="00FC0CF5" w:rsidRDefault="00195144" w:rsidP="00EC5F8C">
            <w:pPr>
              <w:jc w:val="right"/>
              <w:rPr>
                <w:rFonts w:asciiTheme="minorHAnsi" w:hAnsiTheme="minorHAnsi" w:cstheme="minorHAnsi"/>
                <w:sz w:val="17"/>
                <w:szCs w:val="17"/>
              </w:rPr>
            </w:pPr>
            <w:r w:rsidRPr="00FC0CF5">
              <w:rPr>
                <w:rFonts w:asciiTheme="minorHAnsi" w:hAnsiTheme="minorHAnsi" w:cstheme="minorHAnsi"/>
                <w:sz w:val="17"/>
                <w:szCs w:val="17"/>
              </w:rPr>
              <w:t>No ejercido</w:t>
            </w:r>
          </w:p>
        </w:tc>
        <w:tc>
          <w:tcPr>
            <w:tcW w:w="2590" w:type="dxa"/>
            <w:vAlign w:val="center"/>
          </w:tcPr>
          <w:p w14:paraId="1CEA45FD"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TIIE</w:t>
            </w:r>
          </w:p>
          <w:p w14:paraId="628BC0AB" w14:textId="77777777" w:rsidR="00195144" w:rsidRPr="00FC0CF5" w:rsidRDefault="00195144" w:rsidP="00EC5F8C">
            <w:pPr>
              <w:jc w:val="center"/>
              <w:rPr>
                <w:rFonts w:asciiTheme="minorHAnsi" w:hAnsiTheme="minorHAnsi" w:cstheme="minorHAnsi"/>
                <w:sz w:val="17"/>
                <w:szCs w:val="17"/>
              </w:rPr>
            </w:pPr>
            <w:r w:rsidRPr="00FC0CF5">
              <w:rPr>
                <w:rFonts w:asciiTheme="minorHAnsi" w:hAnsiTheme="minorHAnsi" w:cstheme="minorHAnsi"/>
                <w:sz w:val="17"/>
                <w:szCs w:val="17"/>
              </w:rPr>
              <w:t>Sobretasa1.70%</w:t>
            </w:r>
          </w:p>
        </w:tc>
        <w:tc>
          <w:tcPr>
            <w:tcW w:w="2158" w:type="dxa"/>
            <w:vAlign w:val="center"/>
          </w:tcPr>
          <w:p w14:paraId="266B3E15" w14:textId="77777777" w:rsidR="00195144" w:rsidRPr="00FC0CF5" w:rsidRDefault="00195144" w:rsidP="00EC5F8C">
            <w:pPr>
              <w:pStyle w:val="Default"/>
              <w:jc w:val="center"/>
              <w:rPr>
                <w:rFonts w:asciiTheme="minorHAnsi" w:hAnsiTheme="minorHAnsi" w:cstheme="minorHAnsi"/>
                <w:sz w:val="17"/>
                <w:szCs w:val="17"/>
                <w:lang w:val="es-MX" w:eastAsia="es-MX"/>
              </w:rPr>
            </w:pPr>
            <w:r w:rsidRPr="00FC0CF5">
              <w:rPr>
                <w:rFonts w:asciiTheme="minorHAnsi" w:hAnsiTheme="minorHAnsi" w:cstheme="minorHAnsi"/>
                <w:sz w:val="17"/>
                <w:szCs w:val="17"/>
                <w:lang w:val="es-MX" w:eastAsia="es-MX"/>
              </w:rPr>
              <w:t>09/10/2027</w:t>
            </w:r>
          </w:p>
        </w:tc>
      </w:tr>
    </w:tbl>
    <w:p w14:paraId="5776E369" w14:textId="77777777" w:rsidR="000709E8" w:rsidRPr="00FC0CF5" w:rsidRDefault="000709E8" w:rsidP="000709E8">
      <w:pPr>
        <w:spacing w:line="276" w:lineRule="auto"/>
        <w:rPr>
          <w:rFonts w:asciiTheme="minorHAnsi" w:hAnsiTheme="minorHAnsi" w:cstheme="minorHAnsi"/>
          <w:sz w:val="17"/>
          <w:szCs w:val="17"/>
        </w:rPr>
      </w:pPr>
    </w:p>
    <w:p w14:paraId="1EA45695" w14:textId="1116BE83" w:rsidR="00FB18D4"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La línea de crédito contingente por 65 millones es prevista por el Poder Ejecutivo del Estado de Querétaro para cubrir al Desarrollador Inmobiliario una determinada cantidad de dinero como contraprestación para el caso de que los edificios construidos por este último en el Parque Aeroespacial de Querétaro dejen de generar rentas por no tener arrendatario, siempre y cuando no sea por causa imputable al Desarrollador Inmobiliario. </w:t>
      </w:r>
    </w:p>
    <w:p w14:paraId="30976854" w14:textId="77777777" w:rsidR="00FB18D4" w:rsidRPr="00FC0CF5" w:rsidRDefault="00FB18D4" w:rsidP="00FB18D4">
      <w:pPr>
        <w:spacing w:line="276" w:lineRule="auto"/>
        <w:jc w:val="both"/>
        <w:rPr>
          <w:rFonts w:asciiTheme="minorHAnsi" w:hAnsiTheme="minorHAnsi" w:cstheme="minorHAnsi"/>
          <w:sz w:val="17"/>
          <w:szCs w:val="17"/>
        </w:rPr>
      </w:pPr>
    </w:p>
    <w:p w14:paraId="61A99225" w14:textId="3605A1A3" w:rsidR="004D442E" w:rsidRPr="00FC0CF5" w:rsidRDefault="00FB18D4" w:rsidP="00FB18D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La Deuda contratada por la CEA por el monto de 72 millones es para garantizar el pago de la APP correspondiente al proyecto “Prestación del Servicio de Conducción y Potabilización del Sistema del Acueducto II”. El Poder Ejecutivo del Estado de Querétaro, representado por la Secretaría de Finanzas, comparece como Aval del Acreditado (CEA).</w:t>
      </w:r>
    </w:p>
    <w:p w14:paraId="3D16F6E3" w14:textId="77777777" w:rsidR="000232E0" w:rsidRPr="00FC0CF5" w:rsidRDefault="000232E0" w:rsidP="005D25CC">
      <w:pPr>
        <w:spacing w:line="276" w:lineRule="auto"/>
        <w:jc w:val="both"/>
        <w:rPr>
          <w:rFonts w:asciiTheme="minorHAnsi" w:hAnsiTheme="minorHAnsi" w:cstheme="minorHAnsi"/>
          <w:sz w:val="17"/>
          <w:szCs w:val="17"/>
        </w:rPr>
      </w:pPr>
    </w:p>
    <w:p w14:paraId="3539CF16" w14:textId="77777777" w:rsidR="005D25CC" w:rsidRPr="00FC0CF5" w:rsidRDefault="005D25CC" w:rsidP="005D25CC">
      <w:pPr>
        <w:spacing w:line="276" w:lineRule="auto"/>
        <w:jc w:val="both"/>
        <w:rPr>
          <w:rFonts w:asciiTheme="minorHAnsi" w:hAnsiTheme="minorHAnsi" w:cstheme="minorHAnsi"/>
          <w:sz w:val="17"/>
          <w:szCs w:val="17"/>
        </w:rPr>
      </w:pPr>
    </w:p>
    <w:p w14:paraId="5843616C" w14:textId="0338CDBF" w:rsidR="000D7620" w:rsidRPr="00FC0CF5" w:rsidRDefault="000D7620" w:rsidP="005D25C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Bienes Arqueológicos, Artísticos e Históricos:</w:t>
      </w:r>
    </w:p>
    <w:p w14:paraId="0EBFF845" w14:textId="77777777" w:rsidR="00E00021" w:rsidRPr="00FC0CF5" w:rsidRDefault="00E00021" w:rsidP="005D25CC">
      <w:pPr>
        <w:spacing w:line="276" w:lineRule="auto"/>
        <w:jc w:val="both"/>
        <w:rPr>
          <w:rFonts w:asciiTheme="minorHAnsi" w:hAnsiTheme="minorHAnsi" w:cstheme="minorHAnsi"/>
          <w:sz w:val="17"/>
          <w:szCs w:val="17"/>
        </w:rPr>
      </w:pPr>
    </w:p>
    <w:p w14:paraId="75AD22F1" w14:textId="6FA882DA" w:rsidR="000D7620" w:rsidRPr="00FC0CF5" w:rsidRDefault="000D7620" w:rsidP="005D25C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Atendiendo a los lineamientos para el registro auxiliar sujeto a inventario de bienes arqueológicos, artísticos e históricos bajo custodia de los entes públicos a que hace referencia la Ley General de Contabilidad Gubernamental:</w:t>
      </w:r>
    </w:p>
    <w:p w14:paraId="18801B79" w14:textId="4A8592BF" w:rsidR="00565E80" w:rsidRPr="00FC0CF5" w:rsidRDefault="000D7620" w:rsidP="001174F8">
      <w:pPr>
        <w:autoSpaceDE w:val="0"/>
        <w:autoSpaceDN w:val="0"/>
        <w:adjustRightInd w:val="0"/>
        <w:spacing w:before="240" w:after="120"/>
        <w:ind w:left="284"/>
        <w:jc w:val="center"/>
        <w:rPr>
          <w:rFonts w:asciiTheme="minorHAnsi" w:hAnsiTheme="minorHAnsi" w:cstheme="minorHAnsi"/>
          <w:b/>
          <w:bCs/>
          <w:color w:val="000000"/>
          <w:sz w:val="17"/>
          <w:szCs w:val="17"/>
        </w:rPr>
      </w:pPr>
      <w:r w:rsidRPr="00FC0CF5">
        <w:rPr>
          <w:rFonts w:asciiTheme="minorHAnsi" w:eastAsia="Calibri" w:hAnsiTheme="minorHAnsi" w:cstheme="minorHAnsi"/>
          <w:b/>
          <w:spacing w:val="-1"/>
          <w:sz w:val="17"/>
          <w:szCs w:val="17"/>
        </w:rPr>
        <w:t>(Pesos)</w:t>
      </w:r>
    </w:p>
    <w:tbl>
      <w:tblPr>
        <w:tblW w:w="9260" w:type="dxa"/>
        <w:tblInd w:w="1641" w:type="dxa"/>
        <w:tblCellMar>
          <w:left w:w="70" w:type="dxa"/>
          <w:right w:w="70" w:type="dxa"/>
        </w:tblCellMar>
        <w:tblLook w:val="04A0" w:firstRow="1" w:lastRow="0" w:firstColumn="1" w:lastColumn="0" w:noHBand="0" w:noVBand="1"/>
      </w:tblPr>
      <w:tblGrid>
        <w:gridCol w:w="4900"/>
        <w:gridCol w:w="2180"/>
        <w:gridCol w:w="2180"/>
      </w:tblGrid>
      <w:tr w:rsidR="000D7620" w:rsidRPr="00FC0CF5" w14:paraId="48FE55A4" w14:textId="77777777" w:rsidTr="00AF6204">
        <w:trPr>
          <w:trHeight w:val="240"/>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932F18" w14:textId="77777777" w:rsidR="000D7620" w:rsidRPr="00FC0CF5" w:rsidRDefault="000D7620"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8274C6" w14:textId="0EF22823" w:rsidR="000D7620" w:rsidRPr="00FC0CF5" w:rsidRDefault="000D7620"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T</w:t>
            </w:r>
            <w:r w:rsidR="000709E8" w:rsidRPr="00FC0CF5">
              <w:rPr>
                <w:rFonts w:asciiTheme="minorHAnsi" w:hAnsiTheme="minorHAnsi" w:cstheme="minorHAnsi"/>
                <w:b/>
                <w:bCs/>
                <w:color w:val="000000"/>
                <w:sz w:val="17"/>
                <w:szCs w:val="17"/>
              </w:rPr>
              <w:t>ipo</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C6AD98" w14:textId="38BE1180" w:rsidR="000D7620" w:rsidRPr="00FC0CF5" w:rsidRDefault="000D7620" w:rsidP="00AF6204">
            <w:pPr>
              <w:jc w:val="cente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B</w:t>
            </w:r>
            <w:r w:rsidR="000709E8" w:rsidRPr="00FC0CF5">
              <w:rPr>
                <w:rFonts w:asciiTheme="minorHAnsi" w:hAnsiTheme="minorHAnsi" w:cstheme="minorHAnsi"/>
                <w:b/>
                <w:bCs/>
                <w:color w:val="000000"/>
                <w:sz w:val="17"/>
                <w:szCs w:val="17"/>
              </w:rPr>
              <w:t>ienes</w:t>
            </w:r>
          </w:p>
        </w:tc>
      </w:tr>
      <w:tr w:rsidR="000D7620" w:rsidRPr="00FC0CF5" w14:paraId="3739209D"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tcPr>
          <w:p w14:paraId="602861F9"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Arqueológicos</w:t>
            </w:r>
          </w:p>
        </w:tc>
        <w:tc>
          <w:tcPr>
            <w:tcW w:w="2180" w:type="dxa"/>
            <w:tcBorders>
              <w:top w:val="nil"/>
              <w:left w:val="nil"/>
              <w:bottom w:val="single" w:sz="4" w:space="0" w:color="auto"/>
              <w:right w:val="single" w:sz="4" w:space="0" w:color="auto"/>
            </w:tcBorders>
            <w:shd w:val="clear" w:color="auto" w:fill="auto"/>
            <w:vAlign w:val="center"/>
          </w:tcPr>
          <w:p w14:paraId="08436ECB"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Arqueológico</w:t>
            </w:r>
          </w:p>
        </w:tc>
        <w:tc>
          <w:tcPr>
            <w:tcW w:w="2180" w:type="dxa"/>
            <w:tcBorders>
              <w:top w:val="nil"/>
              <w:left w:val="nil"/>
              <w:bottom w:val="single" w:sz="4" w:space="0" w:color="auto"/>
              <w:right w:val="single" w:sz="4" w:space="0" w:color="auto"/>
            </w:tcBorders>
            <w:shd w:val="clear" w:color="auto" w:fill="auto"/>
          </w:tcPr>
          <w:p w14:paraId="1DFE135A"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3 </w:t>
            </w:r>
          </w:p>
        </w:tc>
      </w:tr>
      <w:tr w:rsidR="000D7620" w:rsidRPr="00FC0CF5" w14:paraId="0CECEE1E"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25A4F45D"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Artísticos Muebles</w:t>
            </w:r>
          </w:p>
        </w:tc>
        <w:tc>
          <w:tcPr>
            <w:tcW w:w="2180" w:type="dxa"/>
            <w:tcBorders>
              <w:top w:val="nil"/>
              <w:left w:val="nil"/>
              <w:bottom w:val="single" w:sz="4" w:space="0" w:color="auto"/>
              <w:right w:val="single" w:sz="4" w:space="0" w:color="auto"/>
            </w:tcBorders>
            <w:shd w:val="clear" w:color="auto" w:fill="auto"/>
            <w:vAlign w:val="center"/>
            <w:hideMark/>
          </w:tcPr>
          <w:p w14:paraId="443F58A5"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Artístico</w:t>
            </w:r>
          </w:p>
        </w:tc>
        <w:tc>
          <w:tcPr>
            <w:tcW w:w="2180" w:type="dxa"/>
            <w:tcBorders>
              <w:top w:val="nil"/>
              <w:left w:val="nil"/>
              <w:bottom w:val="single" w:sz="4" w:space="0" w:color="auto"/>
              <w:right w:val="single" w:sz="4" w:space="0" w:color="auto"/>
            </w:tcBorders>
            <w:shd w:val="clear" w:color="auto" w:fill="auto"/>
          </w:tcPr>
          <w:p w14:paraId="4D388902"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293 </w:t>
            </w:r>
          </w:p>
        </w:tc>
      </w:tr>
      <w:tr w:rsidR="000D7620" w:rsidRPr="00FC0CF5" w14:paraId="3487717F"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tcPr>
          <w:p w14:paraId="7877A6F3"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Artísticos Inmuebles</w:t>
            </w:r>
          </w:p>
        </w:tc>
        <w:tc>
          <w:tcPr>
            <w:tcW w:w="2180" w:type="dxa"/>
            <w:tcBorders>
              <w:top w:val="nil"/>
              <w:left w:val="nil"/>
              <w:bottom w:val="single" w:sz="4" w:space="0" w:color="auto"/>
              <w:right w:val="single" w:sz="4" w:space="0" w:color="auto"/>
            </w:tcBorders>
            <w:shd w:val="clear" w:color="auto" w:fill="auto"/>
            <w:vAlign w:val="center"/>
          </w:tcPr>
          <w:p w14:paraId="214C9F02"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Artístico</w:t>
            </w:r>
          </w:p>
        </w:tc>
        <w:tc>
          <w:tcPr>
            <w:tcW w:w="2180" w:type="dxa"/>
            <w:tcBorders>
              <w:top w:val="nil"/>
              <w:left w:val="nil"/>
              <w:bottom w:val="single" w:sz="4" w:space="0" w:color="auto"/>
              <w:right w:val="single" w:sz="4" w:space="0" w:color="auto"/>
            </w:tcBorders>
            <w:shd w:val="clear" w:color="auto" w:fill="auto"/>
          </w:tcPr>
          <w:p w14:paraId="137CC467"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18 </w:t>
            </w:r>
          </w:p>
        </w:tc>
      </w:tr>
      <w:tr w:rsidR="000D7620" w:rsidRPr="00FC0CF5" w14:paraId="6EF30AA5"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4B19D2F4"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Históricos Muebles</w:t>
            </w:r>
          </w:p>
        </w:tc>
        <w:tc>
          <w:tcPr>
            <w:tcW w:w="2180" w:type="dxa"/>
            <w:tcBorders>
              <w:top w:val="nil"/>
              <w:left w:val="nil"/>
              <w:bottom w:val="single" w:sz="4" w:space="0" w:color="auto"/>
              <w:right w:val="single" w:sz="4" w:space="0" w:color="auto"/>
            </w:tcBorders>
            <w:shd w:val="clear" w:color="auto" w:fill="auto"/>
            <w:vAlign w:val="center"/>
            <w:hideMark/>
          </w:tcPr>
          <w:p w14:paraId="38BEAEDC"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Mueble</w:t>
            </w:r>
          </w:p>
        </w:tc>
        <w:tc>
          <w:tcPr>
            <w:tcW w:w="2180" w:type="dxa"/>
            <w:tcBorders>
              <w:top w:val="nil"/>
              <w:left w:val="nil"/>
              <w:bottom w:val="single" w:sz="4" w:space="0" w:color="auto"/>
              <w:right w:val="single" w:sz="4" w:space="0" w:color="auto"/>
            </w:tcBorders>
            <w:shd w:val="clear" w:color="auto" w:fill="auto"/>
          </w:tcPr>
          <w:p w14:paraId="06470E0F"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58 </w:t>
            </w:r>
          </w:p>
        </w:tc>
      </w:tr>
      <w:tr w:rsidR="000D7620" w:rsidRPr="00FC0CF5" w14:paraId="5032966F"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7CEC5ACB"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Históricos Inmuebles</w:t>
            </w:r>
          </w:p>
        </w:tc>
        <w:tc>
          <w:tcPr>
            <w:tcW w:w="2180" w:type="dxa"/>
            <w:tcBorders>
              <w:top w:val="nil"/>
              <w:left w:val="nil"/>
              <w:bottom w:val="single" w:sz="4" w:space="0" w:color="auto"/>
              <w:right w:val="single" w:sz="4" w:space="0" w:color="auto"/>
            </w:tcBorders>
            <w:shd w:val="clear" w:color="auto" w:fill="auto"/>
            <w:vAlign w:val="center"/>
            <w:hideMark/>
          </w:tcPr>
          <w:p w14:paraId="12640B85"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Inmuebles</w:t>
            </w:r>
          </w:p>
        </w:tc>
        <w:tc>
          <w:tcPr>
            <w:tcW w:w="2180" w:type="dxa"/>
            <w:tcBorders>
              <w:top w:val="nil"/>
              <w:left w:val="nil"/>
              <w:bottom w:val="single" w:sz="4" w:space="0" w:color="auto"/>
              <w:right w:val="single" w:sz="4" w:space="0" w:color="auto"/>
            </w:tcBorders>
            <w:shd w:val="clear" w:color="auto" w:fill="auto"/>
          </w:tcPr>
          <w:p w14:paraId="231AA4D7" w14:textId="63DF69F9"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4</w:t>
            </w:r>
            <w:r w:rsidR="00271873" w:rsidRPr="00FC0CF5">
              <w:rPr>
                <w:rFonts w:asciiTheme="minorHAnsi" w:hAnsiTheme="minorHAnsi" w:cstheme="minorHAnsi"/>
                <w:sz w:val="17"/>
                <w:szCs w:val="17"/>
              </w:rPr>
              <w:t>4</w:t>
            </w:r>
            <w:r w:rsidRPr="00FC0CF5">
              <w:rPr>
                <w:rFonts w:asciiTheme="minorHAnsi" w:hAnsiTheme="minorHAnsi" w:cstheme="minorHAnsi"/>
                <w:sz w:val="17"/>
                <w:szCs w:val="17"/>
              </w:rPr>
              <w:t xml:space="preserve"> </w:t>
            </w:r>
          </w:p>
        </w:tc>
      </w:tr>
      <w:tr w:rsidR="000D7620" w:rsidRPr="00FC0CF5" w14:paraId="05A401E4" w14:textId="77777777" w:rsidTr="00AF6204">
        <w:trPr>
          <w:trHeight w:val="24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3FC2015B" w14:textId="77777777" w:rsidR="000D7620" w:rsidRPr="00FC0CF5" w:rsidRDefault="000D7620" w:rsidP="00AF6204">
            <w:pPr>
              <w:rPr>
                <w:rFonts w:asciiTheme="minorHAnsi" w:hAnsiTheme="minorHAnsi" w:cstheme="minorHAnsi"/>
                <w:color w:val="000000"/>
                <w:sz w:val="17"/>
                <w:szCs w:val="17"/>
              </w:rPr>
            </w:pPr>
            <w:r w:rsidRPr="00FC0CF5">
              <w:rPr>
                <w:rFonts w:asciiTheme="minorHAnsi" w:hAnsiTheme="minorHAnsi" w:cstheme="minorHAnsi"/>
                <w:color w:val="000000"/>
                <w:sz w:val="17"/>
                <w:szCs w:val="17"/>
              </w:rPr>
              <w:t>Bienes Históricos Documentos y Expedientes</w:t>
            </w:r>
          </w:p>
        </w:tc>
        <w:tc>
          <w:tcPr>
            <w:tcW w:w="2180" w:type="dxa"/>
            <w:tcBorders>
              <w:top w:val="nil"/>
              <w:left w:val="nil"/>
              <w:bottom w:val="single" w:sz="4" w:space="0" w:color="auto"/>
              <w:right w:val="single" w:sz="4" w:space="0" w:color="auto"/>
            </w:tcBorders>
            <w:shd w:val="clear" w:color="auto" w:fill="auto"/>
            <w:vAlign w:val="center"/>
            <w:hideMark/>
          </w:tcPr>
          <w:p w14:paraId="10BAE285"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bCs/>
                <w:color w:val="000000"/>
                <w:sz w:val="17"/>
                <w:szCs w:val="17"/>
              </w:rPr>
              <w:t>Documentos</w:t>
            </w:r>
          </w:p>
        </w:tc>
        <w:tc>
          <w:tcPr>
            <w:tcW w:w="2180" w:type="dxa"/>
            <w:tcBorders>
              <w:top w:val="nil"/>
              <w:left w:val="nil"/>
              <w:bottom w:val="single" w:sz="4" w:space="0" w:color="auto"/>
              <w:right w:val="single" w:sz="4" w:space="0" w:color="auto"/>
            </w:tcBorders>
            <w:shd w:val="clear" w:color="auto" w:fill="auto"/>
          </w:tcPr>
          <w:p w14:paraId="6C90AF5A" w14:textId="77777777" w:rsidR="000D7620" w:rsidRPr="00FC0CF5" w:rsidRDefault="000D7620" w:rsidP="00AF6204">
            <w:pPr>
              <w:jc w:val="center"/>
              <w:rPr>
                <w:rFonts w:asciiTheme="minorHAnsi" w:hAnsiTheme="minorHAnsi" w:cstheme="minorHAnsi"/>
                <w:bCs/>
                <w:color w:val="000000"/>
                <w:sz w:val="17"/>
                <w:szCs w:val="17"/>
              </w:rPr>
            </w:pPr>
            <w:r w:rsidRPr="00FC0CF5">
              <w:rPr>
                <w:rFonts w:asciiTheme="minorHAnsi" w:hAnsiTheme="minorHAnsi" w:cstheme="minorHAnsi"/>
                <w:sz w:val="17"/>
                <w:szCs w:val="17"/>
              </w:rPr>
              <w:t xml:space="preserve"> 2,213 </w:t>
            </w:r>
          </w:p>
        </w:tc>
      </w:tr>
    </w:tbl>
    <w:p w14:paraId="105BA2A9" w14:textId="381BF1FB" w:rsidR="000D7620" w:rsidRPr="00FC0CF5" w:rsidRDefault="000D7620" w:rsidP="000D7620">
      <w:pPr>
        <w:spacing w:line="276" w:lineRule="auto"/>
        <w:rPr>
          <w:rFonts w:asciiTheme="minorHAnsi" w:hAnsiTheme="minorHAnsi" w:cstheme="minorHAnsi"/>
          <w:sz w:val="17"/>
          <w:szCs w:val="17"/>
        </w:rPr>
      </w:pPr>
    </w:p>
    <w:p w14:paraId="67681CE7" w14:textId="3C7FD4C9" w:rsidR="000D7620" w:rsidRPr="00FC0CF5" w:rsidRDefault="000D7620" w:rsidP="005D25C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Los bienes artísticos muebles; bienes históricos muebles; y los bienes históricos, documentos y expedientes, de conformidad a los Lineamientos para el Registro Auxiliar Sujeto a Inventario de Bienes Arqueológicos, Artísticos e Históricos Bajo Custodia de los Entes Públicos emitidos por el Consejo Nacional de Armonización Contable, se registran en cuentas de orden al valor de la unidad monetaria (un peso).</w:t>
      </w:r>
    </w:p>
    <w:p w14:paraId="0F12F418" w14:textId="77777777" w:rsidR="000D7620" w:rsidRPr="00FC0CF5" w:rsidRDefault="000D7620" w:rsidP="005D25CC">
      <w:pPr>
        <w:spacing w:line="276" w:lineRule="auto"/>
        <w:jc w:val="both"/>
        <w:rPr>
          <w:rFonts w:asciiTheme="minorHAnsi" w:hAnsiTheme="minorHAnsi" w:cstheme="minorHAnsi"/>
          <w:sz w:val="17"/>
          <w:szCs w:val="17"/>
        </w:rPr>
      </w:pPr>
    </w:p>
    <w:p w14:paraId="7C1E652B" w14:textId="356DD6ED" w:rsidR="00630B2B" w:rsidRPr="00FC0CF5" w:rsidRDefault="000D7620" w:rsidP="005D25CC">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Los bienes históricos inmuebles se encuentran registrados a valor catastral.</w:t>
      </w:r>
    </w:p>
    <w:p w14:paraId="5C2B0D9B" w14:textId="5C92E0B6" w:rsidR="00AE4AE6" w:rsidRPr="00FC0CF5" w:rsidRDefault="00AE4AE6" w:rsidP="00860054">
      <w:pPr>
        <w:spacing w:line="276" w:lineRule="auto"/>
        <w:rPr>
          <w:rFonts w:asciiTheme="minorHAnsi" w:hAnsiTheme="minorHAnsi" w:cstheme="minorHAnsi"/>
          <w:b/>
          <w:sz w:val="17"/>
          <w:szCs w:val="17"/>
        </w:rPr>
      </w:pPr>
      <w:r w:rsidRPr="00FC0CF5">
        <w:rPr>
          <w:rFonts w:asciiTheme="minorHAnsi" w:hAnsiTheme="minorHAnsi" w:cstheme="minorHAnsi"/>
          <w:b/>
          <w:sz w:val="17"/>
          <w:szCs w:val="17"/>
        </w:rPr>
        <w:lastRenderedPageBreak/>
        <w:t>Cuentas de Orden Presupuestario</w:t>
      </w:r>
    </w:p>
    <w:p w14:paraId="42FAD4FE" w14:textId="7E39954F" w:rsidR="001325A4" w:rsidRPr="00FC0CF5" w:rsidRDefault="001325A4" w:rsidP="00860054">
      <w:pPr>
        <w:spacing w:line="276" w:lineRule="auto"/>
        <w:jc w:val="both"/>
        <w:rPr>
          <w:rFonts w:asciiTheme="minorHAnsi" w:hAnsiTheme="minorHAnsi" w:cstheme="minorHAnsi"/>
          <w:sz w:val="17"/>
          <w:szCs w:val="17"/>
        </w:rPr>
      </w:pPr>
    </w:p>
    <w:p w14:paraId="494F2E3F" w14:textId="7289A47C" w:rsidR="000D7620" w:rsidRPr="00FC0CF5" w:rsidRDefault="000D7620"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 xml:space="preserve">Se informa el avance que se registra en las cuentas de orden presupuestarias al </w:t>
      </w:r>
      <w:r w:rsidR="00F769C2" w:rsidRPr="00FC0CF5">
        <w:rPr>
          <w:rFonts w:asciiTheme="minorHAnsi" w:hAnsiTheme="minorHAnsi" w:cstheme="minorHAnsi"/>
          <w:sz w:val="17"/>
          <w:szCs w:val="17"/>
        </w:rPr>
        <w:t>31 (treinta y uno) de diciembre</w:t>
      </w:r>
      <w:r w:rsidR="00EB1061" w:rsidRPr="00FC0CF5">
        <w:rPr>
          <w:rFonts w:asciiTheme="minorHAnsi" w:hAnsiTheme="minorHAnsi" w:cstheme="minorHAnsi"/>
          <w:sz w:val="17"/>
          <w:szCs w:val="17"/>
        </w:rPr>
        <w:t xml:space="preserve"> del 2025 (dos mil veinticinco)</w:t>
      </w:r>
      <w:r w:rsidR="00567890" w:rsidRPr="00FC0CF5">
        <w:rPr>
          <w:rFonts w:asciiTheme="minorHAnsi" w:hAnsiTheme="minorHAnsi" w:cstheme="minorHAnsi"/>
          <w:sz w:val="17"/>
          <w:szCs w:val="17"/>
        </w:rPr>
        <w:t>:</w:t>
      </w:r>
    </w:p>
    <w:p w14:paraId="49DC2216" w14:textId="77777777" w:rsidR="000D7620" w:rsidRPr="00FC0CF5" w:rsidRDefault="000D7620" w:rsidP="000D7620">
      <w:pPr>
        <w:autoSpaceDE w:val="0"/>
        <w:autoSpaceDN w:val="0"/>
        <w:adjustRightInd w:val="0"/>
        <w:spacing w:before="240" w:after="120"/>
        <w:jc w:val="center"/>
        <w:rPr>
          <w:rFonts w:asciiTheme="minorHAnsi" w:eastAsia="Calibri" w:hAnsiTheme="minorHAnsi" w:cstheme="minorHAnsi"/>
          <w:b/>
          <w:spacing w:val="-1"/>
          <w:sz w:val="17"/>
          <w:szCs w:val="17"/>
        </w:rPr>
      </w:pPr>
      <w:r w:rsidRPr="00FC0CF5">
        <w:rPr>
          <w:rFonts w:asciiTheme="minorHAnsi" w:eastAsia="Calibri" w:hAnsiTheme="minorHAnsi" w:cstheme="minorHAnsi"/>
          <w:b/>
          <w:spacing w:val="-1"/>
          <w:sz w:val="17"/>
          <w:szCs w:val="17"/>
        </w:rPr>
        <w:t>(Pesos)</w:t>
      </w:r>
    </w:p>
    <w:tbl>
      <w:tblPr>
        <w:tblW w:w="7080" w:type="dxa"/>
        <w:jc w:val="center"/>
        <w:tblCellMar>
          <w:left w:w="70" w:type="dxa"/>
          <w:right w:w="70" w:type="dxa"/>
        </w:tblCellMar>
        <w:tblLook w:val="04A0" w:firstRow="1" w:lastRow="0" w:firstColumn="1" w:lastColumn="0" w:noHBand="0" w:noVBand="1"/>
      </w:tblPr>
      <w:tblGrid>
        <w:gridCol w:w="4900"/>
        <w:gridCol w:w="2180"/>
      </w:tblGrid>
      <w:tr w:rsidR="000D7620" w:rsidRPr="00FC0CF5" w14:paraId="1563D731" w14:textId="77777777" w:rsidTr="00AF6204">
        <w:trPr>
          <w:trHeight w:val="240"/>
          <w:jc w:val="center"/>
        </w:trPr>
        <w:tc>
          <w:tcPr>
            <w:tcW w:w="4900" w:type="dxa"/>
            <w:tcBorders>
              <w:top w:val="nil"/>
              <w:left w:val="nil"/>
              <w:bottom w:val="nil"/>
              <w:right w:val="nil"/>
            </w:tcBorders>
            <w:shd w:val="clear" w:color="000000" w:fill="FFFFFF"/>
            <w:vAlign w:val="center"/>
            <w:hideMark/>
          </w:tcPr>
          <w:p w14:paraId="1D14799D" w14:textId="77777777" w:rsidR="000D7620" w:rsidRPr="00FC0CF5" w:rsidRDefault="000D7620"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A. Ingresos:</w:t>
            </w:r>
          </w:p>
        </w:tc>
        <w:tc>
          <w:tcPr>
            <w:tcW w:w="2180" w:type="dxa"/>
            <w:tcBorders>
              <w:top w:val="nil"/>
              <w:left w:val="nil"/>
              <w:bottom w:val="nil"/>
              <w:right w:val="nil"/>
            </w:tcBorders>
            <w:shd w:val="clear" w:color="000000" w:fill="FFFFFF"/>
            <w:vAlign w:val="center"/>
            <w:hideMark/>
          </w:tcPr>
          <w:p w14:paraId="358A4AC9" w14:textId="77777777" w:rsidR="000D7620" w:rsidRPr="00FC0CF5" w:rsidRDefault="000D7620"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r>
      <w:tr w:rsidR="000D0F3F" w:rsidRPr="00FC0CF5" w14:paraId="0C37AEBA" w14:textId="77777777" w:rsidTr="009F2F29">
        <w:trPr>
          <w:trHeight w:val="240"/>
          <w:jc w:val="center"/>
        </w:trPr>
        <w:tc>
          <w:tcPr>
            <w:tcW w:w="70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7E8817" w14:textId="36213019" w:rsidR="000D0F3F" w:rsidRPr="00FC0CF5" w:rsidRDefault="000D0F3F" w:rsidP="00AF6204">
            <w:pPr>
              <w:jc w:val="center"/>
              <w:rPr>
                <w:rFonts w:asciiTheme="minorHAnsi" w:hAnsiTheme="minorHAnsi" w:cstheme="minorHAnsi"/>
                <w:b/>
                <w:bCs/>
                <w:color w:val="000000"/>
                <w:sz w:val="17"/>
                <w:szCs w:val="17"/>
              </w:rPr>
            </w:pPr>
            <w:r w:rsidRPr="000D0F3F">
              <w:rPr>
                <w:rFonts w:asciiTheme="minorHAnsi" w:hAnsiTheme="minorHAnsi" w:cstheme="minorHAnsi"/>
                <w:b/>
                <w:bCs/>
                <w:color w:val="000000"/>
                <w:sz w:val="17"/>
                <w:szCs w:val="17"/>
              </w:rPr>
              <w:t>Cuentas de Orden Presupuestarias de Ingresos</w:t>
            </w:r>
          </w:p>
        </w:tc>
      </w:tr>
      <w:tr w:rsidR="000D7620" w:rsidRPr="00FC0CF5" w14:paraId="55D507F6" w14:textId="77777777" w:rsidTr="00AF6204">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4321EF" w14:textId="5BD1B929" w:rsidR="000D7620" w:rsidRPr="00FC0CF5" w:rsidRDefault="000D0F3F" w:rsidP="00AF6204">
            <w:pPr>
              <w:jc w:val="center"/>
              <w:rPr>
                <w:rFonts w:asciiTheme="minorHAnsi" w:hAnsiTheme="minorHAnsi" w:cstheme="minorHAnsi"/>
                <w:b/>
                <w:bCs/>
                <w:color w:val="000000"/>
                <w:sz w:val="17"/>
                <w:szCs w:val="17"/>
              </w:rPr>
            </w:pPr>
            <w:r>
              <w:rPr>
                <w:rFonts w:asciiTheme="minorHAnsi" w:hAnsiTheme="minorHAnsi" w:cstheme="minorHAnsi"/>
                <w:b/>
                <w:bCs/>
                <w:color w:val="000000"/>
                <w:sz w:val="17"/>
                <w:szCs w:val="17"/>
              </w:rPr>
              <w:t>Concepto</w:t>
            </w:r>
            <w:r w:rsidR="000D7620"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798AF7" w14:textId="00936066" w:rsidR="000D7620" w:rsidRPr="00FC0CF5" w:rsidRDefault="000D0F3F" w:rsidP="00AF6204">
            <w:pPr>
              <w:jc w:val="center"/>
              <w:rPr>
                <w:rFonts w:asciiTheme="minorHAnsi" w:hAnsiTheme="minorHAnsi" w:cstheme="minorHAnsi"/>
                <w:b/>
                <w:bCs/>
                <w:color w:val="000000"/>
                <w:sz w:val="17"/>
                <w:szCs w:val="17"/>
              </w:rPr>
            </w:pPr>
            <w:r>
              <w:rPr>
                <w:rFonts w:asciiTheme="minorHAnsi" w:hAnsiTheme="minorHAnsi" w:cstheme="minorHAnsi"/>
                <w:b/>
                <w:bCs/>
                <w:color w:val="000000"/>
                <w:sz w:val="17"/>
                <w:szCs w:val="17"/>
              </w:rPr>
              <w:t>2025</w:t>
            </w:r>
          </w:p>
        </w:tc>
      </w:tr>
      <w:tr w:rsidR="00271873" w:rsidRPr="00FC0CF5" w14:paraId="59B96029" w14:textId="77777777" w:rsidTr="002E08AA">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89F4739"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Ley de Ingresos Estimada</w:t>
            </w:r>
          </w:p>
        </w:tc>
        <w:tc>
          <w:tcPr>
            <w:tcW w:w="2180" w:type="dxa"/>
            <w:tcBorders>
              <w:top w:val="nil"/>
              <w:left w:val="nil"/>
              <w:bottom w:val="single" w:sz="4" w:space="0" w:color="auto"/>
              <w:right w:val="single" w:sz="4" w:space="0" w:color="auto"/>
            </w:tcBorders>
            <w:shd w:val="clear" w:color="000000" w:fill="FFFFFF"/>
          </w:tcPr>
          <w:p w14:paraId="417C5443" w14:textId="72FB3A9E"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57,661,166,831 </w:t>
            </w:r>
          </w:p>
        </w:tc>
      </w:tr>
      <w:tr w:rsidR="00271873" w:rsidRPr="00FC0CF5" w14:paraId="1534AECE" w14:textId="77777777" w:rsidTr="002E08AA">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7AAEC39"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Ley de Ingresos por Ejecutar</w:t>
            </w:r>
          </w:p>
        </w:tc>
        <w:tc>
          <w:tcPr>
            <w:tcW w:w="2180" w:type="dxa"/>
            <w:tcBorders>
              <w:top w:val="nil"/>
              <w:left w:val="nil"/>
              <w:bottom w:val="single" w:sz="4" w:space="0" w:color="auto"/>
              <w:right w:val="single" w:sz="4" w:space="0" w:color="auto"/>
            </w:tcBorders>
            <w:shd w:val="clear" w:color="000000" w:fill="FFFFFF"/>
          </w:tcPr>
          <w:p w14:paraId="33350CB1" w14:textId="6E403F3F"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69CD4435" w14:textId="77777777" w:rsidTr="002E08AA">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122D9C6"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Modificaciones a la Ley de Ingresos Estimada</w:t>
            </w:r>
          </w:p>
        </w:tc>
        <w:tc>
          <w:tcPr>
            <w:tcW w:w="2180" w:type="dxa"/>
            <w:tcBorders>
              <w:top w:val="nil"/>
              <w:left w:val="nil"/>
              <w:bottom w:val="single" w:sz="4" w:space="0" w:color="auto"/>
              <w:right w:val="single" w:sz="4" w:space="0" w:color="auto"/>
            </w:tcBorders>
            <w:shd w:val="clear" w:color="000000" w:fill="FFFFFF"/>
          </w:tcPr>
          <w:p w14:paraId="5109389A" w14:textId="45B87646"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2,368,000,461 </w:t>
            </w:r>
          </w:p>
        </w:tc>
      </w:tr>
      <w:tr w:rsidR="00271873" w:rsidRPr="00FC0CF5" w14:paraId="711D0C44" w14:textId="77777777" w:rsidTr="002E08AA">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2BEA469"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Ley de Ingresos Devengada</w:t>
            </w:r>
          </w:p>
        </w:tc>
        <w:tc>
          <w:tcPr>
            <w:tcW w:w="2180" w:type="dxa"/>
            <w:tcBorders>
              <w:top w:val="nil"/>
              <w:left w:val="nil"/>
              <w:bottom w:val="single" w:sz="4" w:space="0" w:color="auto"/>
              <w:right w:val="single" w:sz="4" w:space="0" w:color="auto"/>
            </w:tcBorders>
            <w:shd w:val="clear" w:color="000000" w:fill="FFFFFF"/>
          </w:tcPr>
          <w:p w14:paraId="66B60CFC" w14:textId="60C785BA"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5CBF41F0" w14:textId="77777777" w:rsidTr="002E08AA">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6C930E"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Ley de Ingresos Recaudada</w:t>
            </w:r>
          </w:p>
        </w:tc>
        <w:tc>
          <w:tcPr>
            <w:tcW w:w="2180" w:type="dxa"/>
            <w:tcBorders>
              <w:top w:val="nil"/>
              <w:left w:val="nil"/>
              <w:bottom w:val="single" w:sz="4" w:space="0" w:color="auto"/>
              <w:right w:val="single" w:sz="4" w:space="0" w:color="auto"/>
            </w:tcBorders>
            <w:shd w:val="clear" w:color="000000" w:fill="FFFFFF"/>
          </w:tcPr>
          <w:p w14:paraId="1A52276D" w14:textId="0CFEE43D"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-60,029,167,292 </w:t>
            </w:r>
          </w:p>
        </w:tc>
      </w:tr>
      <w:tr w:rsidR="00271873" w:rsidRPr="00FC0CF5" w14:paraId="76D809EA" w14:textId="77777777" w:rsidTr="00AF6204">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516DA7" w14:textId="7EBC4F33" w:rsidR="00271873" w:rsidRPr="00FC0CF5" w:rsidRDefault="00271873" w:rsidP="00271873">
            <w:pPr>
              <w:jc w:val="center"/>
              <w:rPr>
                <w:rFonts w:asciiTheme="minorHAnsi" w:hAnsiTheme="minorHAnsi" w:cstheme="minorHAnsi"/>
                <w:b/>
                <w:bCs/>
                <w:color w:val="000000"/>
                <w:sz w:val="17"/>
                <w:szCs w:val="17"/>
              </w:rPr>
            </w:pP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E874DD" w14:textId="2D3A0BFC" w:rsidR="00271873" w:rsidRPr="00FC0CF5" w:rsidRDefault="00271873" w:rsidP="00271873">
            <w:pPr>
              <w:jc w:val="right"/>
              <w:rPr>
                <w:rFonts w:asciiTheme="minorHAnsi" w:hAnsiTheme="minorHAnsi" w:cstheme="minorHAnsi"/>
                <w:b/>
                <w:sz w:val="17"/>
                <w:szCs w:val="17"/>
              </w:rPr>
            </w:pPr>
            <w:r w:rsidRPr="00FC0CF5">
              <w:rPr>
                <w:rFonts w:asciiTheme="minorHAnsi" w:hAnsiTheme="minorHAnsi" w:cstheme="minorHAnsi"/>
                <w:sz w:val="17"/>
                <w:szCs w:val="17"/>
              </w:rPr>
              <w:t xml:space="preserve"> -   </w:t>
            </w:r>
          </w:p>
        </w:tc>
      </w:tr>
      <w:tr w:rsidR="000D7620" w:rsidRPr="00FC0CF5" w14:paraId="2C563935" w14:textId="77777777" w:rsidTr="00AF6204">
        <w:trPr>
          <w:trHeight w:val="240"/>
          <w:jc w:val="center"/>
        </w:trPr>
        <w:tc>
          <w:tcPr>
            <w:tcW w:w="4900" w:type="dxa"/>
            <w:tcBorders>
              <w:top w:val="nil"/>
              <w:left w:val="nil"/>
              <w:bottom w:val="nil"/>
              <w:right w:val="nil"/>
            </w:tcBorders>
            <w:shd w:val="clear" w:color="000000" w:fill="FFFFFF"/>
            <w:vAlign w:val="center"/>
            <w:hideMark/>
          </w:tcPr>
          <w:p w14:paraId="214FBEA5" w14:textId="77777777" w:rsidR="000D7620" w:rsidRPr="00FC0CF5" w:rsidRDefault="000D7620" w:rsidP="00AF6204">
            <w:pPr>
              <w:rPr>
                <w:rFonts w:asciiTheme="minorHAnsi" w:hAnsiTheme="minorHAnsi" w:cstheme="minorHAnsi"/>
                <w:b/>
                <w:bCs/>
                <w:color w:val="000000"/>
                <w:sz w:val="17"/>
                <w:szCs w:val="17"/>
              </w:rPr>
            </w:pPr>
          </w:p>
          <w:p w14:paraId="0B5186D4" w14:textId="77777777" w:rsidR="000D7620" w:rsidRPr="00FC0CF5" w:rsidRDefault="000D7620"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B. Egresos:</w:t>
            </w:r>
          </w:p>
          <w:p w14:paraId="51AE200C" w14:textId="77777777" w:rsidR="000D7620" w:rsidRPr="00FC0CF5" w:rsidRDefault="000D7620" w:rsidP="00AF6204">
            <w:pPr>
              <w:rPr>
                <w:rFonts w:asciiTheme="minorHAnsi" w:hAnsiTheme="minorHAnsi" w:cstheme="minorHAnsi"/>
                <w:b/>
                <w:bCs/>
                <w:color w:val="000000"/>
                <w:sz w:val="17"/>
                <w:szCs w:val="17"/>
              </w:rPr>
            </w:pPr>
          </w:p>
        </w:tc>
        <w:tc>
          <w:tcPr>
            <w:tcW w:w="2180" w:type="dxa"/>
            <w:tcBorders>
              <w:top w:val="nil"/>
              <w:left w:val="nil"/>
              <w:bottom w:val="nil"/>
              <w:right w:val="nil"/>
            </w:tcBorders>
            <w:shd w:val="clear" w:color="000000" w:fill="FFFFFF"/>
            <w:vAlign w:val="center"/>
            <w:hideMark/>
          </w:tcPr>
          <w:p w14:paraId="20104C92" w14:textId="77777777" w:rsidR="000D7620" w:rsidRPr="00FC0CF5" w:rsidRDefault="000D7620" w:rsidP="00AF6204">
            <w:pPr>
              <w:rPr>
                <w:rFonts w:asciiTheme="minorHAnsi" w:hAnsiTheme="minorHAnsi" w:cstheme="minorHAnsi"/>
                <w:b/>
                <w:bCs/>
                <w:color w:val="000000"/>
                <w:sz w:val="17"/>
                <w:szCs w:val="17"/>
              </w:rPr>
            </w:pPr>
            <w:r w:rsidRPr="00FC0CF5">
              <w:rPr>
                <w:rFonts w:asciiTheme="minorHAnsi" w:hAnsiTheme="minorHAnsi" w:cstheme="minorHAnsi"/>
                <w:b/>
                <w:bCs/>
                <w:color w:val="000000"/>
                <w:sz w:val="17"/>
                <w:szCs w:val="17"/>
              </w:rPr>
              <w:t> </w:t>
            </w:r>
          </w:p>
        </w:tc>
      </w:tr>
      <w:tr w:rsidR="000D0F3F" w:rsidRPr="00FC0CF5" w14:paraId="1C156B20" w14:textId="77777777" w:rsidTr="0047411F">
        <w:trPr>
          <w:trHeight w:val="240"/>
          <w:jc w:val="center"/>
        </w:trPr>
        <w:tc>
          <w:tcPr>
            <w:tcW w:w="70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11F94" w14:textId="2FCC7873" w:rsidR="000D0F3F" w:rsidRPr="00FC0CF5" w:rsidRDefault="000D0F3F" w:rsidP="00AF6204">
            <w:pPr>
              <w:jc w:val="center"/>
              <w:rPr>
                <w:rFonts w:asciiTheme="minorHAnsi" w:hAnsiTheme="minorHAnsi" w:cstheme="minorHAnsi"/>
                <w:b/>
                <w:bCs/>
                <w:color w:val="000000"/>
                <w:sz w:val="17"/>
                <w:szCs w:val="17"/>
              </w:rPr>
            </w:pPr>
            <w:r w:rsidRPr="000D0F3F">
              <w:rPr>
                <w:rFonts w:asciiTheme="minorHAnsi" w:hAnsiTheme="minorHAnsi" w:cstheme="minorHAnsi"/>
                <w:b/>
                <w:bCs/>
                <w:color w:val="000000"/>
                <w:sz w:val="17"/>
                <w:szCs w:val="17"/>
              </w:rPr>
              <w:t>Cuentas de Orden Presupuestarias de Egresos</w:t>
            </w:r>
          </w:p>
        </w:tc>
      </w:tr>
      <w:tr w:rsidR="000D7620" w:rsidRPr="00FC0CF5" w14:paraId="3523A5B4" w14:textId="77777777" w:rsidTr="00AF6204">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DD7AA1" w14:textId="303D1423" w:rsidR="000D7620" w:rsidRPr="00FC0CF5" w:rsidRDefault="000D0F3F" w:rsidP="00AF6204">
            <w:pPr>
              <w:jc w:val="center"/>
              <w:rPr>
                <w:rFonts w:asciiTheme="minorHAnsi" w:hAnsiTheme="minorHAnsi" w:cstheme="minorHAnsi"/>
                <w:b/>
                <w:bCs/>
                <w:color w:val="000000"/>
                <w:sz w:val="17"/>
                <w:szCs w:val="17"/>
              </w:rPr>
            </w:pPr>
            <w:r>
              <w:rPr>
                <w:rFonts w:asciiTheme="minorHAnsi" w:hAnsiTheme="minorHAnsi" w:cstheme="minorHAnsi"/>
                <w:b/>
                <w:bCs/>
                <w:color w:val="000000"/>
                <w:sz w:val="17"/>
                <w:szCs w:val="17"/>
              </w:rPr>
              <w:t>Concepto</w:t>
            </w:r>
            <w:r w:rsidR="000D7620" w:rsidRPr="00FC0CF5">
              <w:rPr>
                <w:rFonts w:asciiTheme="minorHAnsi" w:hAnsiTheme="minorHAnsi" w:cstheme="minorHAnsi"/>
                <w:b/>
                <w:bCs/>
                <w:color w:val="000000"/>
                <w:sz w:val="17"/>
                <w:szCs w:val="17"/>
              </w:rPr>
              <w:t> </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B613D6" w14:textId="6054A5F9" w:rsidR="000D7620" w:rsidRPr="00FC0CF5" w:rsidRDefault="000D0F3F" w:rsidP="00AF6204">
            <w:pPr>
              <w:jc w:val="center"/>
              <w:rPr>
                <w:rFonts w:asciiTheme="minorHAnsi" w:hAnsiTheme="minorHAnsi" w:cstheme="minorHAnsi"/>
                <w:b/>
                <w:bCs/>
                <w:color w:val="000000"/>
                <w:sz w:val="17"/>
                <w:szCs w:val="17"/>
              </w:rPr>
            </w:pPr>
            <w:r>
              <w:rPr>
                <w:rFonts w:asciiTheme="minorHAnsi" w:hAnsiTheme="minorHAnsi" w:cstheme="minorHAnsi"/>
                <w:b/>
                <w:bCs/>
                <w:color w:val="000000"/>
                <w:sz w:val="17"/>
                <w:szCs w:val="17"/>
              </w:rPr>
              <w:t>2025</w:t>
            </w:r>
          </w:p>
        </w:tc>
      </w:tr>
      <w:tr w:rsidR="00271873" w:rsidRPr="00FC0CF5" w14:paraId="624CA23C"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398B443"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Aprobado</w:t>
            </w:r>
          </w:p>
        </w:tc>
        <w:tc>
          <w:tcPr>
            <w:tcW w:w="2180" w:type="dxa"/>
            <w:tcBorders>
              <w:top w:val="nil"/>
              <w:left w:val="nil"/>
              <w:bottom w:val="single" w:sz="4" w:space="0" w:color="auto"/>
              <w:right w:val="single" w:sz="4" w:space="0" w:color="auto"/>
            </w:tcBorders>
            <w:shd w:val="clear" w:color="000000" w:fill="FFFFFF"/>
          </w:tcPr>
          <w:p w14:paraId="04483CAE" w14:textId="6BC37178"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-62,186,966,831 </w:t>
            </w:r>
          </w:p>
        </w:tc>
      </w:tr>
      <w:tr w:rsidR="00271873" w:rsidRPr="00FC0CF5" w14:paraId="27AF2B2E"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0F8B0C7"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por Ejercer</w:t>
            </w:r>
          </w:p>
        </w:tc>
        <w:tc>
          <w:tcPr>
            <w:tcW w:w="2180" w:type="dxa"/>
            <w:tcBorders>
              <w:top w:val="nil"/>
              <w:left w:val="nil"/>
              <w:bottom w:val="single" w:sz="4" w:space="0" w:color="auto"/>
              <w:right w:val="single" w:sz="4" w:space="0" w:color="auto"/>
            </w:tcBorders>
            <w:shd w:val="clear" w:color="000000" w:fill="FFFFFF"/>
          </w:tcPr>
          <w:p w14:paraId="4FA27D56" w14:textId="41C0AC3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2,246,741,241 </w:t>
            </w:r>
          </w:p>
        </w:tc>
      </w:tr>
      <w:tr w:rsidR="00271873" w:rsidRPr="00FC0CF5" w14:paraId="31EDAFCD"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6183C83"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Modificaciones al Presupuesto de Egresos Aprobado</w:t>
            </w:r>
          </w:p>
        </w:tc>
        <w:tc>
          <w:tcPr>
            <w:tcW w:w="2180" w:type="dxa"/>
            <w:tcBorders>
              <w:top w:val="nil"/>
              <w:left w:val="nil"/>
              <w:bottom w:val="single" w:sz="4" w:space="0" w:color="auto"/>
              <w:right w:val="single" w:sz="4" w:space="0" w:color="auto"/>
            </w:tcBorders>
            <w:shd w:val="clear" w:color="000000" w:fill="FFFFFF"/>
          </w:tcPr>
          <w:p w14:paraId="6AD614ED" w14:textId="1E69DEC9"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-2,915,113,123 </w:t>
            </w:r>
          </w:p>
        </w:tc>
      </w:tr>
      <w:tr w:rsidR="00271873" w:rsidRPr="00FC0CF5" w14:paraId="114ADACD"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067E0DF0"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Comprometido</w:t>
            </w:r>
          </w:p>
        </w:tc>
        <w:tc>
          <w:tcPr>
            <w:tcW w:w="2180" w:type="dxa"/>
            <w:tcBorders>
              <w:top w:val="nil"/>
              <w:left w:val="nil"/>
              <w:bottom w:val="single" w:sz="4" w:space="0" w:color="auto"/>
              <w:right w:val="single" w:sz="4" w:space="0" w:color="auto"/>
            </w:tcBorders>
            <w:shd w:val="clear" w:color="000000" w:fill="FFFFFF"/>
          </w:tcPr>
          <w:p w14:paraId="2CE96816" w14:textId="04466AA0"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1,310,118,522 </w:t>
            </w:r>
          </w:p>
        </w:tc>
      </w:tr>
      <w:tr w:rsidR="00271873" w:rsidRPr="00FC0CF5" w14:paraId="7349B554"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tcPr>
          <w:p w14:paraId="7FB8B6E5"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Devengado</w:t>
            </w:r>
          </w:p>
        </w:tc>
        <w:tc>
          <w:tcPr>
            <w:tcW w:w="2180" w:type="dxa"/>
            <w:tcBorders>
              <w:top w:val="nil"/>
              <w:left w:val="nil"/>
              <w:bottom w:val="single" w:sz="4" w:space="0" w:color="auto"/>
              <w:right w:val="single" w:sz="4" w:space="0" w:color="auto"/>
            </w:tcBorders>
            <w:shd w:val="clear" w:color="000000" w:fill="FFFFFF"/>
          </w:tcPr>
          <w:p w14:paraId="6C4D79E2" w14:textId="5936BB85"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   </w:t>
            </w:r>
          </w:p>
        </w:tc>
      </w:tr>
      <w:tr w:rsidR="00271873" w:rsidRPr="00FC0CF5" w14:paraId="5C0944DA" w14:textId="77777777" w:rsidTr="00AF6204">
        <w:trPr>
          <w:trHeight w:val="240"/>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DBE5CD0"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Ejercido</w:t>
            </w:r>
          </w:p>
        </w:tc>
        <w:tc>
          <w:tcPr>
            <w:tcW w:w="2180" w:type="dxa"/>
            <w:tcBorders>
              <w:top w:val="nil"/>
              <w:left w:val="nil"/>
              <w:bottom w:val="single" w:sz="4" w:space="0" w:color="auto"/>
              <w:right w:val="single" w:sz="4" w:space="0" w:color="auto"/>
            </w:tcBorders>
            <w:shd w:val="clear" w:color="000000" w:fill="FFFFFF"/>
          </w:tcPr>
          <w:p w14:paraId="3AFB76CC" w14:textId="4BA7F73B"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459,221,522 </w:t>
            </w:r>
          </w:p>
        </w:tc>
      </w:tr>
      <w:tr w:rsidR="00271873" w:rsidRPr="00FC0CF5" w14:paraId="5B25378F" w14:textId="77777777" w:rsidTr="00AF6204">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349BE" w14:textId="77777777" w:rsidR="00271873" w:rsidRPr="00FC0CF5" w:rsidRDefault="00271873" w:rsidP="00271873">
            <w:pPr>
              <w:rPr>
                <w:rFonts w:asciiTheme="minorHAnsi" w:hAnsiTheme="minorHAnsi" w:cstheme="minorHAnsi"/>
                <w:color w:val="000000"/>
                <w:sz w:val="17"/>
                <w:szCs w:val="17"/>
              </w:rPr>
            </w:pPr>
            <w:r w:rsidRPr="00FC0CF5">
              <w:rPr>
                <w:rFonts w:asciiTheme="minorHAnsi" w:hAnsiTheme="minorHAnsi" w:cstheme="minorHAnsi"/>
                <w:color w:val="000000"/>
                <w:sz w:val="17"/>
                <w:szCs w:val="17"/>
              </w:rPr>
              <w:t>Presupuesto de Egresos Pagado</w:t>
            </w:r>
          </w:p>
        </w:tc>
        <w:tc>
          <w:tcPr>
            <w:tcW w:w="2180" w:type="dxa"/>
            <w:tcBorders>
              <w:top w:val="nil"/>
              <w:left w:val="nil"/>
              <w:bottom w:val="single" w:sz="4" w:space="0" w:color="auto"/>
              <w:right w:val="single" w:sz="4" w:space="0" w:color="auto"/>
            </w:tcBorders>
            <w:shd w:val="clear" w:color="000000" w:fill="FFFFFF"/>
          </w:tcPr>
          <w:p w14:paraId="1550E31B" w14:textId="5B5AEC86" w:rsidR="00271873" w:rsidRPr="00FC0CF5" w:rsidRDefault="00271873" w:rsidP="00271873">
            <w:pPr>
              <w:jc w:val="right"/>
              <w:rPr>
                <w:rFonts w:asciiTheme="minorHAnsi" w:hAnsiTheme="minorHAnsi" w:cstheme="minorHAnsi"/>
                <w:sz w:val="17"/>
                <w:szCs w:val="17"/>
              </w:rPr>
            </w:pPr>
            <w:r w:rsidRPr="00FC0CF5">
              <w:rPr>
                <w:rFonts w:asciiTheme="minorHAnsi" w:hAnsiTheme="minorHAnsi" w:cstheme="minorHAnsi"/>
                <w:sz w:val="17"/>
                <w:szCs w:val="17"/>
              </w:rPr>
              <w:t xml:space="preserve"> 61,085,998,669 </w:t>
            </w:r>
          </w:p>
        </w:tc>
      </w:tr>
      <w:tr w:rsidR="00271873" w:rsidRPr="00FC0CF5" w14:paraId="128CA67A" w14:textId="77777777" w:rsidTr="00AF6204">
        <w:trPr>
          <w:trHeight w:val="240"/>
          <w:jc w:val="center"/>
        </w:trPr>
        <w:tc>
          <w:tcPr>
            <w:tcW w:w="4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D13DFE" w14:textId="29413112" w:rsidR="00271873" w:rsidRPr="00FC0CF5" w:rsidRDefault="00271873" w:rsidP="00271873">
            <w:pPr>
              <w:jc w:val="center"/>
              <w:rPr>
                <w:rFonts w:asciiTheme="minorHAnsi" w:hAnsiTheme="minorHAnsi" w:cstheme="minorHAnsi"/>
                <w:b/>
                <w:bCs/>
                <w:color w:val="000000"/>
                <w:sz w:val="17"/>
                <w:szCs w:val="17"/>
              </w:rPr>
            </w:pPr>
          </w:p>
        </w:tc>
        <w:tc>
          <w:tcPr>
            <w:tcW w:w="2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441955" w14:textId="490496BD" w:rsidR="00271873" w:rsidRPr="00FC0CF5" w:rsidRDefault="00271873" w:rsidP="00271873">
            <w:pPr>
              <w:jc w:val="right"/>
              <w:rPr>
                <w:rFonts w:asciiTheme="minorHAnsi" w:hAnsiTheme="minorHAnsi" w:cstheme="minorHAnsi"/>
                <w:b/>
                <w:sz w:val="17"/>
                <w:szCs w:val="17"/>
              </w:rPr>
            </w:pPr>
            <w:r w:rsidRPr="00FC0CF5">
              <w:rPr>
                <w:rFonts w:asciiTheme="minorHAnsi" w:hAnsiTheme="minorHAnsi" w:cstheme="minorHAnsi"/>
                <w:sz w:val="17"/>
                <w:szCs w:val="17"/>
              </w:rPr>
              <w:t xml:space="preserve"> -   </w:t>
            </w:r>
          </w:p>
        </w:tc>
      </w:tr>
    </w:tbl>
    <w:p w14:paraId="4A7CDDEF" w14:textId="7ACFF6AF" w:rsidR="000D7620" w:rsidRPr="00FC0CF5" w:rsidRDefault="000D7620" w:rsidP="00860054">
      <w:pPr>
        <w:spacing w:line="276" w:lineRule="auto"/>
        <w:jc w:val="both"/>
        <w:rPr>
          <w:rFonts w:asciiTheme="minorHAnsi" w:hAnsiTheme="minorHAnsi" w:cstheme="minorHAnsi"/>
          <w:sz w:val="17"/>
          <w:szCs w:val="17"/>
        </w:rPr>
      </w:pPr>
    </w:p>
    <w:tbl>
      <w:tblPr>
        <w:tblpPr w:leftFromText="141" w:rightFromText="141" w:vertAnchor="text" w:horzAnchor="margin" w:tblpY="21"/>
        <w:tblW w:w="5299" w:type="pct"/>
        <w:tblLayout w:type="fixed"/>
        <w:tblCellMar>
          <w:left w:w="70" w:type="dxa"/>
          <w:right w:w="70" w:type="dxa"/>
        </w:tblCellMar>
        <w:tblLook w:val="04A0" w:firstRow="1" w:lastRow="0" w:firstColumn="1" w:lastColumn="0" w:noHBand="0" w:noVBand="1"/>
      </w:tblPr>
      <w:tblGrid>
        <w:gridCol w:w="171"/>
        <w:gridCol w:w="13462"/>
        <w:gridCol w:w="170"/>
        <w:gridCol w:w="168"/>
      </w:tblGrid>
      <w:tr w:rsidR="007B1608" w:rsidRPr="00FC0CF5" w14:paraId="411F794F" w14:textId="77777777" w:rsidTr="007B1608">
        <w:trPr>
          <w:trHeight w:val="499"/>
        </w:trPr>
        <w:tc>
          <w:tcPr>
            <w:tcW w:w="61" w:type="pct"/>
            <w:tcBorders>
              <w:top w:val="nil"/>
              <w:left w:val="nil"/>
              <w:bottom w:val="nil"/>
              <w:right w:val="nil"/>
            </w:tcBorders>
            <w:shd w:val="clear" w:color="000000" w:fill="FFFFFF"/>
            <w:noWrap/>
            <w:vAlign w:val="bottom"/>
          </w:tcPr>
          <w:p w14:paraId="76D24F6B" w14:textId="77777777" w:rsidR="007B1608" w:rsidRPr="00FC0CF5" w:rsidRDefault="007B1608" w:rsidP="007B1608">
            <w:pPr>
              <w:spacing w:before="80" w:line="240" w:lineRule="exact"/>
              <w:ind w:left="567"/>
              <w:jc w:val="both"/>
              <w:rPr>
                <w:rFonts w:asciiTheme="minorHAnsi" w:hAnsiTheme="minorHAnsi" w:cstheme="minorHAnsi"/>
                <w:color w:val="000000"/>
                <w:sz w:val="17"/>
                <w:szCs w:val="17"/>
              </w:rPr>
            </w:pPr>
          </w:p>
        </w:tc>
        <w:tc>
          <w:tcPr>
            <w:tcW w:w="4818" w:type="pct"/>
            <w:tcBorders>
              <w:top w:val="nil"/>
              <w:left w:val="nil"/>
              <w:right w:val="nil"/>
            </w:tcBorders>
            <w:shd w:val="clear" w:color="000000" w:fill="FFFFFF"/>
            <w:noWrap/>
            <w:vAlign w:val="center"/>
            <w:hideMark/>
          </w:tcPr>
          <w:p w14:paraId="44D511AE" w14:textId="77777777" w:rsidR="007B1608" w:rsidRPr="00FC0CF5" w:rsidRDefault="007B1608" w:rsidP="007B1608">
            <w:pPr>
              <w:spacing w:before="80" w:line="240" w:lineRule="exact"/>
              <w:jc w:val="both"/>
              <w:rPr>
                <w:rFonts w:asciiTheme="minorHAnsi" w:hAnsiTheme="minorHAnsi" w:cstheme="minorHAnsi"/>
                <w:sz w:val="17"/>
                <w:szCs w:val="17"/>
              </w:rPr>
            </w:pPr>
          </w:p>
          <w:p w14:paraId="3D142058" w14:textId="77777777" w:rsidR="007B1608" w:rsidRPr="00FC0CF5" w:rsidRDefault="007B1608" w:rsidP="007B1608">
            <w:pPr>
              <w:spacing w:before="80" w:line="240" w:lineRule="exact"/>
              <w:jc w:val="both"/>
              <w:rPr>
                <w:rFonts w:asciiTheme="minorHAnsi" w:hAnsiTheme="minorHAnsi" w:cstheme="minorHAnsi"/>
                <w:sz w:val="17"/>
                <w:szCs w:val="17"/>
              </w:rPr>
            </w:pPr>
          </w:p>
          <w:p w14:paraId="4829AB88" w14:textId="14EFA415" w:rsidR="007B1608" w:rsidRPr="00FC0CF5" w:rsidRDefault="007B1608" w:rsidP="007B1608">
            <w:pPr>
              <w:spacing w:before="80" w:line="240" w:lineRule="exact"/>
              <w:ind w:left="567"/>
              <w:jc w:val="both"/>
              <w:rPr>
                <w:rFonts w:asciiTheme="minorHAnsi" w:hAnsiTheme="minorHAnsi" w:cstheme="minorHAnsi"/>
                <w:sz w:val="17"/>
                <w:szCs w:val="17"/>
              </w:rPr>
            </w:pPr>
            <w:r w:rsidRPr="00FC0CF5">
              <w:rPr>
                <w:rFonts w:asciiTheme="minorHAnsi" w:hAnsiTheme="minorHAnsi" w:cstheme="minorHAnsi"/>
                <w:noProof/>
                <w:sz w:val="17"/>
                <w:szCs w:val="17"/>
              </w:rPr>
              <mc:AlternateContent>
                <mc:Choice Requires="wps">
                  <w:drawing>
                    <wp:anchor distT="0" distB="0" distL="114300" distR="114300" simplePos="0" relativeHeight="251667456" behindDoc="0" locked="0" layoutInCell="1" allowOverlap="1" wp14:anchorId="6F7D9EA4" wp14:editId="2E6F3064">
                      <wp:simplePos x="0" y="0"/>
                      <wp:positionH relativeFrom="column">
                        <wp:posOffset>3101340</wp:posOffset>
                      </wp:positionH>
                      <wp:positionV relativeFrom="paragraph">
                        <wp:posOffset>206375</wp:posOffset>
                      </wp:positionV>
                      <wp:extent cx="2133600" cy="84772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2133600" cy="847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C1E74" w14:textId="77777777" w:rsidR="007B1608" w:rsidRPr="002C3E41" w:rsidRDefault="007B1608" w:rsidP="007B1608">
                                  <w:pPr>
                                    <w:spacing w:line="276" w:lineRule="auto"/>
                                    <w:jc w:val="center"/>
                                    <w:rPr>
                                      <w:rFonts w:asciiTheme="minorHAnsi" w:hAnsiTheme="minorHAnsi" w:cstheme="minorHAnsi"/>
                                      <w:sz w:val="17"/>
                                      <w:szCs w:val="17"/>
                                    </w:rPr>
                                  </w:pPr>
                                  <w:r>
                                    <w:rPr>
                                      <w:rFonts w:asciiTheme="minorHAnsi" w:hAnsiTheme="minorHAnsi" w:cstheme="minorHAnsi"/>
                                      <w:sz w:val="17"/>
                                      <w:szCs w:val="17"/>
                                    </w:rPr>
                                    <w:t>Lcda. Taboada Coutiño Diana Dolores</w:t>
                                  </w:r>
                                </w:p>
                                <w:p w14:paraId="75C946D6" w14:textId="77777777" w:rsidR="007B1608" w:rsidRPr="002C3E41" w:rsidRDefault="007B1608" w:rsidP="007B1608">
                                  <w:pPr>
                                    <w:spacing w:line="276" w:lineRule="auto"/>
                                    <w:jc w:val="center"/>
                                    <w:rPr>
                                      <w:rFonts w:asciiTheme="minorHAnsi" w:hAnsiTheme="minorHAnsi" w:cstheme="minorHAnsi"/>
                                      <w:sz w:val="17"/>
                                      <w:szCs w:val="17"/>
                                    </w:rPr>
                                  </w:pPr>
                                  <w:r>
                                    <w:rPr>
                                      <w:rFonts w:asciiTheme="minorHAnsi" w:hAnsiTheme="minorHAnsi" w:cstheme="minorHAnsi"/>
                                      <w:sz w:val="17"/>
                                      <w:szCs w:val="17"/>
                                    </w:rPr>
                                    <w:t>Subsecretaria</w:t>
                                  </w:r>
                                  <w:r w:rsidRPr="002C3E41">
                                    <w:rPr>
                                      <w:rFonts w:asciiTheme="minorHAnsi" w:hAnsiTheme="minorHAnsi" w:cstheme="minorHAnsi"/>
                                      <w:sz w:val="17"/>
                                      <w:szCs w:val="17"/>
                                    </w:rPr>
                                    <w:t xml:space="preserve"> de Egresos de la Secretaría de Fi</w:t>
                                  </w:r>
                                  <w:r>
                                    <w:rPr>
                                      <w:rFonts w:asciiTheme="minorHAnsi" w:hAnsiTheme="minorHAnsi" w:cstheme="minorHAnsi"/>
                                      <w:sz w:val="17"/>
                                      <w:szCs w:val="17"/>
                                    </w:rPr>
                                    <w:t>n</w:t>
                                  </w:r>
                                  <w:r w:rsidRPr="002C3E41">
                                    <w:rPr>
                                      <w:rFonts w:asciiTheme="minorHAnsi" w:hAnsiTheme="minorHAnsi" w:cstheme="minorHAnsi"/>
                                      <w:sz w:val="17"/>
                                      <w:szCs w:val="17"/>
                                    </w:rPr>
                                    <w:t>anzas</w:t>
                                  </w:r>
                                </w:p>
                                <w:p w14:paraId="45AF72C2" w14:textId="77777777" w:rsidR="007B1608" w:rsidRPr="002C3E41" w:rsidRDefault="007B1608" w:rsidP="007B1608">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 Querétaro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D9EA4" id="_x0000_t202" coordsize="21600,21600" o:spt="202" path="m,l,21600r21600,l21600,xe">
                      <v:stroke joinstyle="miter"/>
                      <v:path gradientshapeok="t" o:connecttype="rect"/>
                    </v:shapetype>
                    <v:shape id="Cuadro de texto 17" o:spid="_x0000_s1026" type="#_x0000_t202" style="position:absolute;left:0;text-align:left;margin-left:244.2pt;margin-top:16.25pt;width:168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" fillcolor="white [3201]" strokecolor="white [3212]" strokeweight=".5pt">
                      <v:textbox>
                        <w:txbxContent>
                          <w:p w14:paraId="741C1E74" w14:textId="77777777" w:rsidR="007B1608" w:rsidRPr="002C3E41" w:rsidRDefault="007B1608" w:rsidP="007B1608">
                            <w:pPr>
                              <w:spacing w:line="276" w:lineRule="auto"/>
                              <w:jc w:val="center"/>
                              <w:rPr>
                                <w:rFonts w:asciiTheme="minorHAnsi" w:hAnsiTheme="minorHAnsi" w:cstheme="minorHAnsi"/>
                                <w:sz w:val="17"/>
                                <w:szCs w:val="17"/>
                              </w:rPr>
                            </w:pPr>
                            <w:r>
                              <w:rPr>
                                <w:rFonts w:asciiTheme="minorHAnsi" w:hAnsiTheme="minorHAnsi" w:cstheme="minorHAnsi"/>
                                <w:sz w:val="17"/>
                                <w:szCs w:val="17"/>
                              </w:rPr>
                              <w:t>Lcda. Taboada Coutiño Diana Dolores</w:t>
                            </w:r>
                          </w:p>
                          <w:p w14:paraId="75C946D6" w14:textId="77777777" w:rsidR="007B1608" w:rsidRPr="002C3E41" w:rsidRDefault="007B1608" w:rsidP="007B1608">
                            <w:pPr>
                              <w:spacing w:line="276" w:lineRule="auto"/>
                              <w:jc w:val="center"/>
                              <w:rPr>
                                <w:rFonts w:asciiTheme="minorHAnsi" w:hAnsiTheme="minorHAnsi" w:cstheme="minorHAnsi"/>
                                <w:sz w:val="17"/>
                                <w:szCs w:val="17"/>
                              </w:rPr>
                            </w:pPr>
                            <w:r>
                              <w:rPr>
                                <w:rFonts w:asciiTheme="minorHAnsi" w:hAnsiTheme="minorHAnsi" w:cstheme="minorHAnsi"/>
                                <w:sz w:val="17"/>
                                <w:szCs w:val="17"/>
                              </w:rPr>
                              <w:t>Subsecretaria</w:t>
                            </w:r>
                            <w:r w:rsidRPr="002C3E41">
                              <w:rPr>
                                <w:rFonts w:asciiTheme="minorHAnsi" w:hAnsiTheme="minorHAnsi" w:cstheme="minorHAnsi"/>
                                <w:sz w:val="17"/>
                                <w:szCs w:val="17"/>
                              </w:rPr>
                              <w:t xml:space="preserve"> de Egresos de la Secretaría de Fi</w:t>
                            </w:r>
                            <w:r>
                              <w:rPr>
                                <w:rFonts w:asciiTheme="minorHAnsi" w:hAnsiTheme="minorHAnsi" w:cstheme="minorHAnsi"/>
                                <w:sz w:val="17"/>
                                <w:szCs w:val="17"/>
                              </w:rPr>
                              <w:t>n</w:t>
                            </w:r>
                            <w:r w:rsidRPr="002C3E41">
                              <w:rPr>
                                <w:rFonts w:asciiTheme="minorHAnsi" w:hAnsiTheme="minorHAnsi" w:cstheme="minorHAnsi"/>
                                <w:sz w:val="17"/>
                                <w:szCs w:val="17"/>
                              </w:rPr>
                              <w:t>anzas</w:t>
                            </w:r>
                          </w:p>
                          <w:p w14:paraId="45AF72C2" w14:textId="77777777" w:rsidR="007B1608" w:rsidRPr="002C3E41" w:rsidRDefault="007B1608" w:rsidP="007B1608">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 Querétaro</w:t>
                            </w:r>
                          </w:p>
                        </w:txbxContent>
                      </v:textbox>
                    </v:shape>
                  </w:pict>
                </mc:Fallback>
              </mc:AlternateContent>
            </w:r>
            <w:r w:rsidRPr="00FC0CF5">
              <w:rPr>
                <w:rFonts w:asciiTheme="minorHAnsi" w:hAnsiTheme="minorHAnsi" w:cstheme="minorHAnsi"/>
                <w:noProof/>
                <w:sz w:val="17"/>
                <w:szCs w:val="17"/>
              </w:rPr>
              <mc:AlternateContent>
                <mc:Choice Requires="wps">
                  <w:drawing>
                    <wp:anchor distT="0" distB="0" distL="114300" distR="114300" simplePos="0" relativeHeight="251669504" behindDoc="0" locked="0" layoutInCell="1" allowOverlap="1" wp14:anchorId="355A5A6F" wp14:editId="664C3461">
                      <wp:simplePos x="0" y="0"/>
                      <wp:positionH relativeFrom="column">
                        <wp:posOffset>3155315</wp:posOffset>
                      </wp:positionH>
                      <wp:positionV relativeFrom="paragraph">
                        <wp:posOffset>198755</wp:posOffset>
                      </wp:positionV>
                      <wp:extent cx="2009775" cy="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01A63" id="Conector recto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5.65pt" to="406.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" strokecolor="black [3200]" strokeweight=".5pt">
                      <v:stroke joinstyle="miter"/>
                    </v:line>
                  </w:pict>
                </mc:Fallback>
              </mc:AlternateContent>
            </w:r>
          </w:p>
        </w:tc>
        <w:tc>
          <w:tcPr>
            <w:tcW w:w="61" w:type="pct"/>
            <w:tcBorders>
              <w:top w:val="nil"/>
              <w:left w:val="nil"/>
              <w:right w:val="nil"/>
            </w:tcBorders>
            <w:shd w:val="clear" w:color="000000" w:fill="FFFFFF"/>
          </w:tcPr>
          <w:p w14:paraId="01A658E7" w14:textId="77777777" w:rsidR="007B1608" w:rsidRPr="00FC0CF5" w:rsidRDefault="007B1608" w:rsidP="007B1608">
            <w:pPr>
              <w:spacing w:before="80" w:line="240" w:lineRule="exact"/>
              <w:jc w:val="both"/>
              <w:rPr>
                <w:rFonts w:asciiTheme="minorHAnsi" w:hAnsiTheme="minorHAnsi" w:cstheme="minorHAnsi"/>
                <w:sz w:val="17"/>
                <w:szCs w:val="17"/>
              </w:rPr>
            </w:pPr>
          </w:p>
        </w:tc>
        <w:tc>
          <w:tcPr>
            <w:tcW w:w="60" w:type="pct"/>
            <w:tcBorders>
              <w:top w:val="nil"/>
              <w:left w:val="nil"/>
              <w:right w:val="nil"/>
            </w:tcBorders>
            <w:shd w:val="clear" w:color="000000" w:fill="FFFFFF"/>
          </w:tcPr>
          <w:p w14:paraId="65AD36E2" w14:textId="77777777" w:rsidR="007B1608" w:rsidRPr="00FC0CF5" w:rsidRDefault="007B1608" w:rsidP="007B1608">
            <w:pPr>
              <w:spacing w:before="80" w:line="240" w:lineRule="exact"/>
              <w:ind w:left="567"/>
              <w:jc w:val="both"/>
              <w:rPr>
                <w:rFonts w:asciiTheme="minorHAnsi" w:hAnsiTheme="minorHAnsi" w:cstheme="minorHAnsi"/>
                <w:sz w:val="17"/>
                <w:szCs w:val="17"/>
              </w:rPr>
            </w:pPr>
          </w:p>
        </w:tc>
      </w:tr>
    </w:tbl>
    <w:p w14:paraId="1737983B" w14:textId="2A66D3ED" w:rsidR="000D7620" w:rsidRPr="00FC0CF5" w:rsidRDefault="000D7620" w:rsidP="00860054">
      <w:pPr>
        <w:spacing w:line="276" w:lineRule="auto"/>
        <w:jc w:val="both"/>
        <w:rPr>
          <w:rFonts w:asciiTheme="minorHAnsi" w:hAnsiTheme="minorHAnsi" w:cstheme="minorHAnsi"/>
          <w:sz w:val="17"/>
          <w:szCs w:val="17"/>
        </w:rPr>
      </w:pPr>
    </w:p>
    <w:p w14:paraId="461FF288" w14:textId="487664B6" w:rsidR="00A779D2" w:rsidRPr="00FC0CF5" w:rsidRDefault="00E31140" w:rsidP="00A779D2">
      <w:pPr>
        <w:spacing w:before="80" w:line="240" w:lineRule="exact"/>
        <w:jc w:val="both"/>
        <w:rPr>
          <w:rFonts w:asciiTheme="minorHAnsi" w:hAnsiTheme="minorHAnsi" w:cstheme="minorHAnsi"/>
          <w:sz w:val="17"/>
          <w:szCs w:val="17"/>
        </w:rPr>
      </w:pPr>
      <w:r w:rsidRPr="00FC0CF5">
        <w:rPr>
          <w:rFonts w:asciiTheme="minorHAnsi" w:hAnsiTheme="minorHAnsi" w:cstheme="minorHAnsi"/>
          <w:noProof/>
          <w:sz w:val="17"/>
          <w:szCs w:val="17"/>
        </w:rPr>
        <mc:AlternateContent>
          <mc:Choice Requires="wps">
            <w:drawing>
              <wp:anchor distT="0" distB="0" distL="114300" distR="114300" simplePos="0" relativeHeight="251668480" behindDoc="0" locked="0" layoutInCell="1" allowOverlap="1" wp14:anchorId="14826833" wp14:editId="3699C991">
                <wp:simplePos x="0" y="0"/>
                <wp:positionH relativeFrom="column">
                  <wp:posOffset>400050</wp:posOffset>
                </wp:positionH>
                <wp:positionV relativeFrom="paragraph">
                  <wp:posOffset>46355</wp:posOffset>
                </wp:positionV>
                <wp:extent cx="1847850" cy="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97F52" id="Conector recto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1.5pt,3.65pt" to="17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rJsQEAALU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" strokecolor="black [3200]" strokeweight=".5pt">
                <v:stroke joinstyle="miter"/>
              </v:line>
            </w:pict>
          </mc:Fallback>
        </mc:AlternateContent>
      </w:r>
      <w:r w:rsidR="007B1608" w:rsidRPr="00FC0CF5">
        <w:rPr>
          <w:rFonts w:asciiTheme="minorHAnsi" w:hAnsiTheme="minorHAnsi" w:cstheme="minorHAnsi"/>
          <w:noProof/>
          <w:sz w:val="17"/>
          <w:szCs w:val="17"/>
        </w:rPr>
        <mc:AlternateContent>
          <mc:Choice Requires="wps">
            <w:drawing>
              <wp:anchor distT="0" distB="0" distL="114300" distR="114300" simplePos="0" relativeHeight="251657216" behindDoc="0" locked="0" layoutInCell="1" allowOverlap="1" wp14:anchorId="601FF509" wp14:editId="091D9BF0">
                <wp:simplePos x="0" y="0"/>
                <wp:positionH relativeFrom="column">
                  <wp:posOffset>5745480</wp:posOffset>
                </wp:positionH>
                <wp:positionV relativeFrom="paragraph">
                  <wp:posOffset>82550</wp:posOffset>
                </wp:positionV>
                <wp:extent cx="2133600" cy="83820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9E600B" w14:textId="747F528C"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C.P.C. </w:t>
                            </w:r>
                            <w:r>
                              <w:rPr>
                                <w:rFonts w:asciiTheme="minorHAnsi" w:hAnsiTheme="minorHAnsi" w:cstheme="minorHAnsi"/>
                                <w:sz w:val="17"/>
                                <w:szCs w:val="17"/>
                              </w:rPr>
                              <w:t>Mireles Aguilar José Antonio</w:t>
                            </w:r>
                            <w:r w:rsidRPr="002C3E41">
                              <w:rPr>
                                <w:rFonts w:asciiTheme="minorHAnsi" w:hAnsiTheme="minorHAnsi" w:cstheme="minorHAnsi"/>
                                <w:sz w:val="17"/>
                                <w:szCs w:val="17"/>
                              </w:rPr>
                              <w:t xml:space="preserve"> </w:t>
                            </w:r>
                          </w:p>
                          <w:p w14:paraId="28D77DBC" w14:textId="5312C515" w:rsidR="00593606" w:rsidRPr="002C3E41" w:rsidRDefault="00593606" w:rsidP="000D7620">
                            <w:pPr>
                              <w:spacing w:line="276" w:lineRule="auto"/>
                              <w:jc w:val="center"/>
                              <w:rPr>
                                <w:rFonts w:asciiTheme="minorHAnsi" w:hAnsiTheme="minorHAnsi" w:cstheme="minorHAnsi"/>
                                <w:sz w:val="17"/>
                                <w:szCs w:val="17"/>
                              </w:rPr>
                            </w:pPr>
                            <w:r>
                              <w:rPr>
                                <w:rFonts w:asciiTheme="minorHAnsi" w:hAnsiTheme="minorHAnsi" w:cstheme="minorHAnsi"/>
                                <w:sz w:val="17"/>
                                <w:szCs w:val="17"/>
                              </w:rPr>
                              <w:t>Director</w:t>
                            </w:r>
                            <w:r w:rsidRPr="002C3E41">
                              <w:rPr>
                                <w:rFonts w:asciiTheme="minorHAnsi" w:hAnsiTheme="minorHAnsi" w:cstheme="minorHAnsi"/>
                                <w:sz w:val="17"/>
                                <w:szCs w:val="17"/>
                              </w:rPr>
                              <w:t xml:space="preserve"> de Contabilidad</w:t>
                            </w:r>
                          </w:p>
                          <w:p w14:paraId="6DFF52F6"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de la Subsecretaría de Egresos </w:t>
                            </w:r>
                          </w:p>
                          <w:p w14:paraId="771E9403" w14:textId="61A1F339"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 la Secretaría de Fi</w:t>
                            </w:r>
                            <w:r>
                              <w:rPr>
                                <w:rFonts w:asciiTheme="minorHAnsi" w:hAnsiTheme="minorHAnsi" w:cstheme="minorHAnsi"/>
                                <w:sz w:val="17"/>
                                <w:szCs w:val="17"/>
                              </w:rPr>
                              <w:t>n</w:t>
                            </w:r>
                            <w:r w:rsidRPr="002C3E41">
                              <w:rPr>
                                <w:rFonts w:asciiTheme="minorHAnsi" w:hAnsiTheme="minorHAnsi" w:cstheme="minorHAnsi"/>
                                <w:sz w:val="17"/>
                                <w:szCs w:val="17"/>
                              </w:rPr>
                              <w:t>anzas</w:t>
                            </w:r>
                          </w:p>
                          <w:p w14:paraId="6B211F9D"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 Querétaro</w:t>
                            </w:r>
                          </w:p>
                          <w:p w14:paraId="70C6B2DB" w14:textId="77777777" w:rsidR="00593606" w:rsidRPr="002C3E41" w:rsidRDefault="00593606" w:rsidP="000D7620">
                            <w:pPr>
                              <w:spacing w:line="276" w:lineRule="auto"/>
                              <w:jc w:val="center"/>
                              <w:rPr>
                                <w:rFonts w:asciiTheme="minorHAnsi" w:hAnsiTheme="minorHAnsi" w:cstheme="min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F509" id="Cuadro de texto 19" o:spid="_x0000_s1027" type="#_x0000_t202" style="position:absolute;left:0;text-align:left;margin-left:452.4pt;margin-top:6.5pt;width:168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" fillcolor="white [3201]" strokecolor="white [3212]" strokeweight=".5pt">
                <v:textbox>
                  <w:txbxContent>
                    <w:p w14:paraId="7A9E600B" w14:textId="747F528C"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C.P.C. </w:t>
                      </w:r>
                      <w:r>
                        <w:rPr>
                          <w:rFonts w:asciiTheme="minorHAnsi" w:hAnsiTheme="minorHAnsi" w:cstheme="minorHAnsi"/>
                          <w:sz w:val="17"/>
                          <w:szCs w:val="17"/>
                        </w:rPr>
                        <w:t>Mireles Aguilar José Antonio</w:t>
                      </w:r>
                      <w:r w:rsidRPr="002C3E41">
                        <w:rPr>
                          <w:rFonts w:asciiTheme="minorHAnsi" w:hAnsiTheme="minorHAnsi" w:cstheme="minorHAnsi"/>
                          <w:sz w:val="17"/>
                          <w:szCs w:val="17"/>
                        </w:rPr>
                        <w:t xml:space="preserve"> </w:t>
                      </w:r>
                    </w:p>
                    <w:p w14:paraId="28D77DBC" w14:textId="5312C515" w:rsidR="00593606" w:rsidRPr="002C3E41" w:rsidRDefault="00593606" w:rsidP="000D7620">
                      <w:pPr>
                        <w:spacing w:line="276" w:lineRule="auto"/>
                        <w:jc w:val="center"/>
                        <w:rPr>
                          <w:rFonts w:asciiTheme="minorHAnsi" w:hAnsiTheme="minorHAnsi" w:cstheme="minorHAnsi"/>
                          <w:sz w:val="17"/>
                          <w:szCs w:val="17"/>
                        </w:rPr>
                      </w:pPr>
                      <w:r>
                        <w:rPr>
                          <w:rFonts w:asciiTheme="minorHAnsi" w:hAnsiTheme="minorHAnsi" w:cstheme="minorHAnsi"/>
                          <w:sz w:val="17"/>
                          <w:szCs w:val="17"/>
                        </w:rPr>
                        <w:t>Director</w:t>
                      </w:r>
                      <w:r w:rsidRPr="002C3E41">
                        <w:rPr>
                          <w:rFonts w:asciiTheme="minorHAnsi" w:hAnsiTheme="minorHAnsi" w:cstheme="minorHAnsi"/>
                          <w:sz w:val="17"/>
                          <w:szCs w:val="17"/>
                        </w:rPr>
                        <w:t xml:space="preserve"> de Contabilidad</w:t>
                      </w:r>
                    </w:p>
                    <w:p w14:paraId="6DFF52F6"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de la Subsecretaría de Egresos </w:t>
                      </w:r>
                    </w:p>
                    <w:p w14:paraId="771E9403" w14:textId="61A1F339"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 la Secretaría de Fi</w:t>
                      </w:r>
                      <w:r>
                        <w:rPr>
                          <w:rFonts w:asciiTheme="minorHAnsi" w:hAnsiTheme="minorHAnsi" w:cstheme="minorHAnsi"/>
                          <w:sz w:val="17"/>
                          <w:szCs w:val="17"/>
                        </w:rPr>
                        <w:t>n</w:t>
                      </w:r>
                      <w:r w:rsidRPr="002C3E41">
                        <w:rPr>
                          <w:rFonts w:asciiTheme="minorHAnsi" w:hAnsiTheme="minorHAnsi" w:cstheme="minorHAnsi"/>
                          <w:sz w:val="17"/>
                          <w:szCs w:val="17"/>
                        </w:rPr>
                        <w:t>anzas</w:t>
                      </w:r>
                    </w:p>
                    <w:p w14:paraId="6B211F9D"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 Querétaro</w:t>
                      </w:r>
                    </w:p>
                    <w:p w14:paraId="70C6B2DB" w14:textId="77777777" w:rsidR="00593606" w:rsidRPr="002C3E41" w:rsidRDefault="00593606" w:rsidP="000D7620">
                      <w:pPr>
                        <w:spacing w:line="276" w:lineRule="auto"/>
                        <w:jc w:val="center"/>
                        <w:rPr>
                          <w:rFonts w:asciiTheme="minorHAnsi" w:hAnsiTheme="minorHAnsi" w:cstheme="minorHAnsi"/>
                          <w:sz w:val="17"/>
                          <w:szCs w:val="17"/>
                        </w:rPr>
                      </w:pPr>
                    </w:p>
                  </w:txbxContent>
                </v:textbox>
              </v:shape>
            </w:pict>
          </mc:Fallback>
        </mc:AlternateContent>
      </w:r>
      <w:r w:rsidR="007B1608" w:rsidRPr="00FC0CF5">
        <w:rPr>
          <w:rFonts w:asciiTheme="minorHAnsi" w:hAnsiTheme="minorHAnsi" w:cstheme="minorHAnsi"/>
          <w:noProof/>
          <w:sz w:val="17"/>
          <w:szCs w:val="17"/>
        </w:rPr>
        <mc:AlternateContent>
          <mc:Choice Requires="wps">
            <w:drawing>
              <wp:anchor distT="0" distB="0" distL="114300" distR="114300" simplePos="0" relativeHeight="251655168" behindDoc="0" locked="0" layoutInCell="1" allowOverlap="1" wp14:anchorId="06C3AAD2" wp14:editId="20A26672">
                <wp:simplePos x="0" y="0"/>
                <wp:positionH relativeFrom="column">
                  <wp:posOffset>5895340</wp:posOffset>
                </wp:positionH>
                <wp:positionV relativeFrom="paragraph">
                  <wp:posOffset>55245</wp:posOffset>
                </wp:positionV>
                <wp:extent cx="180975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56B66" id="Conector recto 1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pt,4.35pt" to="606.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" strokecolor="black [3200]" strokeweight=".5pt">
                <v:stroke joinstyle="miter"/>
              </v:line>
            </w:pict>
          </mc:Fallback>
        </mc:AlternateContent>
      </w:r>
      <w:r w:rsidR="00630B2B" w:rsidRPr="00FC0CF5">
        <w:rPr>
          <w:rFonts w:asciiTheme="minorHAnsi" w:hAnsiTheme="minorHAnsi" w:cstheme="minorHAnsi"/>
          <w:noProof/>
          <w:sz w:val="17"/>
          <w:szCs w:val="17"/>
        </w:rPr>
        <mc:AlternateContent>
          <mc:Choice Requires="wps">
            <w:drawing>
              <wp:anchor distT="0" distB="0" distL="114300" distR="114300" simplePos="0" relativeHeight="251659264" behindDoc="0" locked="0" layoutInCell="1" allowOverlap="1" wp14:anchorId="2F749CF1" wp14:editId="0A54811D">
                <wp:simplePos x="0" y="0"/>
                <wp:positionH relativeFrom="column">
                  <wp:posOffset>151765</wp:posOffset>
                </wp:positionH>
                <wp:positionV relativeFrom="paragraph">
                  <wp:posOffset>38100</wp:posOffset>
                </wp:positionV>
                <wp:extent cx="2133600" cy="71437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2133600"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AA3478" w14:textId="58245AEF"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MAD. Leal Maya Gustavo Arturo </w:t>
                            </w:r>
                          </w:p>
                          <w:p w14:paraId="01AB983E"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Secretario de Finanzas</w:t>
                            </w:r>
                          </w:p>
                          <w:p w14:paraId="2EFC424A"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del Querétaro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9CF1" id="Cuadro de texto 2" o:spid="_x0000_s1028" type="#_x0000_t202" style="position:absolute;left:0;text-align:left;margin-left:11.95pt;margin-top:3pt;width:168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" fillcolor="white [3201]" strokecolor="white [3212]" strokeweight=".5pt">
                <v:textbox>
                  <w:txbxContent>
                    <w:p w14:paraId="29AA3478" w14:textId="58245AEF"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 xml:space="preserve">MAD. Leal Maya Gustavo Arturo </w:t>
                      </w:r>
                    </w:p>
                    <w:p w14:paraId="01AB983E"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Secretario de Finanzas</w:t>
                      </w:r>
                    </w:p>
                    <w:p w14:paraId="2EFC424A" w14:textId="77777777" w:rsidR="00593606" w:rsidRPr="002C3E41" w:rsidRDefault="00593606" w:rsidP="000D7620">
                      <w:pPr>
                        <w:spacing w:line="276" w:lineRule="auto"/>
                        <w:jc w:val="center"/>
                        <w:rPr>
                          <w:rFonts w:asciiTheme="minorHAnsi" w:hAnsiTheme="minorHAnsi" w:cstheme="minorHAnsi"/>
                          <w:sz w:val="17"/>
                          <w:szCs w:val="17"/>
                        </w:rPr>
                      </w:pPr>
                      <w:r w:rsidRPr="002C3E41">
                        <w:rPr>
                          <w:rFonts w:asciiTheme="minorHAnsi" w:hAnsiTheme="minorHAnsi" w:cstheme="minorHAnsi"/>
                          <w:sz w:val="17"/>
                          <w:szCs w:val="17"/>
                        </w:rPr>
                        <w:t>del Poder Ejecutivo del Estado del Querétaro</w:t>
                      </w:r>
                    </w:p>
                  </w:txbxContent>
                </v:textbox>
              </v:shape>
            </w:pict>
          </mc:Fallback>
        </mc:AlternateContent>
      </w:r>
    </w:p>
    <w:p w14:paraId="3F416FA5" w14:textId="6BFC6F5C" w:rsidR="000D7620" w:rsidRPr="00FC0CF5" w:rsidRDefault="000D7620" w:rsidP="00A779D2">
      <w:pPr>
        <w:spacing w:before="80" w:line="240" w:lineRule="exact"/>
        <w:jc w:val="both"/>
        <w:rPr>
          <w:rFonts w:asciiTheme="minorHAnsi" w:hAnsiTheme="minorHAnsi" w:cstheme="minorHAnsi"/>
          <w:sz w:val="17"/>
          <w:szCs w:val="17"/>
        </w:rPr>
      </w:pPr>
    </w:p>
    <w:p w14:paraId="4C64D40C" w14:textId="5782291B" w:rsidR="000D7620" w:rsidRPr="00FC0CF5" w:rsidRDefault="000D7620" w:rsidP="000D7620">
      <w:pPr>
        <w:spacing w:before="80" w:line="240" w:lineRule="exact"/>
        <w:ind w:left="567"/>
        <w:jc w:val="both"/>
        <w:rPr>
          <w:rFonts w:asciiTheme="minorHAnsi" w:hAnsiTheme="minorHAnsi" w:cstheme="minorHAnsi"/>
          <w:sz w:val="17"/>
          <w:szCs w:val="17"/>
        </w:rPr>
      </w:pPr>
    </w:p>
    <w:p w14:paraId="5327B8A9" w14:textId="6A3FAA55" w:rsidR="000D7620" w:rsidRPr="00FC0CF5" w:rsidRDefault="000D7620" w:rsidP="000D7620">
      <w:pPr>
        <w:spacing w:before="80" w:line="240" w:lineRule="exact"/>
        <w:ind w:left="567"/>
        <w:jc w:val="both"/>
        <w:rPr>
          <w:rFonts w:asciiTheme="minorHAnsi" w:hAnsiTheme="minorHAnsi" w:cstheme="minorHAnsi"/>
          <w:sz w:val="17"/>
          <w:szCs w:val="17"/>
        </w:rPr>
      </w:pPr>
    </w:p>
    <w:p w14:paraId="400EEC0E" w14:textId="63F4A15E" w:rsidR="00F1349F" w:rsidRPr="00FC0CF5" w:rsidRDefault="00F1349F" w:rsidP="00860054">
      <w:pPr>
        <w:spacing w:line="276" w:lineRule="auto"/>
        <w:jc w:val="both"/>
        <w:rPr>
          <w:rFonts w:asciiTheme="minorHAnsi" w:hAnsiTheme="minorHAnsi" w:cstheme="minorHAnsi"/>
          <w:sz w:val="17"/>
          <w:szCs w:val="17"/>
        </w:rPr>
      </w:pPr>
    </w:p>
    <w:p w14:paraId="38EF9E72" w14:textId="77777777" w:rsidR="007B1608" w:rsidRPr="00FC0CF5" w:rsidRDefault="007B1608" w:rsidP="00860054">
      <w:pPr>
        <w:spacing w:line="276" w:lineRule="auto"/>
        <w:jc w:val="both"/>
        <w:rPr>
          <w:rFonts w:asciiTheme="minorHAnsi" w:hAnsiTheme="minorHAnsi" w:cstheme="minorHAnsi"/>
          <w:sz w:val="17"/>
          <w:szCs w:val="17"/>
        </w:rPr>
      </w:pPr>
    </w:p>
    <w:p w14:paraId="6CF14DEB" w14:textId="7FDC13C6" w:rsidR="001325A4" w:rsidRPr="002B7A1E" w:rsidRDefault="001325A4" w:rsidP="00860054">
      <w:pPr>
        <w:spacing w:line="276" w:lineRule="auto"/>
        <w:jc w:val="both"/>
        <w:rPr>
          <w:rFonts w:asciiTheme="minorHAnsi" w:hAnsiTheme="minorHAnsi" w:cstheme="minorHAnsi"/>
          <w:sz w:val="17"/>
          <w:szCs w:val="17"/>
        </w:rPr>
      </w:pPr>
      <w:r w:rsidRPr="00FC0CF5">
        <w:rPr>
          <w:rFonts w:asciiTheme="minorHAnsi" w:hAnsiTheme="minorHAnsi" w:cstheme="minorHAnsi"/>
          <w:sz w:val="17"/>
          <w:szCs w:val="17"/>
        </w:rPr>
        <w:t>Bajo protesta de decir verdad declaramos que los Estados Financieros y sus notas, son razonablemente correctos y son responsabilidad del emisor.</w:t>
      </w:r>
    </w:p>
    <w:sectPr w:rsidR="001325A4" w:rsidRPr="002B7A1E" w:rsidSect="009310F5">
      <w:headerReference w:type="even" r:id="rId21"/>
      <w:headerReference w:type="default" r:id="rId22"/>
      <w:footerReference w:type="even" r:id="rId23"/>
      <w:footerReference w:type="default" r:id="rId24"/>
      <w:pgSz w:w="15840" w:h="12240" w:orient="landscape" w:code="1"/>
      <w:pgMar w:top="1418" w:right="1523" w:bottom="709" w:left="1134" w:header="851" w:footer="283" w:gutter="0"/>
      <w:paperSrc w:first="258" w:other="258"/>
      <w:pgBorders w:offsetFrom="page">
        <w:top w:val="none" w:sz="0" w:space="13" w:color="000000" w:shadow="1"/>
        <w:left w:val="none" w:sz="0" w:space="0" w:color="000000" w:shadow="1"/>
        <w:bottom w:val="none" w:sz="0" w:space="0" w:color="000000" w:shadow="1"/>
        <w:right w:val="none" w:sz="0" w:space="14" w:color="000000" w:shadow="1"/>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34E5" w14:textId="77777777" w:rsidR="00B702A8" w:rsidRDefault="00B702A8" w:rsidP="00F71E5C">
      <w:r>
        <w:separator/>
      </w:r>
    </w:p>
  </w:endnote>
  <w:endnote w:type="continuationSeparator" w:id="0">
    <w:p w14:paraId="285F893A" w14:textId="77777777" w:rsidR="00B702A8" w:rsidRDefault="00B702A8" w:rsidP="00F7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mSprings">
    <w:altName w:val="Courier New"/>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rekaSans-Light">
    <w:altName w:val="Courier New"/>
    <w:panose1 w:val="00000000000000000000"/>
    <w:charset w:val="00"/>
    <w:family w:val="moder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E048" w14:textId="4CA8BCCC" w:rsidR="00593606" w:rsidRPr="00CF00D0" w:rsidRDefault="00593606" w:rsidP="001F2131">
    <w:pPr>
      <w:pStyle w:val="Textoindependiente3"/>
      <w:tabs>
        <w:tab w:val="right" w:pos="13288"/>
      </w:tabs>
      <w:rPr>
        <w:rFonts w:ascii="Avenir LT Std 45 Book" w:hAnsi="Avenir LT Std 45 Book" w:cs="Arial"/>
        <w:color w:val="808080"/>
        <w:szCs w:val="20"/>
      </w:rPr>
    </w:pPr>
    <w:r>
      <w:rPr>
        <w:noProof/>
      </w:rPr>
      <mc:AlternateContent>
        <mc:Choice Requires="wps">
          <w:drawing>
            <wp:anchor distT="0" distB="0" distL="114300" distR="114300" simplePos="0" relativeHeight="251657216" behindDoc="0" locked="0" layoutInCell="1" allowOverlap="1" wp14:anchorId="545E48B7" wp14:editId="4018725E">
              <wp:simplePos x="0" y="0"/>
              <wp:positionH relativeFrom="page">
                <wp:posOffset>786765</wp:posOffset>
              </wp:positionH>
              <wp:positionV relativeFrom="page">
                <wp:posOffset>7088505</wp:posOffset>
              </wp:positionV>
              <wp:extent cx="8442325" cy="45085"/>
              <wp:effectExtent l="0" t="0" r="0" b="0"/>
              <wp:wrapSquare wrapText="bothSides"/>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325" cy="4508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68DBE" id="Rectángulo 14" o:spid="_x0000_s1026" style="position:absolute;margin-left:61.95pt;margin-top:558.15pt;width:664.75pt;height:3.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" fillcolor="#a5a5a5" strokecolor="#787878" strokeweight="1pt">
              <v:path arrowok="t"/>
              <w10:wrap type="square" anchorx="page" anchory="page"/>
            </v:rect>
          </w:pict>
        </mc:Fallback>
      </mc:AlternateContent>
    </w:r>
    <w:r w:rsidRPr="00813029">
      <w:rPr>
        <w:rFonts w:ascii="Avenir LT Std 45 Book" w:hAnsi="Avenir LT Std 45 Book" w:cs="Arial"/>
        <w:color w:val="808080"/>
        <w:szCs w:val="20"/>
      </w:rPr>
      <w:t xml:space="preserve"> </w:t>
    </w:r>
    <w:r>
      <w:rPr>
        <w:rFonts w:ascii="Avenir LT Std 45 Book" w:hAnsi="Avenir LT Std 45 Book" w:cs="Arial"/>
        <w:color w:val="808080"/>
        <w:szCs w:val="20"/>
      </w:rPr>
      <w:t>NOTAS A LOS ESTADOS FINANCIEROS</w:t>
    </w:r>
    <w:r>
      <w:rPr>
        <w:rFonts w:ascii="Avenir LT Std 45 Book" w:hAnsi="Avenir LT Std 45 Book" w:cs="Arial"/>
        <w:color w:val="808080"/>
        <w:szCs w:val="20"/>
      </w:rPr>
      <w:tab/>
    </w:r>
    <w:r w:rsidRPr="00CF00D0">
      <w:rPr>
        <w:rFonts w:ascii="Avenir LT Std 45 Book" w:hAnsi="Avenir LT Std 45 Book" w:cs="Arial"/>
        <w:color w:val="808080"/>
        <w:szCs w:val="20"/>
      </w:rPr>
      <w:t xml:space="preserve">Página </w:t>
    </w:r>
    <w:r w:rsidRPr="00CF00D0">
      <w:rPr>
        <w:rFonts w:ascii="Avenir LT Std 45 Book" w:hAnsi="Avenir LT Std 45 Book" w:cs="Arial"/>
        <w:color w:val="808080"/>
        <w:szCs w:val="20"/>
      </w:rPr>
      <w:fldChar w:fldCharType="begin"/>
    </w:r>
    <w:r w:rsidRPr="00CF00D0">
      <w:rPr>
        <w:rFonts w:ascii="Avenir LT Std 45 Book" w:hAnsi="Avenir LT Std 45 Book" w:cs="Arial"/>
        <w:color w:val="808080"/>
        <w:szCs w:val="20"/>
      </w:rPr>
      <w:instrText xml:space="preserve"> PAGE   \* MERGEFORMAT </w:instrText>
    </w:r>
    <w:r w:rsidRPr="00CF00D0">
      <w:rPr>
        <w:rFonts w:ascii="Avenir LT Std 45 Book" w:hAnsi="Avenir LT Std 45 Book" w:cs="Arial"/>
        <w:color w:val="808080"/>
        <w:szCs w:val="20"/>
      </w:rPr>
      <w:fldChar w:fldCharType="separate"/>
    </w:r>
    <w:r>
      <w:rPr>
        <w:rFonts w:ascii="Avenir LT Std 45 Book" w:hAnsi="Avenir LT Std 45 Book" w:cs="Arial"/>
        <w:noProof/>
        <w:color w:val="808080"/>
        <w:szCs w:val="20"/>
      </w:rPr>
      <w:t>36</w:t>
    </w:r>
    <w:r w:rsidRPr="00CF00D0">
      <w:rPr>
        <w:rFonts w:ascii="Avenir LT Std 45 Book" w:hAnsi="Avenir LT Std 45 Book" w:cs="Arial"/>
        <w:color w:val="808080"/>
        <w:szCs w:val="20"/>
      </w:rPr>
      <w:fldChar w:fldCharType="end"/>
    </w:r>
    <w:r w:rsidRPr="00CF00D0">
      <w:rPr>
        <w:rFonts w:ascii="Avenir LT Std 45 Book" w:hAnsi="Avenir LT Std 45 Book" w:cs="Arial"/>
        <w:color w:val="808080"/>
        <w:szCs w:val="20"/>
      </w:rPr>
      <w:t xml:space="preserve"> de </w:t>
    </w:r>
    <w:r w:rsidRPr="00CF00D0">
      <w:rPr>
        <w:rFonts w:ascii="Avenir LT Std 45 Book" w:hAnsi="Avenir LT Std 45 Book" w:cs="Arial"/>
        <w:color w:val="808080"/>
        <w:szCs w:val="20"/>
      </w:rPr>
      <w:fldChar w:fldCharType="begin"/>
    </w:r>
    <w:r w:rsidRPr="00CF00D0">
      <w:rPr>
        <w:rFonts w:ascii="Avenir LT Std 45 Book" w:hAnsi="Avenir LT Std 45 Book" w:cs="Arial"/>
        <w:color w:val="808080"/>
        <w:szCs w:val="20"/>
      </w:rPr>
      <w:instrText xml:space="preserve"> NUMPAGES   \* MERGEFORMAT </w:instrText>
    </w:r>
    <w:r w:rsidRPr="00CF00D0">
      <w:rPr>
        <w:rFonts w:ascii="Avenir LT Std 45 Book" w:hAnsi="Avenir LT Std 45 Book" w:cs="Arial"/>
        <w:color w:val="808080"/>
        <w:szCs w:val="20"/>
      </w:rPr>
      <w:fldChar w:fldCharType="separate"/>
    </w:r>
    <w:r w:rsidR="00CA4FAA">
      <w:rPr>
        <w:rFonts w:ascii="Avenir LT Std 45 Book" w:hAnsi="Avenir LT Std 45 Book" w:cs="Arial"/>
        <w:noProof/>
        <w:color w:val="808080"/>
        <w:szCs w:val="20"/>
      </w:rPr>
      <w:t>42</w:t>
    </w:r>
    <w:r w:rsidRPr="00CF00D0">
      <w:rPr>
        <w:rFonts w:ascii="Avenir LT Std 45 Book" w:hAnsi="Avenir LT Std 45 Book" w:cs="Arial"/>
        <w:color w:val="808080"/>
        <w:szCs w:val="20"/>
      </w:rPr>
      <w:fldChar w:fldCharType="end"/>
    </w:r>
  </w:p>
  <w:p w14:paraId="184A03FF" w14:textId="77777777" w:rsidR="00593606" w:rsidRPr="00813029" w:rsidRDefault="00593606" w:rsidP="001F2131">
    <w:pPr>
      <w:pStyle w:val="Piedepgina"/>
    </w:pPr>
  </w:p>
  <w:p w14:paraId="6A881F4E" w14:textId="77777777" w:rsidR="00593606" w:rsidRDefault="00593606"/>
  <w:p w14:paraId="0325F318" w14:textId="77777777" w:rsidR="00593606" w:rsidRDefault="005936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2AE3" w14:textId="662319BE" w:rsidR="00593606" w:rsidRPr="00CF00D0" w:rsidRDefault="00593606" w:rsidP="00557CF7">
    <w:pPr>
      <w:pStyle w:val="Textoindependiente3"/>
      <w:tabs>
        <w:tab w:val="right" w:pos="13288"/>
      </w:tabs>
      <w:ind w:left="851"/>
      <w:jc w:val="center"/>
      <w:rPr>
        <w:rFonts w:ascii="Avenir LT Std 45 Book" w:hAnsi="Avenir LT Std 45 Book" w:cs="Arial"/>
        <w:color w:val="808080"/>
        <w:szCs w:val="20"/>
      </w:rPr>
    </w:pPr>
    <w:r>
      <w:rPr>
        <w:noProof/>
      </w:rPr>
      <mc:AlternateContent>
        <mc:Choice Requires="wps">
          <w:drawing>
            <wp:anchor distT="0" distB="0" distL="114300" distR="114300" simplePos="0" relativeHeight="251655168" behindDoc="0" locked="0" layoutInCell="1" allowOverlap="1" wp14:anchorId="04E84A7B" wp14:editId="5E7E0B5A">
              <wp:simplePos x="0" y="0"/>
              <wp:positionH relativeFrom="margin">
                <wp:posOffset>-49530</wp:posOffset>
              </wp:positionH>
              <wp:positionV relativeFrom="page">
                <wp:posOffset>7131685</wp:posOffset>
              </wp:positionV>
              <wp:extent cx="8442325" cy="45085"/>
              <wp:effectExtent l="0" t="0" r="0" b="0"/>
              <wp:wrapSquare wrapText="bothSides"/>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325" cy="4508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7412" id="Rectángulo 12" o:spid="_x0000_s1026" style="position:absolute;margin-left:-3.9pt;margin-top:561.55pt;width:664.75pt;height:3.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" fillcolor="#a5a5a5" strokecolor="#787878" strokeweight="1pt">
              <v:path arrowok="t"/>
              <w10:wrap type="square" anchorx="margin" anchory="page"/>
            </v:rect>
          </w:pict>
        </mc:Fallback>
      </mc:AlternateContent>
    </w:r>
    <w:r>
      <w:rPr>
        <w:rFonts w:ascii="Avenir LT Std 45 Book" w:hAnsi="Avenir LT Std 45 Book" w:cs="Arial"/>
        <w:color w:val="808080"/>
        <w:szCs w:val="20"/>
      </w:rPr>
      <w:t xml:space="preserve">NOTAS A LOS ESTADOS FINANCIEROS                                              </w:t>
    </w:r>
    <w:r w:rsidRPr="00557CF7">
      <w:rPr>
        <w:rFonts w:ascii="Avenir LT Std 45 Book" w:hAnsi="Avenir LT Std 45 Book" w:cs="Arial"/>
        <w:b/>
        <w:bCs/>
        <w:color w:val="808080"/>
        <w:sz w:val="22"/>
        <w:szCs w:val="28"/>
      </w:rPr>
      <w:tab/>
    </w:r>
    <w:r>
      <w:rPr>
        <w:rFonts w:ascii="Avenir LT Std 45 Book" w:hAnsi="Avenir LT Std 45 Book" w:cs="Arial"/>
        <w:color w:val="808080"/>
        <w:szCs w:val="20"/>
      </w:rPr>
      <w:t xml:space="preserve">                                                                                    </w:t>
    </w:r>
    <w:r w:rsidRPr="00CF00D0">
      <w:rPr>
        <w:rFonts w:ascii="Avenir LT Std 45 Book" w:hAnsi="Avenir LT Std 45 Book" w:cs="Arial"/>
        <w:color w:val="808080"/>
        <w:szCs w:val="20"/>
      </w:rPr>
      <w:t xml:space="preserve">Página </w:t>
    </w:r>
    <w:r w:rsidRPr="00CF00D0">
      <w:rPr>
        <w:rFonts w:ascii="Avenir LT Std 45 Book" w:hAnsi="Avenir LT Std 45 Book" w:cs="Arial"/>
        <w:color w:val="808080"/>
        <w:szCs w:val="20"/>
      </w:rPr>
      <w:fldChar w:fldCharType="begin"/>
    </w:r>
    <w:r w:rsidRPr="00CF00D0">
      <w:rPr>
        <w:rFonts w:ascii="Avenir LT Std 45 Book" w:hAnsi="Avenir LT Std 45 Book" w:cs="Arial"/>
        <w:color w:val="808080"/>
        <w:szCs w:val="20"/>
      </w:rPr>
      <w:instrText xml:space="preserve"> PAGE   \* MERGEFORMAT </w:instrText>
    </w:r>
    <w:r w:rsidRPr="00CF00D0">
      <w:rPr>
        <w:rFonts w:ascii="Avenir LT Std 45 Book" w:hAnsi="Avenir LT Std 45 Book" w:cs="Arial"/>
        <w:color w:val="808080"/>
        <w:szCs w:val="20"/>
      </w:rPr>
      <w:fldChar w:fldCharType="separate"/>
    </w:r>
    <w:r w:rsidR="00CA4FAA">
      <w:rPr>
        <w:rFonts w:ascii="Avenir LT Std 45 Book" w:hAnsi="Avenir LT Std 45 Book" w:cs="Arial"/>
        <w:noProof/>
        <w:color w:val="808080"/>
        <w:szCs w:val="20"/>
      </w:rPr>
      <w:t>42</w:t>
    </w:r>
    <w:r w:rsidRPr="00CF00D0">
      <w:rPr>
        <w:rFonts w:ascii="Avenir LT Std 45 Book" w:hAnsi="Avenir LT Std 45 Book" w:cs="Arial"/>
        <w:color w:val="808080"/>
        <w:szCs w:val="20"/>
      </w:rPr>
      <w:fldChar w:fldCharType="end"/>
    </w:r>
    <w:r w:rsidRPr="00CF00D0">
      <w:rPr>
        <w:rFonts w:ascii="Avenir LT Std 45 Book" w:hAnsi="Avenir LT Std 45 Book" w:cs="Arial"/>
        <w:color w:val="808080"/>
        <w:szCs w:val="20"/>
      </w:rPr>
      <w:t xml:space="preserve"> de </w:t>
    </w:r>
    <w:r w:rsidRPr="00CF00D0">
      <w:rPr>
        <w:rFonts w:ascii="Avenir LT Std 45 Book" w:hAnsi="Avenir LT Std 45 Book" w:cs="Arial"/>
        <w:color w:val="808080"/>
        <w:szCs w:val="20"/>
      </w:rPr>
      <w:fldChar w:fldCharType="begin"/>
    </w:r>
    <w:r w:rsidRPr="00CF00D0">
      <w:rPr>
        <w:rFonts w:ascii="Avenir LT Std 45 Book" w:hAnsi="Avenir LT Std 45 Book" w:cs="Arial"/>
        <w:color w:val="808080"/>
        <w:szCs w:val="20"/>
      </w:rPr>
      <w:instrText xml:space="preserve"> NUMPAGES   \* MERGEFORMAT </w:instrText>
    </w:r>
    <w:r w:rsidRPr="00CF00D0">
      <w:rPr>
        <w:rFonts w:ascii="Avenir LT Std 45 Book" w:hAnsi="Avenir LT Std 45 Book" w:cs="Arial"/>
        <w:color w:val="808080"/>
        <w:szCs w:val="20"/>
      </w:rPr>
      <w:fldChar w:fldCharType="separate"/>
    </w:r>
    <w:r w:rsidR="00CA4FAA">
      <w:rPr>
        <w:rFonts w:ascii="Avenir LT Std 45 Book" w:hAnsi="Avenir LT Std 45 Book" w:cs="Arial"/>
        <w:noProof/>
        <w:color w:val="808080"/>
        <w:szCs w:val="20"/>
      </w:rPr>
      <w:t>42</w:t>
    </w:r>
    <w:r w:rsidRPr="00CF00D0">
      <w:rPr>
        <w:rFonts w:ascii="Avenir LT Std 45 Book" w:hAnsi="Avenir LT Std 45 Book" w:cs="Arial"/>
        <w:color w:val="808080"/>
        <w:szCs w:val="20"/>
      </w:rPr>
      <w:fldChar w:fldCharType="end"/>
    </w:r>
  </w:p>
  <w:p w14:paraId="2B230315" w14:textId="4CEADB95" w:rsidR="00593606" w:rsidRPr="001E08B5" w:rsidRDefault="00593606">
    <w:pPr>
      <w:rPr>
        <w:rFonts w:ascii="Arial" w:hAnsi="Arial" w:cs="Arial"/>
        <w:color w:val="808080" w:themeColor="background1" w:themeShade="8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5DDED" w14:textId="77777777" w:rsidR="00B702A8" w:rsidRDefault="00B702A8" w:rsidP="00F71E5C">
      <w:r>
        <w:separator/>
      </w:r>
    </w:p>
  </w:footnote>
  <w:footnote w:type="continuationSeparator" w:id="0">
    <w:p w14:paraId="32AB0338" w14:textId="77777777" w:rsidR="00B702A8" w:rsidRDefault="00B702A8" w:rsidP="00F71E5C">
      <w:r>
        <w:continuationSeparator/>
      </w:r>
    </w:p>
  </w:footnote>
  <w:footnote w:id="1">
    <w:p w14:paraId="705E8DDE" w14:textId="0203C025" w:rsidR="00593606" w:rsidRPr="00001825" w:rsidRDefault="00593606">
      <w:pPr>
        <w:pStyle w:val="Textonotapie"/>
        <w:rPr>
          <w:rFonts w:ascii="Arial" w:hAnsi="Arial" w:cs="Arial"/>
          <w:sz w:val="16"/>
          <w:szCs w:val="16"/>
        </w:rPr>
      </w:pPr>
      <w:r w:rsidRPr="00001825">
        <w:rPr>
          <w:rStyle w:val="Refdenotaalpie"/>
          <w:rFonts w:ascii="Arial" w:hAnsi="Arial" w:cs="Arial"/>
          <w:sz w:val="16"/>
          <w:szCs w:val="16"/>
        </w:rPr>
        <w:footnoteRef/>
      </w:r>
      <w:r w:rsidRPr="00001825">
        <w:rPr>
          <w:rFonts w:ascii="Arial" w:hAnsi="Arial" w:cs="Arial"/>
          <w:sz w:val="16"/>
          <w:szCs w:val="16"/>
        </w:rPr>
        <w:t xml:space="preserve"> </w:t>
      </w:r>
      <w:r w:rsidRPr="00001825">
        <w:rPr>
          <w:rFonts w:ascii="Arial" w:hAnsi="Arial" w:cs="Arial"/>
          <w:sz w:val="12"/>
          <w:szCs w:val="12"/>
        </w:rPr>
        <w:t>Con respecto a la información de la deuda pública, ésta se incluye en el informe de deuda pública en la nota 10 “Información sobre la Deuda y el Reporte Analítico de la Deuda” de las notas de Gestión Administrativa.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F557" w14:textId="20B94A4B" w:rsidR="00593606" w:rsidRPr="002809DB" w:rsidRDefault="00593606" w:rsidP="00F71E5C">
    <w:pPr>
      <w:rPr>
        <w:rFonts w:ascii="Soberana Sans Light" w:hAnsi="Soberana Sans Light"/>
        <w:b/>
        <w:sz w:val="20"/>
        <w:szCs w:val="20"/>
      </w:rPr>
    </w:pPr>
    <w:r>
      <w:rPr>
        <w:noProof/>
      </w:rPr>
      <mc:AlternateContent>
        <mc:Choice Requires="wps">
          <w:drawing>
            <wp:anchor distT="0" distB="0" distL="114300" distR="114300" simplePos="0" relativeHeight="251658240" behindDoc="0" locked="0" layoutInCell="1" allowOverlap="1" wp14:anchorId="61219E1E" wp14:editId="61BBD657">
              <wp:simplePos x="0" y="0"/>
              <wp:positionH relativeFrom="margin">
                <wp:posOffset>6494780</wp:posOffset>
              </wp:positionH>
              <wp:positionV relativeFrom="paragraph">
                <wp:posOffset>-159385</wp:posOffset>
              </wp:positionV>
              <wp:extent cx="1940560" cy="38417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65E27" w14:textId="60E0712C" w:rsidR="00593606" w:rsidRPr="00505BF8" w:rsidRDefault="00593606" w:rsidP="00F71E5C">
                          <w:pPr>
                            <w:jc w:val="right"/>
                            <w:rPr>
                              <w:rFonts w:ascii="Avenir LT Std 45 Book" w:hAnsi="Avenir LT Std 45 Book" w:cs="Arial"/>
                              <w:b/>
                              <w:color w:val="808080"/>
                              <w:sz w:val="28"/>
                              <w:szCs w:val="20"/>
                            </w:rPr>
                          </w:pPr>
                          <w:r>
                            <w:rPr>
                              <w:rFonts w:ascii="Avenir LT Std 45 Book" w:hAnsi="Avenir LT Std 45 Book" w:cs="Arial"/>
                              <w:b/>
                              <w:color w:val="808080"/>
                              <w:sz w:val="28"/>
                              <w:szCs w:val="20"/>
                            </w:rPr>
                            <w:t>Diciembre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19E1E" id="_x0000_t202" coordsize="21600,21600" o:spt="202" path="m,l,21600r21600,l21600,xe">
              <v:stroke joinstyle="miter"/>
              <v:path gradientshapeok="t" o:connecttype="rect"/>
            </v:shapetype>
            <v:shape id="Cuadro de texto 18" o:spid="_x0000_s1029" type="#_x0000_t202" style="position:absolute;margin-left:511.4pt;margin-top:-12.55pt;width:152.8pt;height:3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" stroked="f">
              <v:textbox>
                <w:txbxContent>
                  <w:p w14:paraId="24865E27" w14:textId="60E0712C" w:rsidR="00593606" w:rsidRPr="00505BF8" w:rsidRDefault="00593606" w:rsidP="00F71E5C">
                    <w:pPr>
                      <w:jc w:val="right"/>
                      <w:rPr>
                        <w:rFonts w:ascii="Avenir LT Std 45 Book" w:hAnsi="Avenir LT Std 45 Book" w:cs="Arial"/>
                        <w:b/>
                        <w:color w:val="808080"/>
                        <w:sz w:val="28"/>
                        <w:szCs w:val="20"/>
                      </w:rPr>
                    </w:pPr>
                    <w:r>
                      <w:rPr>
                        <w:rFonts w:ascii="Avenir LT Std 45 Book" w:hAnsi="Avenir LT Std 45 Book" w:cs="Arial"/>
                        <w:b/>
                        <w:color w:val="808080"/>
                        <w:sz w:val="28"/>
                        <w:szCs w:val="20"/>
                      </w:rPr>
                      <w:t>Diciembre 2022</w:t>
                    </w:r>
                  </w:p>
                </w:txbxContent>
              </v:textbox>
              <w10:wrap anchorx="margin"/>
            </v:shape>
          </w:pict>
        </mc:Fallback>
      </mc:AlternateContent>
    </w:r>
    <w:r>
      <w:rPr>
        <w:noProof/>
      </w:rPr>
      <w:drawing>
        <wp:anchor distT="0" distB="0" distL="114300" distR="114300" simplePos="0" relativeHeight="251659264" behindDoc="1" locked="0" layoutInCell="1" allowOverlap="1" wp14:anchorId="7E1AA197" wp14:editId="5EB623D3">
          <wp:simplePos x="0" y="0"/>
          <wp:positionH relativeFrom="margin">
            <wp:align>left</wp:align>
          </wp:positionH>
          <wp:positionV relativeFrom="paragraph">
            <wp:posOffset>-332740</wp:posOffset>
          </wp:positionV>
          <wp:extent cx="1564005" cy="5816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00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C894D2B" wp14:editId="0A62133C">
              <wp:simplePos x="0" y="0"/>
              <wp:positionH relativeFrom="margin">
                <wp:align>left</wp:align>
              </wp:positionH>
              <wp:positionV relativeFrom="paragraph">
                <wp:posOffset>268605</wp:posOffset>
              </wp:positionV>
              <wp:extent cx="8442960" cy="4572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960" cy="4572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49EC" id="Rectángulo 16" o:spid="_x0000_s1026" style="position:absolute;margin-left:0;margin-top:21.15pt;width:664.8pt;height:3.6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" fillcolor="#a5a5a5" strokecolor="#787878" strokeweight="1pt">
              <v:path arrowok="t"/>
              <w10:wrap anchorx="margin"/>
            </v:rect>
          </w:pict>
        </mc:Fallback>
      </mc:AlternateContent>
    </w:r>
  </w:p>
  <w:p w14:paraId="1ED7F6E1" w14:textId="77777777" w:rsidR="00593606" w:rsidRDefault="00593606"/>
  <w:p w14:paraId="5E26DB58" w14:textId="77777777" w:rsidR="00593606" w:rsidRDefault="005936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3D99" w14:textId="7F63D80A" w:rsidR="00593606" w:rsidRPr="00C51629" w:rsidRDefault="00593606" w:rsidP="00F71E5C">
    <w:pPr>
      <w:jc w:val="center"/>
      <w:rPr>
        <w:rFonts w:ascii="Avenir LT Std 45 Book" w:hAnsi="Avenir LT Std 45 Book"/>
        <w:bCs/>
        <w:color w:val="808080"/>
        <w:sz w:val="20"/>
        <w:szCs w:val="20"/>
      </w:rPr>
    </w:pPr>
    <w:r w:rsidRPr="00C51629">
      <w:rPr>
        <w:bCs/>
        <w:noProof/>
      </w:rPr>
      <mc:AlternateContent>
        <mc:Choice Requires="wps">
          <w:drawing>
            <wp:anchor distT="0" distB="0" distL="114300" distR="114300" simplePos="0" relativeHeight="251660288" behindDoc="0" locked="0" layoutInCell="1" allowOverlap="1" wp14:anchorId="6F88A981" wp14:editId="0643FE07">
              <wp:simplePos x="0" y="0"/>
              <wp:positionH relativeFrom="margin">
                <wp:align>right</wp:align>
              </wp:positionH>
              <wp:positionV relativeFrom="paragraph">
                <wp:posOffset>-178435</wp:posOffset>
              </wp:positionV>
              <wp:extent cx="1940560" cy="304800"/>
              <wp:effectExtent l="0" t="0" r="254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C6BDE" w14:textId="4EF88854" w:rsidR="00593606" w:rsidRPr="00C51629" w:rsidRDefault="00F769C2" w:rsidP="00F71E5C">
                          <w:pPr>
                            <w:jc w:val="right"/>
                            <w:rPr>
                              <w:rFonts w:ascii="Avenir LT Std 45 Book" w:hAnsi="Avenir LT Std 45 Book" w:cs="Arial"/>
                              <w:bCs/>
                              <w:color w:val="808080"/>
                              <w:sz w:val="28"/>
                              <w:szCs w:val="20"/>
                            </w:rPr>
                          </w:pPr>
                          <w:r w:rsidRPr="00C51629">
                            <w:rPr>
                              <w:rFonts w:ascii="Avenir LT Std 45 Book" w:hAnsi="Avenir LT Std 45 Book" w:cs="Arial"/>
                              <w:bCs/>
                              <w:color w:val="808080"/>
                              <w:sz w:val="28"/>
                              <w:szCs w:val="20"/>
                            </w:rPr>
                            <w:t>Dici</w:t>
                          </w:r>
                          <w:r w:rsidR="00593606" w:rsidRPr="00C51629">
                            <w:rPr>
                              <w:rFonts w:ascii="Avenir LT Std 45 Book" w:hAnsi="Avenir LT Std 45 Book" w:cs="Arial"/>
                              <w:bCs/>
                              <w:color w:val="808080"/>
                              <w:sz w:val="28"/>
                              <w:szCs w:val="20"/>
                            </w:rPr>
                            <w:t>embre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8A981" id="_x0000_t202" coordsize="21600,21600" o:spt="202" path="m,l,21600r21600,l21600,xe">
              <v:stroke joinstyle="miter"/>
              <v:path gradientshapeok="t" o:connecttype="rect"/>
            </v:shapetype>
            <v:shape id="Cuadro de texto 13" o:spid="_x0000_s1030" type="#_x0000_t202" style="position:absolute;left:0;text-align:left;margin-left:101.6pt;margin-top:-14.05pt;width:152.8pt;height:2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" stroked="f">
              <v:textbox>
                <w:txbxContent>
                  <w:p w14:paraId="384C6BDE" w14:textId="4EF88854" w:rsidR="00593606" w:rsidRPr="00C51629" w:rsidRDefault="00F769C2" w:rsidP="00F71E5C">
                    <w:pPr>
                      <w:jc w:val="right"/>
                      <w:rPr>
                        <w:rFonts w:ascii="Avenir LT Std 45 Book" w:hAnsi="Avenir LT Std 45 Book" w:cs="Arial"/>
                        <w:bCs/>
                        <w:color w:val="808080"/>
                        <w:sz w:val="28"/>
                        <w:szCs w:val="20"/>
                      </w:rPr>
                    </w:pPr>
                    <w:r w:rsidRPr="00C51629">
                      <w:rPr>
                        <w:rFonts w:ascii="Avenir LT Std 45 Book" w:hAnsi="Avenir LT Std 45 Book" w:cs="Arial"/>
                        <w:bCs/>
                        <w:color w:val="808080"/>
                        <w:sz w:val="28"/>
                        <w:szCs w:val="20"/>
                      </w:rPr>
                      <w:t>Dici</w:t>
                    </w:r>
                    <w:r w:rsidR="00593606" w:rsidRPr="00C51629">
                      <w:rPr>
                        <w:rFonts w:ascii="Avenir LT Std 45 Book" w:hAnsi="Avenir LT Std 45 Book" w:cs="Arial"/>
                        <w:bCs/>
                        <w:color w:val="808080"/>
                        <w:sz w:val="28"/>
                        <w:szCs w:val="20"/>
                      </w:rPr>
                      <w:t>embre 2025</w:t>
                    </w:r>
                  </w:p>
                </w:txbxContent>
              </v:textbox>
              <w10:wrap anchorx="margin"/>
            </v:shape>
          </w:pict>
        </mc:Fallback>
      </mc:AlternateContent>
    </w:r>
    <w:r w:rsidRPr="00C51629">
      <w:rPr>
        <w:bCs/>
        <w:noProof/>
      </w:rPr>
      <mc:AlternateContent>
        <mc:Choice Requires="wps">
          <w:drawing>
            <wp:anchor distT="0" distB="0" distL="114300" distR="114300" simplePos="0" relativeHeight="251654144" behindDoc="0" locked="0" layoutInCell="1" allowOverlap="1" wp14:anchorId="4DFCECB0" wp14:editId="1A78C083">
              <wp:simplePos x="0" y="0"/>
              <wp:positionH relativeFrom="margin">
                <wp:posOffset>-48895</wp:posOffset>
              </wp:positionH>
              <wp:positionV relativeFrom="paragraph">
                <wp:posOffset>176530</wp:posOffset>
              </wp:positionV>
              <wp:extent cx="8442960" cy="45720"/>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960" cy="4572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3C27" id="Rectángulo 15" o:spid="_x0000_s1026" style="position:absolute;margin-left:-3.85pt;margin-top:13.9pt;width:664.8pt;height:3.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" fillcolor="#a5a5a5" strokecolor="#787878" strokeweight="1pt">
              <v:path arrowok="t"/>
              <w10:wrap anchorx="margin"/>
            </v:rect>
          </w:pict>
        </mc:Fallback>
      </mc:AlternateContent>
    </w:r>
    <w:r w:rsidRPr="00C51629">
      <w:rPr>
        <w:rFonts w:ascii="Avenir LT Std 45 Book" w:hAnsi="Avenir LT Std 45 Book" w:cs="Arial"/>
        <w:bCs/>
        <w:caps/>
        <w:noProof/>
        <w:color w:val="808080"/>
        <w:sz w:val="20"/>
        <w:szCs w:val="20"/>
      </w:rPr>
      <w:t>PODER EJECUTIVO DEL ESTADO DE QUERÉTARO</w:t>
    </w:r>
  </w:p>
  <w:p w14:paraId="049AF2BF" w14:textId="68669017" w:rsidR="00593606" w:rsidRDefault="005936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69BD"/>
    <w:multiLevelType w:val="hybridMultilevel"/>
    <w:tmpl w:val="23386E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F69C666C">
      <w:numFmt w:val="bullet"/>
      <w:lvlText w:val="—"/>
      <w:lvlJc w:val="left"/>
      <w:pPr>
        <w:ind w:left="2160" w:hanging="360"/>
      </w:pPr>
      <w:rPr>
        <w:rFonts w:ascii="Calibri" w:eastAsia="Times New Roman" w:hAnsi="Calibri" w:cs="Calibri"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150E3"/>
    <w:multiLevelType w:val="hybridMultilevel"/>
    <w:tmpl w:val="9F2E38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4E44503"/>
    <w:multiLevelType w:val="hybridMultilevel"/>
    <w:tmpl w:val="6934775A"/>
    <w:lvl w:ilvl="0" w:tplc="080A000B">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15:restartNumberingAfterBreak="0">
    <w:nsid w:val="050363D4"/>
    <w:multiLevelType w:val="hybridMultilevel"/>
    <w:tmpl w:val="1AB28572"/>
    <w:lvl w:ilvl="0" w:tplc="F14C734E">
      <w:start w:val="1"/>
      <w:numFmt w:val="bullet"/>
      <w:pStyle w:val="BULET"/>
      <w:lvlText w:val=""/>
      <w:lvlJc w:val="left"/>
      <w:pPr>
        <w:tabs>
          <w:tab w:val="num" w:pos="717"/>
        </w:tabs>
        <w:ind w:left="697" w:hanging="340"/>
      </w:pPr>
      <w:rPr>
        <w:rFonts w:ascii="Symbol" w:hAnsi="Symbol" w:hint="default"/>
      </w:rPr>
    </w:lvl>
    <w:lvl w:ilvl="1" w:tplc="0C0A0001">
      <w:start w:val="1"/>
      <w:numFmt w:val="bullet"/>
      <w:lvlText w:val=""/>
      <w:lvlJc w:val="left"/>
      <w:pPr>
        <w:tabs>
          <w:tab w:val="num" w:pos="946"/>
        </w:tabs>
        <w:ind w:left="946" w:hanging="360"/>
      </w:pPr>
      <w:rPr>
        <w:rFonts w:ascii="Symbol" w:hAnsi="Symbol" w:hint="default"/>
      </w:rPr>
    </w:lvl>
    <w:lvl w:ilvl="2" w:tplc="0C0A0005" w:tentative="1">
      <w:start w:val="1"/>
      <w:numFmt w:val="bullet"/>
      <w:lvlText w:val=""/>
      <w:lvlJc w:val="left"/>
      <w:pPr>
        <w:tabs>
          <w:tab w:val="num" w:pos="1666"/>
        </w:tabs>
        <w:ind w:left="1666" w:hanging="360"/>
      </w:pPr>
      <w:rPr>
        <w:rFonts w:ascii="Wingdings" w:hAnsi="Wingdings" w:hint="default"/>
      </w:rPr>
    </w:lvl>
    <w:lvl w:ilvl="3" w:tplc="0C0A0001" w:tentative="1">
      <w:start w:val="1"/>
      <w:numFmt w:val="bullet"/>
      <w:lvlText w:val=""/>
      <w:lvlJc w:val="left"/>
      <w:pPr>
        <w:tabs>
          <w:tab w:val="num" w:pos="2386"/>
        </w:tabs>
        <w:ind w:left="2386" w:hanging="360"/>
      </w:pPr>
      <w:rPr>
        <w:rFonts w:ascii="Symbol" w:hAnsi="Symbol" w:hint="default"/>
      </w:rPr>
    </w:lvl>
    <w:lvl w:ilvl="4" w:tplc="0C0A0003" w:tentative="1">
      <w:start w:val="1"/>
      <w:numFmt w:val="bullet"/>
      <w:lvlText w:val="o"/>
      <w:lvlJc w:val="left"/>
      <w:pPr>
        <w:tabs>
          <w:tab w:val="num" w:pos="3106"/>
        </w:tabs>
        <w:ind w:left="3106" w:hanging="360"/>
      </w:pPr>
      <w:rPr>
        <w:rFonts w:ascii="Courier New" w:hAnsi="Courier New" w:hint="default"/>
      </w:rPr>
    </w:lvl>
    <w:lvl w:ilvl="5" w:tplc="0C0A0005" w:tentative="1">
      <w:start w:val="1"/>
      <w:numFmt w:val="bullet"/>
      <w:lvlText w:val=""/>
      <w:lvlJc w:val="left"/>
      <w:pPr>
        <w:tabs>
          <w:tab w:val="num" w:pos="3826"/>
        </w:tabs>
        <w:ind w:left="3826" w:hanging="360"/>
      </w:pPr>
      <w:rPr>
        <w:rFonts w:ascii="Wingdings" w:hAnsi="Wingdings" w:hint="default"/>
      </w:rPr>
    </w:lvl>
    <w:lvl w:ilvl="6" w:tplc="0C0A0001" w:tentative="1">
      <w:start w:val="1"/>
      <w:numFmt w:val="bullet"/>
      <w:lvlText w:val=""/>
      <w:lvlJc w:val="left"/>
      <w:pPr>
        <w:tabs>
          <w:tab w:val="num" w:pos="4546"/>
        </w:tabs>
        <w:ind w:left="4546" w:hanging="360"/>
      </w:pPr>
      <w:rPr>
        <w:rFonts w:ascii="Symbol" w:hAnsi="Symbol" w:hint="default"/>
      </w:rPr>
    </w:lvl>
    <w:lvl w:ilvl="7" w:tplc="0C0A0003" w:tentative="1">
      <w:start w:val="1"/>
      <w:numFmt w:val="bullet"/>
      <w:lvlText w:val="o"/>
      <w:lvlJc w:val="left"/>
      <w:pPr>
        <w:tabs>
          <w:tab w:val="num" w:pos="5266"/>
        </w:tabs>
        <w:ind w:left="5266" w:hanging="360"/>
      </w:pPr>
      <w:rPr>
        <w:rFonts w:ascii="Courier New" w:hAnsi="Courier New" w:hint="default"/>
      </w:rPr>
    </w:lvl>
    <w:lvl w:ilvl="8" w:tplc="0C0A0005" w:tentative="1">
      <w:start w:val="1"/>
      <w:numFmt w:val="bullet"/>
      <w:lvlText w:val=""/>
      <w:lvlJc w:val="left"/>
      <w:pPr>
        <w:tabs>
          <w:tab w:val="num" w:pos="5986"/>
        </w:tabs>
        <w:ind w:left="5986" w:hanging="360"/>
      </w:pPr>
      <w:rPr>
        <w:rFonts w:ascii="Wingdings" w:hAnsi="Wingdings" w:hint="default"/>
      </w:rPr>
    </w:lvl>
  </w:abstractNum>
  <w:abstractNum w:abstractNumId="4" w15:restartNumberingAfterBreak="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5" w15:restartNumberingAfterBreak="0">
    <w:nsid w:val="09761865"/>
    <w:multiLevelType w:val="singleLevel"/>
    <w:tmpl w:val="3EBAF0BE"/>
    <w:lvl w:ilvl="0">
      <w:start w:val="1"/>
      <w:numFmt w:val="bullet"/>
      <w:pStyle w:val="Bala"/>
      <w:lvlText w:val=""/>
      <w:lvlJc w:val="left"/>
      <w:pPr>
        <w:tabs>
          <w:tab w:val="num" w:pos="397"/>
        </w:tabs>
        <w:ind w:left="397" w:hanging="397"/>
      </w:pPr>
      <w:rPr>
        <w:rFonts w:ascii="Symbol" w:hAnsi="Symbol" w:hint="default"/>
      </w:rPr>
    </w:lvl>
  </w:abstractNum>
  <w:abstractNum w:abstractNumId="6" w15:restartNumberingAfterBreak="0">
    <w:nsid w:val="0E4D4262"/>
    <w:multiLevelType w:val="hybridMultilevel"/>
    <w:tmpl w:val="FC70E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BC78DB"/>
    <w:multiLevelType w:val="hybridMultilevel"/>
    <w:tmpl w:val="BCFCB0E8"/>
    <w:lvl w:ilvl="0" w:tplc="080A0001">
      <w:start w:val="1"/>
      <w:numFmt w:val="bullet"/>
      <w:lvlText w:val=""/>
      <w:lvlJc w:val="left"/>
      <w:pPr>
        <w:ind w:left="720" w:hanging="360"/>
      </w:pPr>
      <w:rPr>
        <w:rFonts w:ascii="Symbol" w:hAnsi="Symbol" w:hint="default"/>
      </w:rPr>
    </w:lvl>
    <w:lvl w:ilvl="1" w:tplc="3296F400">
      <w:start w:val="1"/>
      <w:numFmt w:val="lowerLetter"/>
      <w:lvlText w:val="%2)"/>
      <w:lvlJc w:val="left"/>
      <w:pPr>
        <w:ind w:left="1080" w:firstLine="0"/>
      </w:pPr>
      <w:rPr>
        <w:rFonts w:hint="default"/>
      </w:rPr>
    </w:lvl>
    <w:lvl w:ilvl="2" w:tplc="2416BF1A">
      <w:start w:val="5"/>
      <w:numFmt w:val="bullet"/>
      <w:lvlText w:val="-"/>
      <w:lvlJc w:val="left"/>
      <w:pPr>
        <w:ind w:left="1980" w:firstLine="0"/>
      </w:pPr>
      <w:rPr>
        <w:rFonts w:ascii="Arial" w:eastAsia="Calibri" w:hAnsi="Arial" w:cs="Arial" w:hint="default"/>
      </w:rPr>
    </w:lvl>
    <w:lvl w:ilvl="3" w:tplc="6B40F6D8">
      <w:numFmt w:val="bullet"/>
      <w:lvlText w:val="•"/>
      <w:lvlJc w:val="left"/>
      <w:pPr>
        <w:ind w:left="3225" w:hanging="705"/>
      </w:pPr>
      <w:rPr>
        <w:rFonts w:ascii="Arial" w:eastAsia="Calibr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10137A"/>
    <w:multiLevelType w:val="hybridMultilevel"/>
    <w:tmpl w:val="BDEA457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FD0EB1"/>
    <w:multiLevelType w:val="hybridMultilevel"/>
    <w:tmpl w:val="8E62C59A"/>
    <w:lvl w:ilvl="0" w:tplc="2416BF1A">
      <w:start w:val="5"/>
      <w:numFmt w:val="bullet"/>
      <w:lvlText w:val="-"/>
      <w:lvlJc w:val="left"/>
      <w:pPr>
        <w:ind w:left="1068" w:hanging="360"/>
      </w:pPr>
      <w:rPr>
        <w:rFonts w:ascii="Arial" w:eastAsia="Calibri"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88405DB"/>
    <w:multiLevelType w:val="hybridMultilevel"/>
    <w:tmpl w:val="B98CC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8B041F"/>
    <w:multiLevelType w:val="hybridMultilevel"/>
    <w:tmpl w:val="8940E0FA"/>
    <w:lvl w:ilvl="0" w:tplc="080A000B">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2E024EF9"/>
    <w:multiLevelType w:val="hybridMultilevel"/>
    <w:tmpl w:val="924624C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A7701"/>
    <w:multiLevelType w:val="hybridMultilevel"/>
    <w:tmpl w:val="7BF49DF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35541FB2"/>
    <w:multiLevelType w:val="hybridMultilevel"/>
    <w:tmpl w:val="4BD0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BF0BC2"/>
    <w:multiLevelType w:val="hybridMultilevel"/>
    <w:tmpl w:val="6B16B4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80" w:firstLine="0"/>
      </w:pPr>
      <w:rPr>
        <w:rFonts w:ascii="Courier New" w:hAnsi="Courier New" w:cs="Courier New" w:hint="default"/>
      </w:rPr>
    </w:lvl>
    <w:lvl w:ilvl="2" w:tplc="2416BF1A">
      <w:start w:val="5"/>
      <w:numFmt w:val="bullet"/>
      <w:lvlText w:val="-"/>
      <w:lvlJc w:val="left"/>
      <w:pPr>
        <w:ind w:left="1980" w:firstLine="0"/>
      </w:pPr>
      <w:rPr>
        <w:rFonts w:ascii="Arial" w:eastAsia="Calibri" w:hAnsi="Arial" w:cs="Arial" w:hint="default"/>
      </w:rPr>
    </w:lvl>
    <w:lvl w:ilvl="3" w:tplc="6B40F6D8">
      <w:numFmt w:val="bullet"/>
      <w:lvlText w:val="•"/>
      <w:lvlJc w:val="left"/>
      <w:pPr>
        <w:ind w:left="3225" w:hanging="705"/>
      </w:pPr>
      <w:rPr>
        <w:rFonts w:ascii="Arial" w:eastAsia="Calibr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C85313"/>
    <w:multiLevelType w:val="hybridMultilevel"/>
    <w:tmpl w:val="F80478B4"/>
    <w:lvl w:ilvl="0" w:tplc="9CC262D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D72CF1"/>
    <w:multiLevelType w:val="hybridMultilevel"/>
    <w:tmpl w:val="FA7AA944"/>
    <w:lvl w:ilvl="0" w:tplc="0FAECB1A">
      <w:start w:val="1"/>
      <w:numFmt w:val="bullet"/>
      <w:pStyle w:val="VIETANEGRA"/>
      <w:lvlText w:val=""/>
      <w:lvlJc w:val="left"/>
      <w:pPr>
        <w:tabs>
          <w:tab w:val="num" w:pos="785"/>
        </w:tabs>
        <w:ind w:left="766" w:hanging="341"/>
      </w:pPr>
      <w:rPr>
        <w:rFonts w:ascii="Wingdings" w:hAnsi="Wingdings" w:hint="default"/>
        <w:sz w:val="1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102856"/>
    <w:multiLevelType w:val="hybridMultilevel"/>
    <w:tmpl w:val="63402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09516C"/>
    <w:multiLevelType w:val="hybridMultilevel"/>
    <w:tmpl w:val="CD2ED9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D552790"/>
    <w:multiLevelType w:val="hybridMultilevel"/>
    <w:tmpl w:val="E0D4B3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35F5914"/>
    <w:multiLevelType w:val="hybridMultilevel"/>
    <w:tmpl w:val="A39898EC"/>
    <w:lvl w:ilvl="0" w:tplc="080A0017">
      <w:start w:val="1"/>
      <w:numFmt w:val="lowerLetter"/>
      <w:lvlText w:val="%1)"/>
      <w:lvlJc w:val="left"/>
      <w:pPr>
        <w:ind w:left="720" w:hanging="360"/>
      </w:pPr>
      <w:rPr>
        <w:rFonts w:hint="default"/>
      </w:rPr>
    </w:lvl>
    <w:lvl w:ilvl="1" w:tplc="185E1764">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892865"/>
    <w:multiLevelType w:val="hybridMultilevel"/>
    <w:tmpl w:val="2E4A4086"/>
    <w:lvl w:ilvl="0" w:tplc="37D8B2C8">
      <w:start w:val="1"/>
      <w:numFmt w:val="bullet"/>
      <w:pStyle w:val="VIETABLANCA"/>
      <w:lvlText w:val=""/>
      <w:lvlJc w:val="left"/>
      <w:pPr>
        <w:tabs>
          <w:tab w:val="num" w:pos="785"/>
        </w:tabs>
        <w:ind w:left="567" w:hanging="142"/>
      </w:pPr>
      <w:rPr>
        <w:rFonts w:ascii="Wingdings" w:hAnsi="Wingdings" w:hint="default"/>
        <w:sz w:val="18"/>
      </w:rPr>
    </w:lvl>
    <w:lvl w:ilvl="1" w:tplc="12BC1C2C" w:tentative="1">
      <w:start w:val="1"/>
      <w:numFmt w:val="bullet"/>
      <w:lvlText w:val="o"/>
      <w:lvlJc w:val="left"/>
      <w:pPr>
        <w:tabs>
          <w:tab w:val="num" w:pos="1440"/>
        </w:tabs>
        <w:ind w:left="1440" w:hanging="360"/>
      </w:pPr>
      <w:rPr>
        <w:rFonts w:ascii="Courier New" w:hAnsi="Courier New" w:hint="default"/>
      </w:rPr>
    </w:lvl>
    <w:lvl w:ilvl="2" w:tplc="1AD6E33E" w:tentative="1">
      <w:start w:val="1"/>
      <w:numFmt w:val="bullet"/>
      <w:lvlText w:val=""/>
      <w:lvlJc w:val="left"/>
      <w:pPr>
        <w:tabs>
          <w:tab w:val="num" w:pos="2160"/>
        </w:tabs>
        <w:ind w:left="2160" w:hanging="360"/>
      </w:pPr>
      <w:rPr>
        <w:rFonts w:ascii="Wingdings" w:hAnsi="Wingdings" w:hint="default"/>
      </w:rPr>
    </w:lvl>
    <w:lvl w:ilvl="3" w:tplc="6F3CC046" w:tentative="1">
      <w:start w:val="1"/>
      <w:numFmt w:val="bullet"/>
      <w:lvlText w:val=""/>
      <w:lvlJc w:val="left"/>
      <w:pPr>
        <w:tabs>
          <w:tab w:val="num" w:pos="2880"/>
        </w:tabs>
        <w:ind w:left="2880" w:hanging="360"/>
      </w:pPr>
      <w:rPr>
        <w:rFonts w:ascii="Symbol" w:hAnsi="Symbol" w:hint="default"/>
      </w:rPr>
    </w:lvl>
    <w:lvl w:ilvl="4" w:tplc="D9E0F0EE" w:tentative="1">
      <w:start w:val="1"/>
      <w:numFmt w:val="bullet"/>
      <w:lvlText w:val="o"/>
      <w:lvlJc w:val="left"/>
      <w:pPr>
        <w:tabs>
          <w:tab w:val="num" w:pos="3600"/>
        </w:tabs>
        <w:ind w:left="3600" w:hanging="360"/>
      </w:pPr>
      <w:rPr>
        <w:rFonts w:ascii="Courier New" w:hAnsi="Courier New" w:hint="default"/>
      </w:rPr>
    </w:lvl>
    <w:lvl w:ilvl="5" w:tplc="743ED386" w:tentative="1">
      <w:start w:val="1"/>
      <w:numFmt w:val="bullet"/>
      <w:lvlText w:val=""/>
      <w:lvlJc w:val="left"/>
      <w:pPr>
        <w:tabs>
          <w:tab w:val="num" w:pos="4320"/>
        </w:tabs>
        <w:ind w:left="4320" w:hanging="360"/>
      </w:pPr>
      <w:rPr>
        <w:rFonts w:ascii="Wingdings" w:hAnsi="Wingdings" w:hint="default"/>
      </w:rPr>
    </w:lvl>
    <w:lvl w:ilvl="6" w:tplc="581C7FCE" w:tentative="1">
      <w:start w:val="1"/>
      <w:numFmt w:val="bullet"/>
      <w:lvlText w:val=""/>
      <w:lvlJc w:val="left"/>
      <w:pPr>
        <w:tabs>
          <w:tab w:val="num" w:pos="5040"/>
        </w:tabs>
        <w:ind w:left="5040" w:hanging="360"/>
      </w:pPr>
      <w:rPr>
        <w:rFonts w:ascii="Symbol" w:hAnsi="Symbol" w:hint="default"/>
      </w:rPr>
    </w:lvl>
    <w:lvl w:ilvl="7" w:tplc="6D027FB2" w:tentative="1">
      <w:start w:val="1"/>
      <w:numFmt w:val="bullet"/>
      <w:lvlText w:val="o"/>
      <w:lvlJc w:val="left"/>
      <w:pPr>
        <w:tabs>
          <w:tab w:val="num" w:pos="5760"/>
        </w:tabs>
        <w:ind w:left="5760" w:hanging="360"/>
      </w:pPr>
      <w:rPr>
        <w:rFonts w:ascii="Courier New" w:hAnsi="Courier New" w:hint="default"/>
      </w:rPr>
    </w:lvl>
    <w:lvl w:ilvl="8" w:tplc="69E26F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9028B5"/>
    <w:multiLevelType w:val="hybridMultilevel"/>
    <w:tmpl w:val="608655B4"/>
    <w:lvl w:ilvl="0" w:tplc="7186A402">
      <w:start w:val="1"/>
      <w:numFmt w:val="bullet"/>
      <w:pStyle w:val="BALA0"/>
      <w:lvlText w:val=""/>
      <w:lvlJc w:val="left"/>
      <w:pPr>
        <w:tabs>
          <w:tab w:val="num" w:pos="417"/>
        </w:tabs>
        <w:ind w:left="340" w:hanging="283"/>
      </w:pPr>
      <w:rPr>
        <w:rFonts w:ascii="Symbol" w:hAnsi="Symbol" w:hint="default"/>
        <w:color w:val="auto"/>
        <w:sz w:val="16"/>
      </w:rPr>
    </w:lvl>
    <w:lvl w:ilvl="1" w:tplc="1ED0659E"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971790"/>
    <w:multiLevelType w:val="hybridMultilevel"/>
    <w:tmpl w:val="2D4C4B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A509B4"/>
    <w:multiLevelType w:val="hybridMultilevel"/>
    <w:tmpl w:val="E4567844"/>
    <w:lvl w:ilvl="0" w:tplc="080A000B">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6" w15:restartNumberingAfterBreak="0">
    <w:nsid w:val="504E12C3"/>
    <w:multiLevelType w:val="hybridMultilevel"/>
    <w:tmpl w:val="C9F2C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061865"/>
    <w:multiLevelType w:val="hybridMultilevel"/>
    <w:tmpl w:val="45588FD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1B57F5"/>
    <w:multiLevelType w:val="hybridMultilevel"/>
    <w:tmpl w:val="2A6CF9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225663"/>
    <w:multiLevelType w:val="hybridMultilevel"/>
    <w:tmpl w:val="47981F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6B2570"/>
    <w:multiLevelType w:val="hybridMultilevel"/>
    <w:tmpl w:val="D75A4C0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1" w15:restartNumberingAfterBreak="0">
    <w:nsid w:val="5FFD38B2"/>
    <w:multiLevelType w:val="hybridMultilevel"/>
    <w:tmpl w:val="EF94B5B0"/>
    <w:lvl w:ilvl="0" w:tplc="76D695B0">
      <w:start w:val="1"/>
      <w:numFmt w:val="upperRoman"/>
      <w:lvlText w:val="%1)"/>
      <w:lvlJc w:val="left"/>
      <w:pPr>
        <w:ind w:left="1080" w:hanging="720"/>
      </w:pPr>
      <w:rPr>
        <w:rFonts w:hint="default"/>
      </w:rPr>
    </w:lvl>
    <w:lvl w:ilvl="1" w:tplc="A1A85B12">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403432"/>
    <w:multiLevelType w:val="hybridMultilevel"/>
    <w:tmpl w:val="376CAECA"/>
    <w:lvl w:ilvl="0" w:tplc="080A0017">
      <w:start w:val="1"/>
      <w:numFmt w:val="lowerLetter"/>
      <w:lvlText w:val="%1)"/>
      <w:lvlJc w:val="left"/>
      <w:pPr>
        <w:ind w:left="720" w:hanging="360"/>
      </w:pPr>
    </w:lvl>
    <w:lvl w:ilvl="1" w:tplc="0D32887A">
      <w:numFmt w:val="bullet"/>
      <w:lvlText w:val="•"/>
      <w:lvlJc w:val="left"/>
      <w:pPr>
        <w:ind w:left="1785" w:hanging="705"/>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13347"/>
    <w:multiLevelType w:val="hybridMultilevel"/>
    <w:tmpl w:val="26F0169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A029AE"/>
    <w:multiLevelType w:val="hybridMultilevel"/>
    <w:tmpl w:val="4198DB84"/>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6463789F"/>
    <w:multiLevelType w:val="hybridMultilevel"/>
    <w:tmpl w:val="70700650"/>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64E0E85"/>
    <w:multiLevelType w:val="hybridMultilevel"/>
    <w:tmpl w:val="88A6D1C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67631856"/>
    <w:multiLevelType w:val="hybridMultilevel"/>
    <w:tmpl w:val="082CD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2A5D2A"/>
    <w:multiLevelType w:val="hybridMultilevel"/>
    <w:tmpl w:val="F3221684"/>
    <w:lvl w:ilvl="0" w:tplc="080A0001">
      <w:start w:val="1"/>
      <w:numFmt w:val="bullet"/>
      <w:lvlText w:val=""/>
      <w:lvlJc w:val="left"/>
      <w:pPr>
        <w:ind w:left="720" w:hanging="360"/>
      </w:pPr>
      <w:rPr>
        <w:rFonts w:ascii="Symbol" w:hAnsi="Symbol" w:hint="default"/>
      </w:rPr>
    </w:lvl>
    <w:lvl w:ilvl="1" w:tplc="2416BF1A">
      <w:start w:val="5"/>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386CE2"/>
    <w:multiLevelType w:val="hybridMultilevel"/>
    <w:tmpl w:val="E9FC240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6A1626B2"/>
    <w:multiLevelType w:val="hybridMultilevel"/>
    <w:tmpl w:val="F58E08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702CAF"/>
    <w:multiLevelType w:val="hybridMultilevel"/>
    <w:tmpl w:val="11565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DA2132"/>
    <w:multiLevelType w:val="hybridMultilevel"/>
    <w:tmpl w:val="0FA0C996"/>
    <w:lvl w:ilvl="0" w:tplc="2718523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B80A77"/>
    <w:multiLevelType w:val="hybridMultilevel"/>
    <w:tmpl w:val="F4E82B6A"/>
    <w:lvl w:ilvl="0" w:tplc="DE249C5C">
      <w:start w:val="1"/>
      <w:numFmt w:val="upperRoman"/>
      <w:pStyle w:val="bala11pts"/>
      <w:lvlText w:val="%1."/>
      <w:lvlJc w:val="left"/>
      <w:pPr>
        <w:tabs>
          <w:tab w:val="num" w:pos="340"/>
        </w:tabs>
        <w:ind w:left="340" w:hanging="34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4" w15:restartNumberingAfterBreak="0">
    <w:nsid w:val="77083BE6"/>
    <w:multiLevelType w:val="hybridMultilevel"/>
    <w:tmpl w:val="1DBAAE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D852A80"/>
    <w:multiLevelType w:val="hybridMultilevel"/>
    <w:tmpl w:val="80F6DAEE"/>
    <w:lvl w:ilvl="0" w:tplc="745A4556">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6" w15:restartNumberingAfterBreak="0">
    <w:nsid w:val="7F51228C"/>
    <w:multiLevelType w:val="hybridMultilevel"/>
    <w:tmpl w:val="24321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A94D2F"/>
    <w:multiLevelType w:val="hybridMultilevel"/>
    <w:tmpl w:val="293890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AC2FAF"/>
    <w:multiLevelType w:val="hybridMultilevel"/>
    <w:tmpl w:val="15CA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3"/>
  </w:num>
  <w:num w:numId="4">
    <w:abstractNumId w:val="23"/>
  </w:num>
  <w:num w:numId="5">
    <w:abstractNumId w:val="17"/>
  </w:num>
  <w:num w:numId="6">
    <w:abstractNumId w:val="4"/>
  </w:num>
  <w:num w:numId="7">
    <w:abstractNumId w:val="5"/>
  </w:num>
  <w:num w:numId="8">
    <w:abstractNumId w:val="47"/>
  </w:num>
  <w:num w:numId="9">
    <w:abstractNumId w:val="21"/>
  </w:num>
  <w:num w:numId="10">
    <w:abstractNumId w:val="31"/>
  </w:num>
  <w:num w:numId="11">
    <w:abstractNumId w:val="7"/>
  </w:num>
  <w:num w:numId="12">
    <w:abstractNumId w:val="33"/>
  </w:num>
  <w:num w:numId="13">
    <w:abstractNumId w:val="27"/>
  </w:num>
  <w:num w:numId="14">
    <w:abstractNumId w:val="44"/>
  </w:num>
  <w:num w:numId="15">
    <w:abstractNumId w:val="15"/>
  </w:num>
  <w:num w:numId="16">
    <w:abstractNumId w:val="13"/>
  </w:num>
  <w:num w:numId="17">
    <w:abstractNumId w:val="35"/>
  </w:num>
  <w:num w:numId="18">
    <w:abstractNumId w:val="34"/>
  </w:num>
  <w:num w:numId="19">
    <w:abstractNumId w:val="25"/>
  </w:num>
  <w:num w:numId="20">
    <w:abstractNumId w:val="2"/>
  </w:num>
  <w:num w:numId="21">
    <w:abstractNumId w:val="11"/>
  </w:num>
  <w:num w:numId="22">
    <w:abstractNumId w:val="45"/>
  </w:num>
  <w:num w:numId="23">
    <w:abstractNumId w:val="46"/>
  </w:num>
  <w:num w:numId="24">
    <w:abstractNumId w:val="32"/>
  </w:num>
  <w:num w:numId="25">
    <w:abstractNumId w:val="29"/>
  </w:num>
  <w:num w:numId="26">
    <w:abstractNumId w:val="10"/>
  </w:num>
  <w:num w:numId="27">
    <w:abstractNumId w:val="14"/>
  </w:num>
  <w:num w:numId="28">
    <w:abstractNumId w:val="0"/>
  </w:num>
  <w:num w:numId="29">
    <w:abstractNumId w:val="38"/>
  </w:num>
  <w:num w:numId="30">
    <w:abstractNumId w:val="26"/>
  </w:num>
  <w:num w:numId="31">
    <w:abstractNumId w:val="9"/>
  </w:num>
  <w:num w:numId="32">
    <w:abstractNumId w:val="37"/>
  </w:num>
  <w:num w:numId="33">
    <w:abstractNumId w:val="24"/>
  </w:num>
  <w:num w:numId="34">
    <w:abstractNumId w:val="28"/>
  </w:num>
  <w:num w:numId="35">
    <w:abstractNumId w:val="12"/>
  </w:num>
  <w:num w:numId="36">
    <w:abstractNumId w:val="42"/>
  </w:num>
  <w:num w:numId="37">
    <w:abstractNumId w:val="8"/>
  </w:num>
  <w:num w:numId="38">
    <w:abstractNumId w:val="6"/>
  </w:num>
  <w:num w:numId="39">
    <w:abstractNumId w:val="20"/>
  </w:num>
  <w:num w:numId="40">
    <w:abstractNumId w:val="48"/>
  </w:num>
  <w:num w:numId="41">
    <w:abstractNumId w:val="30"/>
  </w:num>
  <w:num w:numId="42">
    <w:abstractNumId w:val="40"/>
  </w:num>
  <w:num w:numId="43">
    <w:abstractNumId w:val="16"/>
  </w:num>
  <w:num w:numId="44">
    <w:abstractNumId w:val="41"/>
  </w:num>
  <w:num w:numId="45">
    <w:abstractNumId w:val="39"/>
  </w:num>
  <w:num w:numId="46">
    <w:abstractNumId w:val="19"/>
  </w:num>
  <w:num w:numId="47">
    <w:abstractNumId w:val="1"/>
  </w:num>
  <w:num w:numId="48">
    <w:abstractNumId w:val="36"/>
  </w:num>
  <w:num w:numId="4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5C"/>
    <w:rsid w:val="0000022D"/>
    <w:rsid w:val="0000037D"/>
    <w:rsid w:val="00001825"/>
    <w:rsid w:val="0000318D"/>
    <w:rsid w:val="000032A0"/>
    <w:rsid w:val="00004521"/>
    <w:rsid w:val="00005D88"/>
    <w:rsid w:val="00007AF6"/>
    <w:rsid w:val="000101CC"/>
    <w:rsid w:val="0001187B"/>
    <w:rsid w:val="00014527"/>
    <w:rsid w:val="00016125"/>
    <w:rsid w:val="00020DC4"/>
    <w:rsid w:val="00022613"/>
    <w:rsid w:val="00022A30"/>
    <w:rsid w:val="0002323A"/>
    <w:rsid w:val="000232E0"/>
    <w:rsid w:val="00023C4D"/>
    <w:rsid w:val="0002406C"/>
    <w:rsid w:val="00025303"/>
    <w:rsid w:val="000259EE"/>
    <w:rsid w:val="00026250"/>
    <w:rsid w:val="00027EA0"/>
    <w:rsid w:val="00030BDE"/>
    <w:rsid w:val="00034E9F"/>
    <w:rsid w:val="000358C0"/>
    <w:rsid w:val="00036657"/>
    <w:rsid w:val="00037528"/>
    <w:rsid w:val="00040B9A"/>
    <w:rsid w:val="00041430"/>
    <w:rsid w:val="00042A58"/>
    <w:rsid w:val="000435D7"/>
    <w:rsid w:val="00045F65"/>
    <w:rsid w:val="00046166"/>
    <w:rsid w:val="00047267"/>
    <w:rsid w:val="00047421"/>
    <w:rsid w:val="000512CA"/>
    <w:rsid w:val="0005344E"/>
    <w:rsid w:val="00053B60"/>
    <w:rsid w:val="000540C6"/>
    <w:rsid w:val="00054A8E"/>
    <w:rsid w:val="000552EA"/>
    <w:rsid w:val="00057A01"/>
    <w:rsid w:val="0006055E"/>
    <w:rsid w:val="00060AE1"/>
    <w:rsid w:val="00062455"/>
    <w:rsid w:val="000633DA"/>
    <w:rsid w:val="00063D76"/>
    <w:rsid w:val="00066EEA"/>
    <w:rsid w:val="000709E8"/>
    <w:rsid w:val="00070A3B"/>
    <w:rsid w:val="0007107F"/>
    <w:rsid w:val="000714CD"/>
    <w:rsid w:val="00071A4D"/>
    <w:rsid w:val="00072DAB"/>
    <w:rsid w:val="000747E7"/>
    <w:rsid w:val="0007655A"/>
    <w:rsid w:val="000823EC"/>
    <w:rsid w:val="000836BB"/>
    <w:rsid w:val="00084B83"/>
    <w:rsid w:val="00084E25"/>
    <w:rsid w:val="00085190"/>
    <w:rsid w:val="000917F0"/>
    <w:rsid w:val="0009200A"/>
    <w:rsid w:val="00092158"/>
    <w:rsid w:val="000937B3"/>
    <w:rsid w:val="00093D31"/>
    <w:rsid w:val="000972EF"/>
    <w:rsid w:val="0009753B"/>
    <w:rsid w:val="000A1B70"/>
    <w:rsid w:val="000A1B7C"/>
    <w:rsid w:val="000A2EAF"/>
    <w:rsid w:val="000A36BF"/>
    <w:rsid w:val="000A45C5"/>
    <w:rsid w:val="000A5E13"/>
    <w:rsid w:val="000A6CB0"/>
    <w:rsid w:val="000B13BA"/>
    <w:rsid w:val="000B1AED"/>
    <w:rsid w:val="000B4662"/>
    <w:rsid w:val="000B5524"/>
    <w:rsid w:val="000B5C64"/>
    <w:rsid w:val="000B73D3"/>
    <w:rsid w:val="000C105D"/>
    <w:rsid w:val="000C2127"/>
    <w:rsid w:val="000C334D"/>
    <w:rsid w:val="000C4CA2"/>
    <w:rsid w:val="000C4E6F"/>
    <w:rsid w:val="000C5793"/>
    <w:rsid w:val="000C5FA8"/>
    <w:rsid w:val="000D0A35"/>
    <w:rsid w:val="000D0D25"/>
    <w:rsid w:val="000D0F3F"/>
    <w:rsid w:val="000D41AA"/>
    <w:rsid w:val="000D59C3"/>
    <w:rsid w:val="000D63F1"/>
    <w:rsid w:val="000D72FB"/>
    <w:rsid w:val="000D7620"/>
    <w:rsid w:val="000D7B77"/>
    <w:rsid w:val="000E0254"/>
    <w:rsid w:val="000E1326"/>
    <w:rsid w:val="000E2E09"/>
    <w:rsid w:val="000E43ED"/>
    <w:rsid w:val="000E459A"/>
    <w:rsid w:val="000E45DB"/>
    <w:rsid w:val="000E5DCE"/>
    <w:rsid w:val="000F00A3"/>
    <w:rsid w:val="000F2E7D"/>
    <w:rsid w:val="000F34B7"/>
    <w:rsid w:val="000F3BEA"/>
    <w:rsid w:val="000F45E2"/>
    <w:rsid w:val="000F5472"/>
    <w:rsid w:val="000F60C6"/>
    <w:rsid w:val="0010018A"/>
    <w:rsid w:val="00100F41"/>
    <w:rsid w:val="0010164D"/>
    <w:rsid w:val="00101C44"/>
    <w:rsid w:val="001025CE"/>
    <w:rsid w:val="001026BC"/>
    <w:rsid w:val="00104086"/>
    <w:rsid w:val="001045B7"/>
    <w:rsid w:val="00104E46"/>
    <w:rsid w:val="00105743"/>
    <w:rsid w:val="0010670B"/>
    <w:rsid w:val="0010775A"/>
    <w:rsid w:val="00107BDB"/>
    <w:rsid w:val="00110166"/>
    <w:rsid w:val="0011133A"/>
    <w:rsid w:val="00111B64"/>
    <w:rsid w:val="00111BA2"/>
    <w:rsid w:val="00111C45"/>
    <w:rsid w:val="0011284C"/>
    <w:rsid w:val="00115ED0"/>
    <w:rsid w:val="00116272"/>
    <w:rsid w:val="001174F8"/>
    <w:rsid w:val="00117513"/>
    <w:rsid w:val="00117628"/>
    <w:rsid w:val="00120F1E"/>
    <w:rsid w:val="0012182B"/>
    <w:rsid w:val="001230F0"/>
    <w:rsid w:val="001271CC"/>
    <w:rsid w:val="00130F6D"/>
    <w:rsid w:val="00131BDF"/>
    <w:rsid w:val="00132165"/>
    <w:rsid w:val="001324BE"/>
    <w:rsid w:val="001325A4"/>
    <w:rsid w:val="00132CA5"/>
    <w:rsid w:val="00133886"/>
    <w:rsid w:val="00134B75"/>
    <w:rsid w:val="00134EF5"/>
    <w:rsid w:val="001355F0"/>
    <w:rsid w:val="0013598E"/>
    <w:rsid w:val="00135F33"/>
    <w:rsid w:val="001365BE"/>
    <w:rsid w:val="00143764"/>
    <w:rsid w:val="001460A3"/>
    <w:rsid w:val="00147AB0"/>
    <w:rsid w:val="00152D1C"/>
    <w:rsid w:val="0015534B"/>
    <w:rsid w:val="001556DC"/>
    <w:rsid w:val="0016029C"/>
    <w:rsid w:val="001607EB"/>
    <w:rsid w:val="0016090D"/>
    <w:rsid w:val="00160A33"/>
    <w:rsid w:val="00161D6F"/>
    <w:rsid w:val="00161F40"/>
    <w:rsid w:val="00162820"/>
    <w:rsid w:val="0016338D"/>
    <w:rsid w:val="0016416F"/>
    <w:rsid w:val="00164611"/>
    <w:rsid w:val="00164683"/>
    <w:rsid w:val="00165124"/>
    <w:rsid w:val="00166216"/>
    <w:rsid w:val="00166924"/>
    <w:rsid w:val="00166B86"/>
    <w:rsid w:val="0016718B"/>
    <w:rsid w:val="0017087B"/>
    <w:rsid w:val="0017173B"/>
    <w:rsid w:val="00172F9E"/>
    <w:rsid w:val="00173C5C"/>
    <w:rsid w:val="00181251"/>
    <w:rsid w:val="0018327E"/>
    <w:rsid w:val="00184B3C"/>
    <w:rsid w:val="00184C25"/>
    <w:rsid w:val="001850D9"/>
    <w:rsid w:val="001862FA"/>
    <w:rsid w:val="0018638F"/>
    <w:rsid w:val="00190703"/>
    <w:rsid w:val="001923B7"/>
    <w:rsid w:val="00193BF0"/>
    <w:rsid w:val="00195144"/>
    <w:rsid w:val="00195B9D"/>
    <w:rsid w:val="00197018"/>
    <w:rsid w:val="00197828"/>
    <w:rsid w:val="00197B77"/>
    <w:rsid w:val="001A245A"/>
    <w:rsid w:val="001A3C8F"/>
    <w:rsid w:val="001A6D04"/>
    <w:rsid w:val="001A741F"/>
    <w:rsid w:val="001B1815"/>
    <w:rsid w:val="001B1851"/>
    <w:rsid w:val="001B2092"/>
    <w:rsid w:val="001B2C73"/>
    <w:rsid w:val="001B37C8"/>
    <w:rsid w:val="001B3CC1"/>
    <w:rsid w:val="001B3E49"/>
    <w:rsid w:val="001B40ED"/>
    <w:rsid w:val="001B4D50"/>
    <w:rsid w:val="001B5169"/>
    <w:rsid w:val="001B53F1"/>
    <w:rsid w:val="001B5620"/>
    <w:rsid w:val="001B58EE"/>
    <w:rsid w:val="001B619A"/>
    <w:rsid w:val="001B7C6D"/>
    <w:rsid w:val="001C0026"/>
    <w:rsid w:val="001C0C83"/>
    <w:rsid w:val="001C15D7"/>
    <w:rsid w:val="001C29C5"/>
    <w:rsid w:val="001C2D0C"/>
    <w:rsid w:val="001C2E30"/>
    <w:rsid w:val="001C5B22"/>
    <w:rsid w:val="001C6D5C"/>
    <w:rsid w:val="001D1221"/>
    <w:rsid w:val="001D1809"/>
    <w:rsid w:val="001D26A5"/>
    <w:rsid w:val="001D2D28"/>
    <w:rsid w:val="001E08B5"/>
    <w:rsid w:val="001E16E3"/>
    <w:rsid w:val="001E2508"/>
    <w:rsid w:val="001E4B6E"/>
    <w:rsid w:val="001E4DD4"/>
    <w:rsid w:val="001E5724"/>
    <w:rsid w:val="001E6912"/>
    <w:rsid w:val="001E69F7"/>
    <w:rsid w:val="001E6B16"/>
    <w:rsid w:val="001E6EA4"/>
    <w:rsid w:val="001E782A"/>
    <w:rsid w:val="001F2131"/>
    <w:rsid w:val="001F306A"/>
    <w:rsid w:val="001F315F"/>
    <w:rsid w:val="001F33B9"/>
    <w:rsid w:val="001F3801"/>
    <w:rsid w:val="001F4D65"/>
    <w:rsid w:val="001F643C"/>
    <w:rsid w:val="001F6457"/>
    <w:rsid w:val="001F6631"/>
    <w:rsid w:val="001F71E2"/>
    <w:rsid w:val="002002CD"/>
    <w:rsid w:val="002009D5"/>
    <w:rsid w:val="0020131D"/>
    <w:rsid w:val="002022DC"/>
    <w:rsid w:val="00204DC9"/>
    <w:rsid w:val="00205266"/>
    <w:rsid w:val="00206470"/>
    <w:rsid w:val="00206ABB"/>
    <w:rsid w:val="00207BAA"/>
    <w:rsid w:val="00207EA6"/>
    <w:rsid w:val="00213E66"/>
    <w:rsid w:val="0021420B"/>
    <w:rsid w:val="00215C41"/>
    <w:rsid w:val="002211C8"/>
    <w:rsid w:val="00222E14"/>
    <w:rsid w:val="00223F39"/>
    <w:rsid w:val="00223F75"/>
    <w:rsid w:val="002243D2"/>
    <w:rsid w:val="00224B80"/>
    <w:rsid w:val="00224CA5"/>
    <w:rsid w:val="00225CFC"/>
    <w:rsid w:val="00226B37"/>
    <w:rsid w:val="00230F63"/>
    <w:rsid w:val="00231058"/>
    <w:rsid w:val="0023218A"/>
    <w:rsid w:val="002336EC"/>
    <w:rsid w:val="00233B6B"/>
    <w:rsid w:val="00235C36"/>
    <w:rsid w:val="00236A03"/>
    <w:rsid w:val="00237F6E"/>
    <w:rsid w:val="00240694"/>
    <w:rsid w:val="00240EE4"/>
    <w:rsid w:val="00241DF9"/>
    <w:rsid w:val="00243425"/>
    <w:rsid w:val="00243E84"/>
    <w:rsid w:val="00247494"/>
    <w:rsid w:val="002517AF"/>
    <w:rsid w:val="00252EDD"/>
    <w:rsid w:val="00253ACB"/>
    <w:rsid w:val="00253D85"/>
    <w:rsid w:val="00254325"/>
    <w:rsid w:val="00255B57"/>
    <w:rsid w:val="0025754A"/>
    <w:rsid w:val="0026029A"/>
    <w:rsid w:val="0026086F"/>
    <w:rsid w:val="00260A15"/>
    <w:rsid w:val="0026112E"/>
    <w:rsid w:val="002611D6"/>
    <w:rsid w:val="002630CC"/>
    <w:rsid w:val="00263620"/>
    <w:rsid w:val="00264929"/>
    <w:rsid w:val="0026673E"/>
    <w:rsid w:val="00267C0C"/>
    <w:rsid w:val="00271181"/>
    <w:rsid w:val="002711D1"/>
    <w:rsid w:val="00271873"/>
    <w:rsid w:val="00271D56"/>
    <w:rsid w:val="0027386B"/>
    <w:rsid w:val="00275B6B"/>
    <w:rsid w:val="00277211"/>
    <w:rsid w:val="00277423"/>
    <w:rsid w:val="00280A4C"/>
    <w:rsid w:val="00280FB2"/>
    <w:rsid w:val="002811F6"/>
    <w:rsid w:val="00281FBB"/>
    <w:rsid w:val="0028240F"/>
    <w:rsid w:val="00284AEC"/>
    <w:rsid w:val="002858E0"/>
    <w:rsid w:val="0028645B"/>
    <w:rsid w:val="002877E8"/>
    <w:rsid w:val="00290543"/>
    <w:rsid w:val="00291374"/>
    <w:rsid w:val="002913EF"/>
    <w:rsid w:val="002918DD"/>
    <w:rsid w:val="00293339"/>
    <w:rsid w:val="002948F8"/>
    <w:rsid w:val="0029546F"/>
    <w:rsid w:val="00296DFD"/>
    <w:rsid w:val="00296F05"/>
    <w:rsid w:val="00297F5E"/>
    <w:rsid w:val="002A0B3F"/>
    <w:rsid w:val="002A1AE0"/>
    <w:rsid w:val="002A1F9B"/>
    <w:rsid w:val="002A27CE"/>
    <w:rsid w:val="002A3133"/>
    <w:rsid w:val="002A350C"/>
    <w:rsid w:val="002A6A33"/>
    <w:rsid w:val="002A727D"/>
    <w:rsid w:val="002A7B90"/>
    <w:rsid w:val="002A7ECA"/>
    <w:rsid w:val="002B08F3"/>
    <w:rsid w:val="002B0FE5"/>
    <w:rsid w:val="002B16F5"/>
    <w:rsid w:val="002B18C7"/>
    <w:rsid w:val="002B2748"/>
    <w:rsid w:val="002B2C20"/>
    <w:rsid w:val="002B48F7"/>
    <w:rsid w:val="002B5517"/>
    <w:rsid w:val="002B6068"/>
    <w:rsid w:val="002B6245"/>
    <w:rsid w:val="002B7544"/>
    <w:rsid w:val="002B7A1E"/>
    <w:rsid w:val="002C1125"/>
    <w:rsid w:val="002C1687"/>
    <w:rsid w:val="002C2D4B"/>
    <w:rsid w:val="002C3E41"/>
    <w:rsid w:val="002C47CF"/>
    <w:rsid w:val="002C4AB0"/>
    <w:rsid w:val="002C791B"/>
    <w:rsid w:val="002C7950"/>
    <w:rsid w:val="002D088B"/>
    <w:rsid w:val="002D09C8"/>
    <w:rsid w:val="002D1306"/>
    <w:rsid w:val="002D130D"/>
    <w:rsid w:val="002D3927"/>
    <w:rsid w:val="002D40C5"/>
    <w:rsid w:val="002D539E"/>
    <w:rsid w:val="002D6690"/>
    <w:rsid w:val="002D6B82"/>
    <w:rsid w:val="002D6BA3"/>
    <w:rsid w:val="002E08AA"/>
    <w:rsid w:val="002E0ADA"/>
    <w:rsid w:val="002E2A88"/>
    <w:rsid w:val="002E2ECC"/>
    <w:rsid w:val="002E3CB5"/>
    <w:rsid w:val="002E7586"/>
    <w:rsid w:val="002E7ACC"/>
    <w:rsid w:val="002F069E"/>
    <w:rsid w:val="002F0B27"/>
    <w:rsid w:val="002F20A3"/>
    <w:rsid w:val="002F2175"/>
    <w:rsid w:val="002F26F6"/>
    <w:rsid w:val="002F2BAD"/>
    <w:rsid w:val="002F37A9"/>
    <w:rsid w:val="002F6AAB"/>
    <w:rsid w:val="002F79A8"/>
    <w:rsid w:val="003011AC"/>
    <w:rsid w:val="00302624"/>
    <w:rsid w:val="00304B8F"/>
    <w:rsid w:val="003056B3"/>
    <w:rsid w:val="00306804"/>
    <w:rsid w:val="00306F85"/>
    <w:rsid w:val="00310650"/>
    <w:rsid w:val="00310812"/>
    <w:rsid w:val="0031139E"/>
    <w:rsid w:val="003122D6"/>
    <w:rsid w:val="00312676"/>
    <w:rsid w:val="00312A2C"/>
    <w:rsid w:val="00312E30"/>
    <w:rsid w:val="003144A7"/>
    <w:rsid w:val="0031472E"/>
    <w:rsid w:val="00315ADD"/>
    <w:rsid w:val="00315FAD"/>
    <w:rsid w:val="0031619F"/>
    <w:rsid w:val="00316F72"/>
    <w:rsid w:val="00317129"/>
    <w:rsid w:val="003177EA"/>
    <w:rsid w:val="00317B75"/>
    <w:rsid w:val="00321250"/>
    <w:rsid w:val="00322773"/>
    <w:rsid w:val="00323CDC"/>
    <w:rsid w:val="00324E5B"/>
    <w:rsid w:val="00326BA6"/>
    <w:rsid w:val="00327978"/>
    <w:rsid w:val="0033043F"/>
    <w:rsid w:val="003310A8"/>
    <w:rsid w:val="00331146"/>
    <w:rsid w:val="003314C9"/>
    <w:rsid w:val="00332529"/>
    <w:rsid w:val="00333763"/>
    <w:rsid w:val="00333952"/>
    <w:rsid w:val="0033710C"/>
    <w:rsid w:val="00337591"/>
    <w:rsid w:val="00340305"/>
    <w:rsid w:val="0034031E"/>
    <w:rsid w:val="003413CF"/>
    <w:rsid w:val="00341E83"/>
    <w:rsid w:val="0034286C"/>
    <w:rsid w:val="00343C82"/>
    <w:rsid w:val="003444DD"/>
    <w:rsid w:val="00346777"/>
    <w:rsid w:val="003502DE"/>
    <w:rsid w:val="00350837"/>
    <w:rsid w:val="00350FF5"/>
    <w:rsid w:val="003510BA"/>
    <w:rsid w:val="00351A97"/>
    <w:rsid w:val="003528CD"/>
    <w:rsid w:val="00355998"/>
    <w:rsid w:val="0035707B"/>
    <w:rsid w:val="003609EF"/>
    <w:rsid w:val="0036264E"/>
    <w:rsid w:val="00362C88"/>
    <w:rsid w:val="0036363A"/>
    <w:rsid w:val="0036397E"/>
    <w:rsid w:val="003640C3"/>
    <w:rsid w:val="00366502"/>
    <w:rsid w:val="00366EA7"/>
    <w:rsid w:val="00367245"/>
    <w:rsid w:val="00367931"/>
    <w:rsid w:val="00370388"/>
    <w:rsid w:val="0037045C"/>
    <w:rsid w:val="00372B66"/>
    <w:rsid w:val="00372CF1"/>
    <w:rsid w:val="00373260"/>
    <w:rsid w:val="003737F5"/>
    <w:rsid w:val="00373A05"/>
    <w:rsid w:val="003753EA"/>
    <w:rsid w:val="0037590B"/>
    <w:rsid w:val="00375C07"/>
    <w:rsid w:val="00375DFF"/>
    <w:rsid w:val="00376004"/>
    <w:rsid w:val="00376D9F"/>
    <w:rsid w:val="00376DA8"/>
    <w:rsid w:val="00381F73"/>
    <w:rsid w:val="003822F9"/>
    <w:rsid w:val="00384F4F"/>
    <w:rsid w:val="00385FB9"/>
    <w:rsid w:val="00387DC5"/>
    <w:rsid w:val="003902EE"/>
    <w:rsid w:val="0039158F"/>
    <w:rsid w:val="00395026"/>
    <w:rsid w:val="003A0435"/>
    <w:rsid w:val="003A0B48"/>
    <w:rsid w:val="003A0E7B"/>
    <w:rsid w:val="003A1622"/>
    <w:rsid w:val="003A2558"/>
    <w:rsid w:val="003A2E13"/>
    <w:rsid w:val="003A2EA0"/>
    <w:rsid w:val="003A4201"/>
    <w:rsid w:val="003A4CEC"/>
    <w:rsid w:val="003A560F"/>
    <w:rsid w:val="003A76C6"/>
    <w:rsid w:val="003B017D"/>
    <w:rsid w:val="003B04AD"/>
    <w:rsid w:val="003B08E3"/>
    <w:rsid w:val="003B0CC5"/>
    <w:rsid w:val="003B1811"/>
    <w:rsid w:val="003B2BB7"/>
    <w:rsid w:val="003B3DF9"/>
    <w:rsid w:val="003B56F9"/>
    <w:rsid w:val="003B5A84"/>
    <w:rsid w:val="003B7071"/>
    <w:rsid w:val="003C055E"/>
    <w:rsid w:val="003C07E6"/>
    <w:rsid w:val="003C0C89"/>
    <w:rsid w:val="003C0CD2"/>
    <w:rsid w:val="003C1230"/>
    <w:rsid w:val="003C12BC"/>
    <w:rsid w:val="003C24D4"/>
    <w:rsid w:val="003C36DD"/>
    <w:rsid w:val="003C45C1"/>
    <w:rsid w:val="003C4747"/>
    <w:rsid w:val="003C7953"/>
    <w:rsid w:val="003C7FF3"/>
    <w:rsid w:val="003D001E"/>
    <w:rsid w:val="003D07B8"/>
    <w:rsid w:val="003D2611"/>
    <w:rsid w:val="003D2D7A"/>
    <w:rsid w:val="003D4141"/>
    <w:rsid w:val="003D4352"/>
    <w:rsid w:val="003D4665"/>
    <w:rsid w:val="003D4BB0"/>
    <w:rsid w:val="003D5574"/>
    <w:rsid w:val="003D603B"/>
    <w:rsid w:val="003D6D45"/>
    <w:rsid w:val="003D7B4D"/>
    <w:rsid w:val="003E0C09"/>
    <w:rsid w:val="003E30CD"/>
    <w:rsid w:val="003E6B1E"/>
    <w:rsid w:val="003F1FE0"/>
    <w:rsid w:val="003F2319"/>
    <w:rsid w:val="003F2D76"/>
    <w:rsid w:val="003F3674"/>
    <w:rsid w:val="003F395B"/>
    <w:rsid w:val="003F5CC1"/>
    <w:rsid w:val="003F6D9C"/>
    <w:rsid w:val="003F7134"/>
    <w:rsid w:val="003F75EB"/>
    <w:rsid w:val="00400664"/>
    <w:rsid w:val="0040129E"/>
    <w:rsid w:val="004026E4"/>
    <w:rsid w:val="00402FC8"/>
    <w:rsid w:val="00403E2C"/>
    <w:rsid w:val="0040580A"/>
    <w:rsid w:val="004064A8"/>
    <w:rsid w:val="00410FA4"/>
    <w:rsid w:val="0041118D"/>
    <w:rsid w:val="0041152E"/>
    <w:rsid w:val="00411EEE"/>
    <w:rsid w:val="004123D7"/>
    <w:rsid w:val="004131E0"/>
    <w:rsid w:val="00417291"/>
    <w:rsid w:val="00417672"/>
    <w:rsid w:val="0042002E"/>
    <w:rsid w:val="0042029B"/>
    <w:rsid w:val="0042054D"/>
    <w:rsid w:val="00420C92"/>
    <w:rsid w:val="00423412"/>
    <w:rsid w:val="004235DA"/>
    <w:rsid w:val="004237C8"/>
    <w:rsid w:val="00423F1C"/>
    <w:rsid w:val="00427B28"/>
    <w:rsid w:val="00427BCA"/>
    <w:rsid w:val="004307C2"/>
    <w:rsid w:val="00432729"/>
    <w:rsid w:val="004343CB"/>
    <w:rsid w:val="00435F2C"/>
    <w:rsid w:val="00436045"/>
    <w:rsid w:val="0043700A"/>
    <w:rsid w:val="004373AF"/>
    <w:rsid w:val="00437851"/>
    <w:rsid w:val="00437903"/>
    <w:rsid w:val="00440F4F"/>
    <w:rsid w:val="0044240B"/>
    <w:rsid w:val="00443402"/>
    <w:rsid w:val="0044392B"/>
    <w:rsid w:val="00444C24"/>
    <w:rsid w:val="00444F83"/>
    <w:rsid w:val="00445127"/>
    <w:rsid w:val="004461EB"/>
    <w:rsid w:val="00447FE0"/>
    <w:rsid w:val="00450A68"/>
    <w:rsid w:val="00450A9C"/>
    <w:rsid w:val="00450B56"/>
    <w:rsid w:val="00451EB0"/>
    <w:rsid w:val="00451EB2"/>
    <w:rsid w:val="004532BD"/>
    <w:rsid w:val="0045397A"/>
    <w:rsid w:val="00454F0A"/>
    <w:rsid w:val="004606FE"/>
    <w:rsid w:val="00460A4C"/>
    <w:rsid w:val="0046154B"/>
    <w:rsid w:val="00461AAA"/>
    <w:rsid w:val="00461CB6"/>
    <w:rsid w:val="00462A15"/>
    <w:rsid w:val="0046360D"/>
    <w:rsid w:val="00463E22"/>
    <w:rsid w:val="004654BD"/>
    <w:rsid w:val="00467973"/>
    <w:rsid w:val="00470F06"/>
    <w:rsid w:val="00471090"/>
    <w:rsid w:val="004710C4"/>
    <w:rsid w:val="004716E8"/>
    <w:rsid w:val="004718C4"/>
    <w:rsid w:val="00471BA8"/>
    <w:rsid w:val="00472F54"/>
    <w:rsid w:val="00474ED0"/>
    <w:rsid w:val="004751E0"/>
    <w:rsid w:val="00475619"/>
    <w:rsid w:val="004763F6"/>
    <w:rsid w:val="0047653F"/>
    <w:rsid w:val="00477D04"/>
    <w:rsid w:val="00480687"/>
    <w:rsid w:val="004828ED"/>
    <w:rsid w:val="004863C1"/>
    <w:rsid w:val="004864D9"/>
    <w:rsid w:val="004907F6"/>
    <w:rsid w:val="004913BF"/>
    <w:rsid w:val="00491CC3"/>
    <w:rsid w:val="004934E4"/>
    <w:rsid w:val="00494746"/>
    <w:rsid w:val="00495C50"/>
    <w:rsid w:val="004960F6"/>
    <w:rsid w:val="00496BCF"/>
    <w:rsid w:val="004A2AFF"/>
    <w:rsid w:val="004A37F1"/>
    <w:rsid w:val="004A3BA9"/>
    <w:rsid w:val="004B0AF2"/>
    <w:rsid w:val="004B105F"/>
    <w:rsid w:val="004B207E"/>
    <w:rsid w:val="004B3660"/>
    <w:rsid w:val="004B3AC6"/>
    <w:rsid w:val="004B4212"/>
    <w:rsid w:val="004B740C"/>
    <w:rsid w:val="004C19A8"/>
    <w:rsid w:val="004C298E"/>
    <w:rsid w:val="004C2AC7"/>
    <w:rsid w:val="004C3639"/>
    <w:rsid w:val="004C37C8"/>
    <w:rsid w:val="004C3AE3"/>
    <w:rsid w:val="004C4B43"/>
    <w:rsid w:val="004C500E"/>
    <w:rsid w:val="004C5923"/>
    <w:rsid w:val="004C6689"/>
    <w:rsid w:val="004C6B4A"/>
    <w:rsid w:val="004D024D"/>
    <w:rsid w:val="004D09E6"/>
    <w:rsid w:val="004D2345"/>
    <w:rsid w:val="004D442E"/>
    <w:rsid w:val="004D48F0"/>
    <w:rsid w:val="004D4CA1"/>
    <w:rsid w:val="004D7355"/>
    <w:rsid w:val="004D7DCE"/>
    <w:rsid w:val="004E0D3A"/>
    <w:rsid w:val="004E0E3A"/>
    <w:rsid w:val="004E1DD0"/>
    <w:rsid w:val="004E2603"/>
    <w:rsid w:val="004E3DCF"/>
    <w:rsid w:val="004E443D"/>
    <w:rsid w:val="004E502D"/>
    <w:rsid w:val="004E5747"/>
    <w:rsid w:val="004E6BEF"/>
    <w:rsid w:val="004F1671"/>
    <w:rsid w:val="004F207E"/>
    <w:rsid w:val="004F72BC"/>
    <w:rsid w:val="004F747F"/>
    <w:rsid w:val="004F775A"/>
    <w:rsid w:val="0050231A"/>
    <w:rsid w:val="0050285D"/>
    <w:rsid w:val="00502C13"/>
    <w:rsid w:val="00503712"/>
    <w:rsid w:val="00503D4F"/>
    <w:rsid w:val="00505ABD"/>
    <w:rsid w:val="00507780"/>
    <w:rsid w:val="00507B9D"/>
    <w:rsid w:val="0051514A"/>
    <w:rsid w:val="005151D2"/>
    <w:rsid w:val="00516608"/>
    <w:rsid w:val="0052016F"/>
    <w:rsid w:val="00521AF8"/>
    <w:rsid w:val="005226A2"/>
    <w:rsid w:val="00522798"/>
    <w:rsid w:val="00523AB3"/>
    <w:rsid w:val="00526EDF"/>
    <w:rsid w:val="0052742C"/>
    <w:rsid w:val="00527FFC"/>
    <w:rsid w:val="005311D1"/>
    <w:rsid w:val="00533BD0"/>
    <w:rsid w:val="00535D25"/>
    <w:rsid w:val="005364A5"/>
    <w:rsid w:val="00540C60"/>
    <w:rsid w:val="0054121E"/>
    <w:rsid w:val="005423C3"/>
    <w:rsid w:val="00543663"/>
    <w:rsid w:val="00544C60"/>
    <w:rsid w:val="005459EB"/>
    <w:rsid w:val="005460E9"/>
    <w:rsid w:val="005479EE"/>
    <w:rsid w:val="005506EB"/>
    <w:rsid w:val="00550A76"/>
    <w:rsid w:val="005518DD"/>
    <w:rsid w:val="005519EC"/>
    <w:rsid w:val="00553011"/>
    <w:rsid w:val="0055501D"/>
    <w:rsid w:val="0055572C"/>
    <w:rsid w:val="00557CF7"/>
    <w:rsid w:val="00557EAD"/>
    <w:rsid w:val="0056043B"/>
    <w:rsid w:val="00561764"/>
    <w:rsid w:val="00562BB8"/>
    <w:rsid w:val="0056335A"/>
    <w:rsid w:val="00565033"/>
    <w:rsid w:val="00565471"/>
    <w:rsid w:val="0056577D"/>
    <w:rsid w:val="00565E80"/>
    <w:rsid w:val="00567890"/>
    <w:rsid w:val="005703CE"/>
    <w:rsid w:val="00571286"/>
    <w:rsid w:val="005717D0"/>
    <w:rsid w:val="005725FE"/>
    <w:rsid w:val="00572D89"/>
    <w:rsid w:val="00572E7D"/>
    <w:rsid w:val="005733AB"/>
    <w:rsid w:val="005738F6"/>
    <w:rsid w:val="005743AA"/>
    <w:rsid w:val="005750DA"/>
    <w:rsid w:val="00580082"/>
    <w:rsid w:val="00580271"/>
    <w:rsid w:val="00581C6A"/>
    <w:rsid w:val="00582EE4"/>
    <w:rsid w:val="00582FB2"/>
    <w:rsid w:val="00583137"/>
    <w:rsid w:val="00583726"/>
    <w:rsid w:val="00583D1D"/>
    <w:rsid w:val="00584A87"/>
    <w:rsid w:val="00584B26"/>
    <w:rsid w:val="00584FD0"/>
    <w:rsid w:val="00585BA6"/>
    <w:rsid w:val="00587AF8"/>
    <w:rsid w:val="00590901"/>
    <w:rsid w:val="00591C4B"/>
    <w:rsid w:val="00593173"/>
    <w:rsid w:val="00593606"/>
    <w:rsid w:val="00593691"/>
    <w:rsid w:val="0059426B"/>
    <w:rsid w:val="00594501"/>
    <w:rsid w:val="00595D68"/>
    <w:rsid w:val="005970D8"/>
    <w:rsid w:val="00597DB8"/>
    <w:rsid w:val="00597DBA"/>
    <w:rsid w:val="005A18DF"/>
    <w:rsid w:val="005A2023"/>
    <w:rsid w:val="005B2208"/>
    <w:rsid w:val="005B4C38"/>
    <w:rsid w:val="005B5C27"/>
    <w:rsid w:val="005B5D66"/>
    <w:rsid w:val="005B752F"/>
    <w:rsid w:val="005C0201"/>
    <w:rsid w:val="005C112B"/>
    <w:rsid w:val="005C2D28"/>
    <w:rsid w:val="005C422A"/>
    <w:rsid w:val="005C6740"/>
    <w:rsid w:val="005C6CF9"/>
    <w:rsid w:val="005C7C48"/>
    <w:rsid w:val="005D25CC"/>
    <w:rsid w:val="005D36FD"/>
    <w:rsid w:val="005D39CD"/>
    <w:rsid w:val="005D3CE8"/>
    <w:rsid w:val="005D3CFE"/>
    <w:rsid w:val="005D4257"/>
    <w:rsid w:val="005D55D2"/>
    <w:rsid w:val="005D6B39"/>
    <w:rsid w:val="005E1DD9"/>
    <w:rsid w:val="005E2EAB"/>
    <w:rsid w:val="005E33FB"/>
    <w:rsid w:val="005E413B"/>
    <w:rsid w:val="005E43CA"/>
    <w:rsid w:val="005E63EA"/>
    <w:rsid w:val="005E64BF"/>
    <w:rsid w:val="005E730F"/>
    <w:rsid w:val="005F10F6"/>
    <w:rsid w:val="005F20C1"/>
    <w:rsid w:val="005F3113"/>
    <w:rsid w:val="005F43C9"/>
    <w:rsid w:val="005F490A"/>
    <w:rsid w:val="005F53BD"/>
    <w:rsid w:val="005F6F2D"/>
    <w:rsid w:val="00602756"/>
    <w:rsid w:val="00602854"/>
    <w:rsid w:val="00603ABF"/>
    <w:rsid w:val="0060401C"/>
    <w:rsid w:val="00605963"/>
    <w:rsid w:val="00605B36"/>
    <w:rsid w:val="00607D6D"/>
    <w:rsid w:val="0061016B"/>
    <w:rsid w:val="00610592"/>
    <w:rsid w:val="006108B7"/>
    <w:rsid w:val="00611273"/>
    <w:rsid w:val="00611972"/>
    <w:rsid w:val="006121A9"/>
    <w:rsid w:val="006143C9"/>
    <w:rsid w:val="00615B5C"/>
    <w:rsid w:val="006168AF"/>
    <w:rsid w:val="006179C8"/>
    <w:rsid w:val="0062053D"/>
    <w:rsid w:val="006226EC"/>
    <w:rsid w:val="00623B7B"/>
    <w:rsid w:val="00623C73"/>
    <w:rsid w:val="00623C7F"/>
    <w:rsid w:val="00624B50"/>
    <w:rsid w:val="00625B98"/>
    <w:rsid w:val="00627A61"/>
    <w:rsid w:val="00630B2B"/>
    <w:rsid w:val="00632DAD"/>
    <w:rsid w:val="00633960"/>
    <w:rsid w:val="006357CE"/>
    <w:rsid w:val="006360BB"/>
    <w:rsid w:val="006368A3"/>
    <w:rsid w:val="00640E90"/>
    <w:rsid w:val="00641FC3"/>
    <w:rsid w:val="0064298E"/>
    <w:rsid w:val="00646074"/>
    <w:rsid w:val="00646290"/>
    <w:rsid w:val="00651EF2"/>
    <w:rsid w:val="006525A3"/>
    <w:rsid w:val="006528E1"/>
    <w:rsid w:val="00654D85"/>
    <w:rsid w:val="0065561D"/>
    <w:rsid w:val="00656298"/>
    <w:rsid w:val="00656D4B"/>
    <w:rsid w:val="006571AB"/>
    <w:rsid w:val="00657C8B"/>
    <w:rsid w:val="00660A33"/>
    <w:rsid w:val="00660F01"/>
    <w:rsid w:val="00661602"/>
    <w:rsid w:val="00663017"/>
    <w:rsid w:val="00665441"/>
    <w:rsid w:val="00666704"/>
    <w:rsid w:val="00666945"/>
    <w:rsid w:val="00671D50"/>
    <w:rsid w:val="00671E44"/>
    <w:rsid w:val="006720EB"/>
    <w:rsid w:val="006723BF"/>
    <w:rsid w:val="006734F3"/>
    <w:rsid w:val="006761CC"/>
    <w:rsid w:val="00677322"/>
    <w:rsid w:val="00677D1D"/>
    <w:rsid w:val="006806FA"/>
    <w:rsid w:val="0068127B"/>
    <w:rsid w:val="0068274A"/>
    <w:rsid w:val="0068349D"/>
    <w:rsid w:val="00683E36"/>
    <w:rsid w:val="0068571B"/>
    <w:rsid w:val="00685D10"/>
    <w:rsid w:val="00685E54"/>
    <w:rsid w:val="00686A1D"/>
    <w:rsid w:val="0068778B"/>
    <w:rsid w:val="00687B08"/>
    <w:rsid w:val="00691FD6"/>
    <w:rsid w:val="00692DF5"/>
    <w:rsid w:val="006930B0"/>
    <w:rsid w:val="00693DA1"/>
    <w:rsid w:val="00693F85"/>
    <w:rsid w:val="00693FF3"/>
    <w:rsid w:val="00694153"/>
    <w:rsid w:val="0069459A"/>
    <w:rsid w:val="006962F9"/>
    <w:rsid w:val="00697145"/>
    <w:rsid w:val="006A39D0"/>
    <w:rsid w:val="006A3C97"/>
    <w:rsid w:val="006A3EB4"/>
    <w:rsid w:val="006A419C"/>
    <w:rsid w:val="006A4372"/>
    <w:rsid w:val="006A4E7C"/>
    <w:rsid w:val="006A5397"/>
    <w:rsid w:val="006A611B"/>
    <w:rsid w:val="006A6143"/>
    <w:rsid w:val="006A71CF"/>
    <w:rsid w:val="006A7DD1"/>
    <w:rsid w:val="006B0C85"/>
    <w:rsid w:val="006B16ED"/>
    <w:rsid w:val="006B173A"/>
    <w:rsid w:val="006B19AA"/>
    <w:rsid w:val="006B1AA7"/>
    <w:rsid w:val="006B308C"/>
    <w:rsid w:val="006B3C95"/>
    <w:rsid w:val="006B611E"/>
    <w:rsid w:val="006B636B"/>
    <w:rsid w:val="006B6C08"/>
    <w:rsid w:val="006B6DDC"/>
    <w:rsid w:val="006B7F5F"/>
    <w:rsid w:val="006C0889"/>
    <w:rsid w:val="006C0EA5"/>
    <w:rsid w:val="006C1164"/>
    <w:rsid w:val="006C37D4"/>
    <w:rsid w:val="006C534B"/>
    <w:rsid w:val="006C5553"/>
    <w:rsid w:val="006C6111"/>
    <w:rsid w:val="006C6D7A"/>
    <w:rsid w:val="006C7378"/>
    <w:rsid w:val="006D04AA"/>
    <w:rsid w:val="006D0D47"/>
    <w:rsid w:val="006D388A"/>
    <w:rsid w:val="006D455F"/>
    <w:rsid w:val="006D4BC8"/>
    <w:rsid w:val="006D4E49"/>
    <w:rsid w:val="006D5A9A"/>
    <w:rsid w:val="006D61BA"/>
    <w:rsid w:val="006D7073"/>
    <w:rsid w:val="006D7FF8"/>
    <w:rsid w:val="006E0863"/>
    <w:rsid w:val="006E2C1A"/>
    <w:rsid w:val="006E2E62"/>
    <w:rsid w:val="006E32EC"/>
    <w:rsid w:val="006E386F"/>
    <w:rsid w:val="006E4F5D"/>
    <w:rsid w:val="006E523A"/>
    <w:rsid w:val="006E5954"/>
    <w:rsid w:val="006E5F33"/>
    <w:rsid w:val="006E731A"/>
    <w:rsid w:val="006E7366"/>
    <w:rsid w:val="006F311E"/>
    <w:rsid w:val="006F3A94"/>
    <w:rsid w:val="006F4934"/>
    <w:rsid w:val="006F6364"/>
    <w:rsid w:val="006F64FC"/>
    <w:rsid w:val="006F7142"/>
    <w:rsid w:val="006F79CA"/>
    <w:rsid w:val="00701511"/>
    <w:rsid w:val="007017B8"/>
    <w:rsid w:val="00702909"/>
    <w:rsid w:val="00702AEA"/>
    <w:rsid w:val="00707300"/>
    <w:rsid w:val="007075EB"/>
    <w:rsid w:val="0071230D"/>
    <w:rsid w:val="007126F9"/>
    <w:rsid w:val="00712753"/>
    <w:rsid w:val="00712BFA"/>
    <w:rsid w:val="00714FA2"/>
    <w:rsid w:val="00716FA9"/>
    <w:rsid w:val="00720BD7"/>
    <w:rsid w:val="00720C36"/>
    <w:rsid w:val="00721D7B"/>
    <w:rsid w:val="00722E94"/>
    <w:rsid w:val="00723A80"/>
    <w:rsid w:val="00723BC0"/>
    <w:rsid w:val="0072787A"/>
    <w:rsid w:val="00727F47"/>
    <w:rsid w:val="007318F9"/>
    <w:rsid w:val="00731906"/>
    <w:rsid w:val="00734BB0"/>
    <w:rsid w:val="00735BC4"/>
    <w:rsid w:val="00735C33"/>
    <w:rsid w:val="0073615D"/>
    <w:rsid w:val="00736EB3"/>
    <w:rsid w:val="00737019"/>
    <w:rsid w:val="00737218"/>
    <w:rsid w:val="007421F2"/>
    <w:rsid w:val="0074305B"/>
    <w:rsid w:val="0075037B"/>
    <w:rsid w:val="007506A9"/>
    <w:rsid w:val="0075218C"/>
    <w:rsid w:val="0075464C"/>
    <w:rsid w:val="00755962"/>
    <w:rsid w:val="00755B53"/>
    <w:rsid w:val="007573F6"/>
    <w:rsid w:val="00760772"/>
    <w:rsid w:val="0076151A"/>
    <w:rsid w:val="007636B9"/>
    <w:rsid w:val="00764A61"/>
    <w:rsid w:val="0077051A"/>
    <w:rsid w:val="00774FEF"/>
    <w:rsid w:val="00775C32"/>
    <w:rsid w:val="007768D7"/>
    <w:rsid w:val="00777F73"/>
    <w:rsid w:val="007807B4"/>
    <w:rsid w:val="00780BD1"/>
    <w:rsid w:val="007825EF"/>
    <w:rsid w:val="00782ACD"/>
    <w:rsid w:val="00786799"/>
    <w:rsid w:val="00786CB0"/>
    <w:rsid w:val="007873F4"/>
    <w:rsid w:val="00787DBB"/>
    <w:rsid w:val="0079286E"/>
    <w:rsid w:val="00792D6B"/>
    <w:rsid w:val="00794218"/>
    <w:rsid w:val="0079493C"/>
    <w:rsid w:val="007952CA"/>
    <w:rsid w:val="007A0A6C"/>
    <w:rsid w:val="007A0EF8"/>
    <w:rsid w:val="007A22EE"/>
    <w:rsid w:val="007A365B"/>
    <w:rsid w:val="007A7397"/>
    <w:rsid w:val="007B027E"/>
    <w:rsid w:val="007B0675"/>
    <w:rsid w:val="007B14F7"/>
    <w:rsid w:val="007B1608"/>
    <w:rsid w:val="007B36C8"/>
    <w:rsid w:val="007B3EF1"/>
    <w:rsid w:val="007B47B2"/>
    <w:rsid w:val="007B56BF"/>
    <w:rsid w:val="007B7BF3"/>
    <w:rsid w:val="007C127A"/>
    <w:rsid w:val="007C12AB"/>
    <w:rsid w:val="007C16C2"/>
    <w:rsid w:val="007C178C"/>
    <w:rsid w:val="007C45C5"/>
    <w:rsid w:val="007C464C"/>
    <w:rsid w:val="007C4997"/>
    <w:rsid w:val="007C5E41"/>
    <w:rsid w:val="007C60A2"/>
    <w:rsid w:val="007C61BD"/>
    <w:rsid w:val="007D0502"/>
    <w:rsid w:val="007D101C"/>
    <w:rsid w:val="007D1E76"/>
    <w:rsid w:val="007D61E7"/>
    <w:rsid w:val="007D7743"/>
    <w:rsid w:val="007E010C"/>
    <w:rsid w:val="007E0CC8"/>
    <w:rsid w:val="007E1A00"/>
    <w:rsid w:val="007E1F68"/>
    <w:rsid w:val="007E2498"/>
    <w:rsid w:val="007E545B"/>
    <w:rsid w:val="007E68D8"/>
    <w:rsid w:val="007E6B5A"/>
    <w:rsid w:val="007E7FD5"/>
    <w:rsid w:val="007F24C0"/>
    <w:rsid w:val="007F3EB9"/>
    <w:rsid w:val="007F3F11"/>
    <w:rsid w:val="007F460F"/>
    <w:rsid w:val="007F6524"/>
    <w:rsid w:val="007F754C"/>
    <w:rsid w:val="00800B19"/>
    <w:rsid w:val="00802090"/>
    <w:rsid w:val="008029DE"/>
    <w:rsid w:val="00803A71"/>
    <w:rsid w:val="0080414A"/>
    <w:rsid w:val="00804CAE"/>
    <w:rsid w:val="00806497"/>
    <w:rsid w:val="008106C7"/>
    <w:rsid w:val="00813E54"/>
    <w:rsid w:val="00814C79"/>
    <w:rsid w:val="00814F8C"/>
    <w:rsid w:val="008150EA"/>
    <w:rsid w:val="0081593C"/>
    <w:rsid w:val="00816FC5"/>
    <w:rsid w:val="00817C5B"/>
    <w:rsid w:val="00822A95"/>
    <w:rsid w:val="00823554"/>
    <w:rsid w:val="00823EBE"/>
    <w:rsid w:val="0082578B"/>
    <w:rsid w:val="008276F0"/>
    <w:rsid w:val="00830B49"/>
    <w:rsid w:val="00830CDD"/>
    <w:rsid w:val="0083107E"/>
    <w:rsid w:val="00831545"/>
    <w:rsid w:val="008334FD"/>
    <w:rsid w:val="00833DEE"/>
    <w:rsid w:val="00833E16"/>
    <w:rsid w:val="008340B1"/>
    <w:rsid w:val="00834620"/>
    <w:rsid w:val="00835E29"/>
    <w:rsid w:val="0083719B"/>
    <w:rsid w:val="00837664"/>
    <w:rsid w:val="00837818"/>
    <w:rsid w:val="008410E1"/>
    <w:rsid w:val="00842326"/>
    <w:rsid w:val="00842E65"/>
    <w:rsid w:val="00842F16"/>
    <w:rsid w:val="00843437"/>
    <w:rsid w:val="008441ED"/>
    <w:rsid w:val="00844401"/>
    <w:rsid w:val="008503B1"/>
    <w:rsid w:val="008530DC"/>
    <w:rsid w:val="008535A6"/>
    <w:rsid w:val="00853B8D"/>
    <w:rsid w:val="0085518B"/>
    <w:rsid w:val="00856FD9"/>
    <w:rsid w:val="00860054"/>
    <w:rsid w:val="008602D7"/>
    <w:rsid w:val="00861388"/>
    <w:rsid w:val="0086193F"/>
    <w:rsid w:val="00862005"/>
    <w:rsid w:val="00863350"/>
    <w:rsid w:val="0086453B"/>
    <w:rsid w:val="00864EF4"/>
    <w:rsid w:val="00865781"/>
    <w:rsid w:val="00867A5C"/>
    <w:rsid w:val="008702DD"/>
    <w:rsid w:val="00870678"/>
    <w:rsid w:val="008708D3"/>
    <w:rsid w:val="00870E71"/>
    <w:rsid w:val="008711D5"/>
    <w:rsid w:val="0087583E"/>
    <w:rsid w:val="00875F5D"/>
    <w:rsid w:val="00876DE6"/>
    <w:rsid w:val="00877606"/>
    <w:rsid w:val="00877AB5"/>
    <w:rsid w:val="00880740"/>
    <w:rsid w:val="008812C1"/>
    <w:rsid w:val="00882070"/>
    <w:rsid w:val="008827E3"/>
    <w:rsid w:val="0088375F"/>
    <w:rsid w:val="00886815"/>
    <w:rsid w:val="00887860"/>
    <w:rsid w:val="00891257"/>
    <w:rsid w:val="00894C5A"/>
    <w:rsid w:val="00896332"/>
    <w:rsid w:val="0089784F"/>
    <w:rsid w:val="008A0574"/>
    <w:rsid w:val="008A0DA2"/>
    <w:rsid w:val="008A3D0C"/>
    <w:rsid w:val="008A4CB9"/>
    <w:rsid w:val="008A4E34"/>
    <w:rsid w:val="008A59A2"/>
    <w:rsid w:val="008A5AE2"/>
    <w:rsid w:val="008A5B89"/>
    <w:rsid w:val="008A5EC5"/>
    <w:rsid w:val="008A784A"/>
    <w:rsid w:val="008B05FF"/>
    <w:rsid w:val="008B10AE"/>
    <w:rsid w:val="008B512C"/>
    <w:rsid w:val="008B5C8A"/>
    <w:rsid w:val="008B7556"/>
    <w:rsid w:val="008C1D8B"/>
    <w:rsid w:val="008C4AAC"/>
    <w:rsid w:val="008C559A"/>
    <w:rsid w:val="008C627D"/>
    <w:rsid w:val="008D04B1"/>
    <w:rsid w:val="008D126E"/>
    <w:rsid w:val="008D2CB5"/>
    <w:rsid w:val="008D436D"/>
    <w:rsid w:val="008D49C7"/>
    <w:rsid w:val="008D49DA"/>
    <w:rsid w:val="008D59BF"/>
    <w:rsid w:val="008D5B84"/>
    <w:rsid w:val="008D66F9"/>
    <w:rsid w:val="008D67B0"/>
    <w:rsid w:val="008E08D2"/>
    <w:rsid w:val="008E10C7"/>
    <w:rsid w:val="008E1D5B"/>
    <w:rsid w:val="008E1D91"/>
    <w:rsid w:val="008E1F71"/>
    <w:rsid w:val="008E5072"/>
    <w:rsid w:val="008E64C8"/>
    <w:rsid w:val="008E76E2"/>
    <w:rsid w:val="008E7C6F"/>
    <w:rsid w:val="008E7DE6"/>
    <w:rsid w:val="008F12CC"/>
    <w:rsid w:val="008F6E91"/>
    <w:rsid w:val="008F6F8B"/>
    <w:rsid w:val="00900290"/>
    <w:rsid w:val="0090077E"/>
    <w:rsid w:val="009017C8"/>
    <w:rsid w:val="00902F00"/>
    <w:rsid w:val="00903741"/>
    <w:rsid w:val="00905788"/>
    <w:rsid w:val="009068B0"/>
    <w:rsid w:val="00907548"/>
    <w:rsid w:val="00910616"/>
    <w:rsid w:val="009106A5"/>
    <w:rsid w:val="009106BF"/>
    <w:rsid w:val="00912E4C"/>
    <w:rsid w:val="00912FFB"/>
    <w:rsid w:val="00915CDA"/>
    <w:rsid w:val="00917AEB"/>
    <w:rsid w:val="009208A6"/>
    <w:rsid w:val="00920C34"/>
    <w:rsid w:val="0092398A"/>
    <w:rsid w:val="00923D0B"/>
    <w:rsid w:val="00925BB6"/>
    <w:rsid w:val="009275EF"/>
    <w:rsid w:val="009276B1"/>
    <w:rsid w:val="00927980"/>
    <w:rsid w:val="00927D92"/>
    <w:rsid w:val="009307AE"/>
    <w:rsid w:val="009310F5"/>
    <w:rsid w:val="00931400"/>
    <w:rsid w:val="009317B5"/>
    <w:rsid w:val="009334FE"/>
    <w:rsid w:val="009335EB"/>
    <w:rsid w:val="009336AC"/>
    <w:rsid w:val="0093420E"/>
    <w:rsid w:val="00934309"/>
    <w:rsid w:val="00937F76"/>
    <w:rsid w:val="0094289C"/>
    <w:rsid w:val="00943FA8"/>
    <w:rsid w:val="009445C0"/>
    <w:rsid w:val="009447A6"/>
    <w:rsid w:val="009463B9"/>
    <w:rsid w:val="00946DAD"/>
    <w:rsid w:val="00946DC5"/>
    <w:rsid w:val="00947F25"/>
    <w:rsid w:val="0095106D"/>
    <w:rsid w:val="0095232B"/>
    <w:rsid w:val="00952C65"/>
    <w:rsid w:val="009559D8"/>
    <w:rsid w:val="00955B1B"/>
    <w:rsid w:val="00955D69"/>
    <w:rsid w:val="00960A9E"/>
    <w:rsid w:val="00961B17"/>
    <w:rsid w:val="0096248D"/>
    <w:rsid w:val="00962BC5"/>
    <w:rsid w:val="00962FAB"/>
    <w:rsid w:val="00963FB9"/>
    <w:rsid w:val="009644F7"/>
    <w:rsid w:val="009652DB"/>
    <w:rsid w:val="009666A0"/>
    <w:rsid w:val="00966CCB"/>
    <w:rsid w:val="009675F1"/>
    <w:rsid w:val="00972607"/>
    <w:rsid w:val="009733E7"/>
    <w:rsid w:val="009805FE"/>
    <w:rsid w:val="0098166F"/>
    <w:rsid w:val="00981DE1"/>
    <w:rsid w:val="00981F4A"/>
    <w:rsid w:val="00982531"/>
    <w:rsid w:val="00982F6F"/>
    <w:rsid w:val="00985365"/>
    <w:rsid w:val="0098577D"/>
    <w:rsid w:val="00986B05"/>
    <w:rsid w:val="00986C74"/>
    <w:rsid w:val="00991B60"/>
    <w:rsid w:val="00992C94"/>
    <w:rsid w:val="009945E9"/>
    <w:rsid w:val="0099467F"/>
    <w:rsid w:val="00994B1C"/>
    <w:rsid w:val="00995DC9"/>
    <w:rsid w:val="00997D94"/>
    <w:rsid w:val="009A1546"/>
    <w:rsid w:val="009A1BDC"/>
    <w:rsid w:val="009A3424"/>
    <w:rsid w:val="009A36F6"/>
    <w:rsid w:val="009A47F0"/>
    <w:rsid w:val="009A4ED2"/>
    <w:rsid w:val="009A51D2"/>
    <w:rsid w:val="009B01FF"/>
    <w:rsid w:val="009B362A"/>
    <w:rsid w:val="009B36A8"/>
    <w:rsid w:val="009B4495"/>
    <w:rsid w:val="009B4E8B"/>
    <w:rsid w:val="009B6135"/>
    <w:rsid w:val="009B74CD"/>
    <w:rsid w:val="009C13A9"/>
    <w:rsid w:val="009C3626"/>
    <w:rsid w:val="009C438F"/>
    <w:rsid w:val="009C5FA4"/>
    <w:rsid w:val="009C5FBD"/>
    <w:rsid w:val="009C6320"/>
    <w:rsid w:val="009C739A"/>
    <w:rsid w:val="009D1A53"/>
    <w:rsid w:val="009D1E41"/>
    <w:rsid w:val="009D26BC"/>
    <w:rsid w:val="009D3E5D"/>
    <w:rsid w:val="009D41C0"/>
    <w:rsid w:val="009D55ED"/>
    <w:rsid w:val="009D5B53"/>
    <w:rsid w:val="009D61FC"/>
    <w:rsid w:val="009D6AA7"/>
    <w:rsid w:val="009D6ACF"/>
    <w:rsid w:val="009D7176"/>
    <w:rsid w:val="009D768A"/>
    <w:rsid w:val="009D7782"/>
    <w:rsid w:val="009E09D9"/>
    <w:rsid w:val="009E1586"/>
    <w:rsid w:val="009E35FD"/>
    <w:rsid w:val="009E4E08"/>
    <w:rsid w:val="009E526C"/>
    <w:rsid w:val="009E5564"/>
    <w:rsid w:val="009E6896"/>
    <w:rsid w:val="009F00BC"/>
    <w:rsid w:val="009F0179"/>
    <w:rsid w:val="009F0BEA"/>
    <w:rsid w:val="009F174A"/>
    <w:rsid w:val="009F208E"/>
    <w:rsid w:val="009F29F8"/>
    <w:rsid w:val="009F3192"/>
    <w:rsid w:val="009F6486"/>
    <w:rsid w:val="009F7BDE"/>
    <w:rsid w:val="00A0319E"/>
    <w:rsid w:val="00A0442A"/>
    <w:rsid w:val="00A05779"/>
    <w:rsid w:val="00A0593D"/>
    <w:rsid w:val="00A077E1"/>
    <w:rsid w:val="00A07B66"/>
    <w:rsid w:val="00A1123B"/>
    <w:rsid w:val="00A11B40"/>
    <w:rsid w:val="00A12B07"/>
    <w:rsid w:val="00A13037"/>
    <w:rsid w:val="00A1410C"/>
    <w:rsid w:val="00A154AC"/>
    <w:rsid w:val="00A156DF"/>
    <w:rsid w:val="00A169D4"/>
    <w:rsid w:val="00A16D5B"/>
    <w:rsid w:val="00A16EF1"/>
    <w:rsid w:val="00A170AC"/>
    <w:rsid w:val="00A21AE1"/>
    <w:rsid w:val="00A21BDF"/>
    <w:rsid w:val="00A2249D"/>
    <w:rsid w:val="00A22AB5"/>
    <w:rsid w:val="00A258DC"/>
    <w:rsid w:val="00A261F9"/>
    <w:rsid w:val="00A26A51"/>
    <w:rsid w:val="00A278A8"/>
    <w:rsid w:val="00A2792D"/>
    <w:rsid w:val="00A311E1"/>
    <w:rsid w:val="00A330AF"/>
    <w:rsid w:val="00A34038"/>
    <w:rsid w:val="00A34A61"/>
    <w:rsid w:val="00A36A7A"/>
    <w:rsid w:val="00A379C3"/>
    <w:rsid w:val="00A37B81"/>
    <w:rsid w:val="00A42CC6"/>
    <w:rsid w:val="00A42E55"/>
    <w:rsid w:val="00A43C7C"/>
    <w:rsid w:val="00A46950"/>
    <w:rsid w:val="00A46ABC"/>
    <w:rsid w:val="00A477CA"/>
    <w:rsid w:val="00A5042F"/>
    <w:rsid w:val="00A50697"/>
    <w:rsid w:val="00A50ED0"/>
    <w:rsid w:val="00A54DAF"/>
    <w:rsid w:val="00A558C0"/>
    <w:rsid w:val="00A57B4E"/>
    <w:rsid w:val="00A57FF9"/>
    <w:rsid w:val="00A62EB2"/>
    <w:rsid w:val="00A62F0B"/>
    <w:rsid w:val="00A65CE4"/>
    <w:rsid w:val="00A665FE"/>
    <w:rsid w:val="00A66ACC"/>
    <w:rsid w:val="00A7075B"/>
    <w:rsid w:val="00A7078C"/>
    <w:rsid w:val="00A7242F"/>
    <w:rsid w:val="00A738C6"/>
    <w:rsid w:val="00A748F2"/>
    <w:rsid w:val="00A763AF"/>
    <w:rsid w:val="00A76F5D"/>
    <w:rsid w:val="00A779D2"/>
    <w:rsid w:val="00A80CF5"/>
    <w:rsid w:val="00A81AB5"/>
    <w:rsid w:val="00A82A4B"/>
    <w:rsid w:val="00A83CB6"/>
    <w:rsid w:val="00A83FB3"/>
    <w:rsid w:val="00A86136"/>
    <w:rsid w:val="00A8732C"/>
    <w:rsid w:val="00A92296"/>
    <w:rsid w:val="00A947D5"/>
    <w:rsid w:val="00A9601E"/>
    <w:rsid w:val="00A96283"/>
    <w:rsid w:val="00A963F4"/>
    <w:rsid w:val="00A96F85"/>
    <w:rsid w:val="00A97612"/>
    <w:rsid w:val="00AA0C65"/>
    <w:rsid w:val="00AA1A6A"/>
    <w:rsid w:val="00AA6207"/>
    <w:rsid w:val="00AA79A6"/>
    <w:rsid w:val="00AB047D"/>
    <w:rsid w:val="00AB0BAD"/>
    <w:rsid w:val="00AB2A19"/>
    <w:rsid w:val="00AB2E64"/>
    <w:rsid w:val="00AB3F3C"/>
    <w:rsid w:val="00AB487D"/>
    <w:rsid w:val="00AB534E"/>
    <w:rsid w:val="00AB6BB2"/>
    <w:rsid w:val="00AB6CC9"/>
    <w:rsid w:val="00AC067D"/>
    <w:rsid w:val="00AC149F"/>
    <w:rsid w:val="00AC1980"/>
    <w:rsid w:val="00AC43C0"/>
    <w:rsid w:val="00AC4D52"/>
    <w:rsid w:val="00AC5430"/>
    <w:rsid w:val="00AC731C"/>
    <w:rsid w:val="00AC7A13"/>
    <w:rsid w:val="00AD0B17"/>
    <w:rsid w:val="00AD286F"/>
    <w:rsid w:val="00AD2EC9"/>
    <w:rsid w:val="00AD3C93"/>
    <w:rsid w:val="00AD69F2"/>
    <w:rsid w:val="00AE126A"/>
    <w:rsid w:val="00AE142F"/>
    <w:rsid w:val="00AE1F04"/>
    <w:rsid w:val="00AE2AAD"/>
    <w:rsid w:val="00AE48DA"/>
    <w:rsid w:val="00AE4AE6"/>
    <w:rsid w:val="00AE5421"/>
    <w:rsid w:val="00AE7619"/>
    <w:rsid w:val="00AE7739"/>
    <w:rsid w:val="00AF263D"/>
    <w:rsid w:val="00AF26E1"/>
    <w:rsid w:val="00AF32DC"/>
    <w:rsid w:val="00AF3675"/>
    <w:rsid w:val="00AF40E5"/>
    <w:rsid w:val="00AF5484"/>
    <w:rsid w:val="00AF6204"/>
    <w:rsid w:val="00B00DA6"/>
    <w:rsid w:val="00B00FF6"/>
    <w:rsid w:val="00B0119A"/>
    <w:rsid w:val="00B01598"/>
    <w:rsid w:val="00B033C4"/>
    <w:rsid w:val="00B04C8B"/>
    <w:rsid w:val="00B04CBE"/>
    <w:rsid w:val="00B05873"/>
    <w:rsid w:val="00B0618E"/>
    <w:rsid w:val="00B10858"/>
    <w:rsid w:val="00B10919"/>
    <w:rsid w:val="00B13803"/>
    <w:rsid w:val="00B13C46"/>
    <w:rsid w:val="00B1507D"/>
    <w:rsid w:val="00B15768"/>
    <w:rsid w:val="00B1576F"/>
    <w:rsid w:val="00B157F2"/>
    <w:rsid w:val="00B1690B"/>
    <w:rsid w:val="00B16B3D"/>
    <w:rsid w:val="00B1748C"/>
    <w:rsid w:val="00B20C39"/>
    <w:rsid w:val="00B21DA1"/>
    <w:rsid w:val="00B2203D"/>
    <w:rsid w:val="00B242B5"/>
    <w:rsid w:val="00B26713"/>
    <w:rsid w:val="00B26D94"/>
    <w:rsid w:val="00B27A26"/>
    <w:rsid w:val="00B30CEE"/>
    <w:rsid w:val="00B32168"/>
    <w:rsid w:val="00B331BC"/>
    <w:rsid w:val="00B3368A"/>
    <w:rsid w:val="00B34824"/>
    <w:rsid w:val="00B349DF"/>
    <w:rsid w:val="00B361F4"/>
    <w:rsid w:val="00B36CD9"/>
    <w:rsid w:val="00B3706C"/>
    <w:rsid w:val="00B40ED8"/>
    <w:rsid w:val="00B41318"/>
    <w:rsid w:val="00B431C0"/>
    <w:rsid w:val="00B434D5"/>
    <w:rsid w:val="00B4448E"/>
    <w:rsid w:val="00B44A36"/>
    <w:rsid w:val="00B44B61"/>
    <w:rsid w:val="00B44D15"/>
    <w:rsid w:val="00B462C2"/>
    <w:rsid w:val="00B47153"/>
    <w:rsid w:val="00B50FC5"/>
    <w:rsid w:val="00B50FD5"/>
    <w:rsid w:val="00B51A2E"/>
    <w:rsid w:val="00B52E0C"/>
    <w:rsid w:val="00B5344A"/>
    <w:rsid w:val="00B53EAA"/>
    <w:rsid w:val="00B555B3"/>
    <w:rsid w:val="00B5670C"/>
    <w:rsid w:val="00B57736"/>
    <w:rsid w:val="00B60506"/>
    <w:rsid w:val="00B612F0"/>
    <w:rsid w:val="00B61EAD"/>
    <w:rsid w:val="00B62C33"/>
    <w:rsid w:val="00B636C1"/>
    <w:rsid w:val="00B653D4"/>
    <w:rsid w:val="00B65684"/>
    <w:rsid w:val="00B67D09"/>
    <w:rsid w:val="00B67E8F"/>
    <w:rsid w:val="00B702A8"/>
    <w:rsid w:val="00B714FB"/>
    <w:rsid w:val="00B71832"/>
    <w:rsid w:val="00B72E03"/>
    <w:rsid w:val="00B76F1D"/>
    <w:rsid w:val="00B76F61"/>
    <w:rsid w:val="00B77426"/>
    <w:rsid w:val="00B77EDE"/>
    <w:rsid w:val="00B80ED4"/>
    <w:rsid w:val="00B81FB1"/>
    <w:rsid w:val="00B82198"/>
    <w:rsid w:val="00B838B0"/>
    <w:rsid w:val="00B842EC"/>
    <w:rsid w:val="00B845EC"/>
    <w:rsid w:val="00B84C53"/>
    <w:rsid w:val="00B84E88"/>
    <w:rsid w:val="00B85C93"/>
    <w:rsid w:val="00B867CE"/>
    <w:rsid w:val="00B86A79"/>
    <w:rsid w:val="00B87964"/>
    <w:rsid w:val="00B879CC"/>
    <w:rsid w:val="00B92566"/>
    <w:rsid w:val="00B92649"/>
    <w:rsid w:val="00B9645B"/>
    <w:rsid w:val="00B97023"/>
    <w:rsid w:val="00BA272D"/>
    <w:rsid w:val="00BA3A8E"/>
    <w:rsid w:val="00BA551A"/>
    <w:rsid w:val="00BA57FE"/>
    <w:rsid w:val="00BA5F4C"/>
    <w:rsid w:val="00BA667A"/>
    <w:rsid w:val="00BA6C68"/>
    <w:rsid w:val="00BB0B58"/>
    <w:rsid w:val="00BB1797"/>
    <w:rsid w:val="00BB29B2"/>
    <w:rsid w:val="00BB4D6E"/>
    <w:rsid w:val="00BB4EE4"/>
    <w:rsid w:val="00BB53C1"/>
    <w:rsid w:val="00BB583C"/>
    <w:rsid w:val="00BB5A8D"/>
    <w:rsid w:val="00BB6CD5"/>
    <w:rsid w:val="00BB7323"/>
    <w:rsid w:val="00BB75BB"/>
    <w:rsid w:val="00BC08B8"/>
    <w:rsid w:val="00BC2882"/>
    <w:rsid w:val="00BC2D45"/>
    <w:rsid w:val="00BC35DC"/>
    <w:rsid w:val="00BC3E9C"/>
    <w:rsid w:val="00BC4021"/>
    <w:rsid w:val="00BC79D2"/>
    <w:rsid w:val="00BD0E03"/>
    <w:rsid w:val="00BD2100"/>
    <w:rsid w:val="00BD5981"/>
    <w:rsid w:val="00BD6A61"/>
    <w:rsid w:val="00BE0B57"/>
    <w:rsid w:val="00BE0E30"/>
    <w:rsid w:val="00BE2AE1"/>
    <w:rsid w:val="00BE30AC"/>
    <w:rsid w:val="00BE65A1"/>
    <w:rsid w:val="00BF6091"/>
    <w:rsid w:val="00BF7FF4"/>
    <w:rsid w:val="00C001D9"/>
    <w:rsid w:val="00C006AB"/>
    <w:rsid w:val="00C01102"/>
    <w:rsid w:val="00C01575"/>
    <w:rsid w:val="00C01935"/>
    <w:rsid w:val="00C0385A"/>
    <w:rsid w:val="00C0441B"/>
    <w:rsid w:val="00C04855"/>
    <w:rsid w:val="00C0574A"/>
    <w:rsid w:val="00C0599E"/>
    <w:rsid w:val="00C06845"/>
    <w:rsid w:val="00C070AD"/>
    <w:rsid w:val="00C0728E"/>
    <w:rsid w:val="00C07AF0"/>
    <w:rsid w:val="00C10343"/>
    <w:rsid w:val="00C105A5"/>
    <w:rsid w:val="00C128BC"/>
    <w:rsid w:val="00C12B1C"/>
    <w:rsid w:val="00C12F95"/>
    <w:rsid w:val="00C139C1"/>
    <w:rsid w:val="00C14511"/>
    <w:rsid w:val="00C14D99"/>
    <w:rsid w:val="00C15211"/>
    <w:rsid w:val="00C177E1"/>
    <w:rsid w:val="00C17C48"/>
    <w:rsid w:val="00C17E54"/>
    <w:rsid w:val="00C208FC"/>
    <w:rsid w:val="00C2292C"/>
    <w:rsid w:val="00C22ACC"/>
    <w:rsid w:val="00C2358F"/>
    <w:rsid w:val="00C236F7"/>
    <w:rsid w:val="00C24324"/>
    <w:rsid w:val="00C24370"/>
    <w:rsid w:val="00C2593D"/>
    <w:rsid w:val="00C26284"/>
    <w:rsid w:val="00C263E7"/>
    <w:rsid w:val="00C30237"/>
    <w:rsid w:val="00C3089C"/>
    <w:rsid w:val="00C30EAE"/>
    <w:rsid w:val="00C32636"/>
    <w:rsid w:val="00C334CA"/>
    <w:rsid w:val="00C33508"/>
    <w:rsid w:val="00C33C75"/>
    <w:rsid w:val="00C348FF"/>
    <w:rsid w:val="00C375D1"/>
    <w:rsid w:val="00C378B5"/>
    <w:rsid w:val="00C41601"/>
    <w:rsid w:val="00C42DFF"/>
    <w:rsid w:val="00C42FE8"/>
    <w:rsid w:val="00C45839"/>
    <w:rsid w:val="00C46C37"/>
    <w:rsid w:val="00C47544"/>
    <w:rsid w:val="00C51629"/>
    <w:rsid w:val="00C5455C"/>
    <w:rsid w:val="00C577D8"/>
    <w:rsid w:val="00C57C4A"/>
    <w:rsid w:val="00C60191"/>
    <w:rsid w:val="00C60AF7"/>
    <w:rsid w:val="00C61653"/>
    <w:rsid w:val="00C61C30"/>
    <w:rsid w:val="00C61E88"/>
    <w:rsid w:val="00C62F17"/>
    <w:rsid w:val="00C632A2"/>
    <w:rsid w:val="00C640B8"/>
    <w:rsid w:val="00C67DF9"/>
    <w:rsid w:val="00C70341"/>
    <w:rsid w:val="00C70D05"/>
    <w:rsid w:val="00C72E76"/>
    <w:rsid w:val="00C72F19"/>
    <w:rsid w:val="00C73431"/>
    <w:rsid w:val="00C7349B"/>
    <w:rsid w:val="00C74555"/>
    <w:rsid w:val="00C7487C"/>
    <w:rsid w:val="00C800A4"/>
    <w:rsid w:val="00C8024C"/>
    <w:rsid w:val="00C8025A"/>
    <w:rsid w:val="00C829E0"/>
    <w:rsid w:val="00C83548"/>
    <w:rsid w:val="00C83696"/>
    <w:rsid w:val="00C85942"/>
    <w:rsid w:val="00C8680A"/>
    <w:rsid w:val="00C86D2E"/>
    <w:rsid w:val="00C86D39"/>
    <w:rsid w:val="00C90E0F"/>
    <w:rsid w:val="00C915B4"/>
    <w:rsid w:val="00C943BC"/>
    <w:rsid w:val="00C96C9D"/>
    <w:rsid w:val="00C9784E"/>
    <w:rsid w:val="00CA028F"/>
    <w:rsid w:val="00CA0F7B"/>
    <w:rsid w:val="00CA1067"/>
    <w:rsid w:val="00CA1925"/>
    <w:rsid w:val="00CA4FAA"/>
    <w:rsid w:val="00CA6B72"/>
    <w:rsid w:val="00CB13C9"/>
    <w:rsid w:val="00CB144D"/>
    <w:rsid w:val="00CB32E7"/>
    <w:rsid w:val="00CB668B"/>
    <w:rsid w:val="00CB6C4E"/>
    <w:rsid w:val="00CB7473"/>
    <w:rsid w:val="00CC2098"/>
    <w:rsid w:val="00CC2FE7"/>
    <w:rsid w:val="00CC3B1A"/>
    <w:rsid w:val="00CC5F79"/>
    <w:rsid w:val="00CC6521"/>
    <w:rsid w:val="00CC6D31"/>
    <w:rsid w:val="00CC71B9"/>
    <w:rsid w:val="00CD15ED"/>
    <w:rsid w:val="00CD20E2"/>
    <w:rsid w:val="00CD2AB4"/>
    <w:rsid w:val="00CD2B0C"/>
    <w:rsid w:val="00CD33A6"/>
    <w:rsid w:val="00CD33E9"/>
    <w:rsid w:val="00CD4A00"/>
    <w:rsid w:val="00CD522B"/>
    <w:rsid w:val="00CD59C5"/>
    <w:rsid w:val="00CD6D17"/>
    <w:rsid w:val="00CD7EF5"/>
    <w:rsid w:val="00CE0385"/>
    <w:rsid w:val="00CE133B"/>
    <w:rsid w:val="00CE514E"/>
    <w:rsid w:val="00CE617C"/>
    <w:rsid w:val="00CE642C"/>
    <w:rsid w:val="00CE6D2A"/>
    <w:rsid w:val="00CE7364"/>
    <w:rsid w:val="00CF03B8"/>
    <w:rsid w:val="00CF0561"/>
    <w:rsid w:val="00CF0629"/>
    <w:rsid w:val="00CF3310"/>
    <w:rsid w:val="00CF3C26"/>
    <w:rsid w:val="00CF4693"/>
    <w:rsid w:val="00CF54A9"/>
    <w:rsid w:val="00CF5DAA"/>
    <w:rsid w:val="00CF60BF"/>
    <w:rsid w:val="00CF6D51"/>
    <w:rsid w:val="00CF7394"/>
    <w:rsid w:val="00CF7594"/>
    <w:rsid w:val="00CF7ED0"/>
    <w:rsid w:val="00D003C1"/>
    <w:rsid w:val="00D00509"/>
    <w:rsid w:val="00D01297"/>
    <w:rsid w:val="00D01389"/>
    <w:rsid w:val="00D042F6"/>
    <w:rsid w:val="00D05F47"/>
    <w:rsid w:val="00D063B2"/>
    <w:rsid w:val="00D06764"/>
    <w:rsid w:val="00D1017F"/>
    <w:rsid w:val="00D103B3"/>
    <w:rsid w:val="00D1085D"/>
    <w:rsid w:val="00D126BC"/>
    <w:rsid w:val="00D13385"/>
    <w:rsid w:val="00D13F80"/>
    <w:rsid w:val="00D1413F"/>
    <w:rsid w:val="00D14401"/>
    <w:rsid w:val="00D155DA"/>
    <w:rsid w:val="00D16090"/>
    <w:rsid w:val="00D164C8"/>
    <w:rsid w:val="00D16628"/>
    <w:rsid w:val="00D16737"/>
    <w:rsid w:val="00D17863"/>
    <w:rsid w:val="00D20242"/>
    <w:rsid w:val="00D217AA"/>
    <w:rsid w:val="00D2185E"/>
    <w:rsid w:val="00D21D5A"/>
    <w:rsid w:val="00D227EB"/>
    <w:rsid w:val="00D229C6"/>
    <w:rsid w:val="00D22D8B"/>
    <w:rsid w:val="00D23723"/>
    <w:rsid w:val="00D23D57"/>
    <w:rsid w:val="00D23F86"/>
    <w:rsid w:val="00D24597"/>
    <w:rsid w:val="00D24FA0"/>
    <w:rsid w:val="00D261FA"/>
    <w:rsid w:val="00D2658E"/>
    <w:rsid w:val="00D26836"/>
    <w:rsid w:val="00D276EE"/>
    <w:rsid w:val="00D27BC7"/>
    <w:rsid w:val="00D31145"/>
    <w:rsid w:val="00D33011"/>
    <w:rsid w:val="00D33224"/>
    <w:rsid w:val="00D335F5"/>
    <w:rsid w:val="00D33F34"/>
    <w:rsid w:val="00D34281"/>
    <w:rsid w:val="00D34B59"/>
    <w:rsid w:val="00D35063"/>
    <w:rsid w:val="00D376BE"/>
    <w:rsid w:val="00D40155"/>
    <w:rsid w:val="00D439E7"/>
    <w:rsid w:val="00D43B6A"/>
    <w:rsid w:val="00D43B88"/>
    <w:rsid w:val="00D457D5"/>
    <w:rsid w:val="00D459D7"/>
    <w:rsid w:val="00D47974"/>
    <w:rsid w:val="00D47CF6"/>
    <w:rsid w:val="00D51827"/>
    <w:rsid w:val="00D5213D"/>
    <w:rsid w:val="00D52679"/>
    <w:rsid w:val="00D53F2C"/>
    <w:rsid w:val="00D5528D"/>
    <w:rsid w:val="00D57208"/>
    <w:rsid w:val="00D57985"/>
    <w:rsid w:val="00D654CD"/>
    <w:rsid w:val="00D6671F"/>
    <w:rsid w:val="00D67E8C"/>
    <w:rsid w:val="00D7074A"/>
    <w:rsid w:val="00D70995"/>
    <w:rsid w:val="00D70B37"/>
    <w:rsid w:val="00D71363"/>
    <w:rsid w:val="00D71BEE"/>
    <w:rsid w:val="00D73769"/>
    <w:rsid w:val="00D76066"/>
    <w:rsid w:val="00D76ACB"/>
    <w:rsid w:val="00D76F2F"/>
    <w:rsid w:val="00D77007"/>
    <w:rsid w:val="00D809C4"/>
    <w:rsid w:val="00D82FEA"/>
    <w:rsid w:val="00D839D7"/>
    <w:rsid w:val="00D85896"/>
    <w:rsid w:val="00D86308"/>
    <w:rsid w:val="00D866C4"/>
    <w:rsid w:val="00D870C2"/>
    <w:rsid w:val="00D8730F"/>
    <w:rsid w:val="00D87B91"/>
    <w:rsid w:val="00D903B5"/>
    <w:rsid w:val="00D913FB"/>
    <w:rsid w:val="00D930DC"/>
    <w:rsid w:val="00D935EA"/>
    <w:rsid w:val="00D94CD5"/>
    <w:rsid w:val="00D94D07"/>
    <w:rsid w:val="00D94F5A"/>
    <w:rsid w:val="00D968E5"/>
    <w:rsid w:val="00DA0818"/>
    <w:rsid w:val="00DA152E"/>
    <w:rsid w:val="00DA2A94"/>
    <w:rsid w:val="00DA31E4"/>
    <w:rsid w:val="00DA42F3"/>
    <w:rsid w:val="00DA667A"/>
    <w:rsid w:val="00DA6BF8"/>
    <w:rsid w:val="00DA7239"/>
    <w:rsid w:val="00DA7326"/>
    <w:rsid w:val="00DB009F"/>
    <w:rsid w:val="00DB2482"/>
    <w:rsid w:val="00DB45BC"/>
    <w:rsid w:val="00DB5175"/>
    <w:rsid w:val="00DB6549"/>
    <w:rsid w:val="00DB68EB"/>
    <w:rsid w:val="00DC45C1"/>
    <w:rsid w:val="00DC580E"/>
    <w:rsid w:val="00DC6440"/>
    <w:rsid w:val="00DC70D7"/>
    <w:rsid w:val="00DD0434"/>
    <w:rsid w:val="00DD0A6F"/>
    <w:rsid w:val="00DD12B5"/>
    <w:rsid w:val="00DD1DA3"/>
    <w:rsid w:val="00DD1EBD"/>
    <w:rsid w:val="00DD5614"/>
    <w:rsid w:val="00DD5CBD"/>
    <w:rsid w:val="00DD5E8F"/>
    <w:rsid w:val="00DD6620"/>
    <w:rsid w:val="00DD7A5F"/>
    <w:rsid w:val="00DE12C4"/>
    <w:rsid w:val="00DE1550"/>
    <w:rsid w:val="00DE52CF"/>
    <w:rsid w:val="00DE77FB"/>
    <w:rsid w:val="00DE7D2C"/>
    <w:rsid w:val="00DF0D56"/>
    <w:rsid w:val="00DF56D2"/>
    <w:rsid w:val="00DF5AC6"/>
    <w:rsid w:val="00DF6167"/>
    <w:rsid w:val="00DF642B"/>
    <w:rsid w:val="00DF70C2"/>
    <w:rsid w:val="00DF7A0E"/>
    <w:rsid w:val="00DF7DFE"/>
    <w:rsid w:val="00E00021"/>
    <w:rsid w:val="00E02491"/>
    <w:rsid w:val="00E02627"/>
    <w:rsid w:val="00E04585"/>
    <w:rsid w:val="00E05D7D"/>
    <w:rsid w:val="00E0637D"/>
    <w:rsid w:val="00E065E6"/>
    <w:rsid w:val="00E07A37"/>
    <w:rsid w:val="00E109D3"/>
    <w:rsid w:val="00E113D6"/>
    <w:rsid w:val="00E11E66"/>
    <w:rsid w:val="00E12577"/>
    <w:rsid w:val="00E13271"/>
    <w:rsid w:val="00E13707"/>
    <w:rsid w:val="00E14A48"/>
    <w:rsid w:val="00E1524B"/>
    <w:rsid w:val="00E16763"/>
    <w:rsid w:val="00E16A1E"/>
    <w:rsid w:val="00E205DE"/>
    <w:rsid w:val="00E21006"/>
    <w:rsid w:val="00E21869"/>
    <w:rsid w:val="00E232C9"/>
    <w:rsid w:val="00E2485B"/>
    <w:rsid w:val="00E260A2"/>
    <w:rsid w:val="00E26689"/>
    <w:rsid w:val="00E2692B"/>
    <w:rsid w:val="00E277B2"/>
    <w:rsid w:val="00E3081E"/>
    <w:rsid w:val="00E31140"/>
    <w:rsid w:val="00E31A17"/>
    <w:rsid w:val="00E32551"/>
    <w:rsid w:val="00E335E9"/>
    <w:rsid w:val="00E341D8"/>
    <w:rsid w:val="00E35A50"/>
    <w:rsid w:val="00E36065"/>
    <w:rsid w:val="00E3670A"/>
    <w:rsid w:val="00E36CC6"/>
    <w:rsid w:val="00E36E17"/>
    <w:rsid w:val="00E41E6E"/>
    <w:rsid w:val="00E42BED"/>
    <w:rsid w:val="00E43A90"/>
    <w:rsid w:val="00E4494E"/>
    <w:rsid w:val="00E472DC"/>
    <w:rsid w:val="00E518AB"/>
    <w:rsid w:val="00E529EB"/>
    <w:rsid w:val="00E52E5C"/>
    <w:rsid w:val="00E5338B"/>
    <w:rsid w:val="00E537C1"/>
    <w:rsid w:val="00E54130"/>
    <w:rsid w:val="00E54B87"/>
    <w:rsid w:val="00E54E7C"/>
    <w:rsid w:val="00E55E82"/>
    <w:rsid w:val="00E562D7"/>
    <w:rsid w:val="00E565E3"/>
    <w:rsid w:val="00E57BBE"/>
    <w:rsid w:val="00E57D59"/>
    <w:rsid w:val="00E60AC3"/>
    <w:rsid w:val="00E60F2D"/>
    <w:rsid w:val="00E61BC3"/>
    <w:rsid w:val="00E6360E"/>
    <w:rsid w:val="00E63746"/>
    <w:rsid w:val="00E63920"/>
    <w:rsid w:val="00E63FE0"/>
    <w:rsid w:val="00E641C0"/>
    <w:rsid w:val="00E64536"/>
    <w:rsid w:val="00E653FE"/>
    <w:rsid w:val="00E675EB"/>
    <w:rsid w:val="00E6778D"/>
    <w:rsid w:val="00E71057"/>
    <w:rsid w:val="00E71DB6"/>
    <w:rsid w:val="00E72884"/>
    <w:rsid w:val="00E72FDB"/>
    <w:rsid w:val="00E74DA4"/>
    <w:rsid w:val="00E75094"/>
    <w:rsid w:val="00E75537"/>
    <w:rsid w:val="00E76BC4"/>
    <w:rsid w:val="00E77960"/>
    <w:rsid w:val="00E847EB"/>
    <w:rsid w:val="00E84824"/>
    <w:rsid w:val="00E951C4"/>
    <w:rsid w:val="00E95DB7"/>
    <w:rsid w:val="00E967C2"/>
    <w:rsid w:val="00E96B81"/>
    <w:rsid w:val="00E97DA5"/>
    <w:rsid w:val="00EA01C3"/>
    <w:rsid w:val="00EA1739"/>
    <w:rsid w:val="00EA573C"/>
    <w:rsid w:val="00EA603D"/>
    <w:rsid w:val="00EA632E"/>
    <w:rsid w:val="00EA6466"/>
    <w:rsid w:val="00EA71E8"/>
    <w:rsid w:val="00EB1061"/>
    <w:rsid w:val="00EB38C4"/>
    <w:rsid w:val="00EB3DA8"/>
    <w:rsid w:val="00EB3E72"/>
    <w:rsid w:val="00EB628A"/>
    <w:rsid w:val="00EB6652"/>
    <w:rsid w:val="00EB6731"/>
    <w:rsid w:val="00EB7ECF"/>
    <w:rsid w:val="00EC1AF8"/>
    <w:rsid w:val="00EC1E61"/>
    <w:rsid w:val="00EC5D06"/>
    <w:rsid w:val="00EC5F4F"/>
    <w:rsid w:val="00EC5F8C"/>
    <w:rsid w:val="00EC64E7"/>
    <w:rsid w:val="00EC7EF0"/>
    <w:rsid w:val="00ED0269"/>
    <w:rsid w:val="00ED11C4"/>
    <w:rsid w:val="00ED5DE7"/>
    <w:rsid w:val="00EE0B91"/>
    <w:rsid w:val="00EE2114"/>
    <w:rsid w:val="00EE40FC"/>
    <w:rsid w:val="00EE4990"/>
    <w:rsid w:val="00EE5129"/>
    <w:rsid w:val="00EE59E2"/>
    <w:rsid w:val="00EF1056"/>
    <w:rsid w:val="00EF124E"/>
    <w:rsid w:val="00EF1E99"/>
    <w:rsid w:val="00EF33F8"/>
    <w:rsid w:val="00EF52DE"/>
    <w:rsid w:val="00EF6FB3"/>
    <w:rsid w:val="00EF7E1E"/>
    <w:rsid w:val="00F01281"/>
    <w:rsid w:val="00F02939"/>
    <w:rsid w:val="00F02B26"/>
    <w:rsid w:val="00F03ECD"/>
    <w:rsid w:val="00F04827"/>
    <w:rsid w:val="00F05F25"/>
    <w:rsid w:val="00F062AB"/>
    <w:rsid w:val="00F1138A"/>
    <w:rsid w:val="00F1287D"/>
    <w:rsid w:val="00F12CA2"/>
    <w:rsid w:val="00F1349F"/>
    <w:rsid w:val="00F156E4"/>
    <w:rsid w:val="00F15C6F"/>
    <w:rsid w:val="00F16528"/>
    <w:rsid w:val="00F17514"/>
    <w:rsid w:val="00F21048"/>
    <w:rsid w:val="00F21C61"/>
    <w:rsid w:val="00F220CB"/>
    <w:rsid w:val="00F248A6"/>
    <w:rsid w:val="00F260DB"/>
    <w:rsid w:val="00F26B5D"/>
    <w:rsid w:val="00F27AB9"/>
    <w:rsid w:val="00F27CB2"/>
    <w:rsid w:val="00F3061B"/>
    <w:rsid w:val="00F317FC"/>
    <w:rsid w:val="00F31886"/>
    <w:rsid w:val="00F318B4"/>
    <w:rsid w:val="00F31C3D"/>
    <w:rsid w:val="00F31F78"/>
    <w:rsid w:val="00F324EA"/>
    <w:rsid w:val="00F32AF0"/>
    <w:rsid w:val="00F33078"/>
    <w:rsid w:val="00F34FDA"/>
    <w:rsid w:val="00F362A4"/>
    <w:rsid w:val="00F36CCF"/>
    <w:rsid w:val="00F36D61"/>
    <w:rsid w:val="00F36DBF"/>
    <w:rsid w:val="00F430C6"/>
    <w:rsid w:val="00F43372"/>
    <w:rsid w:val="00F43DFA"/>
    <w:rsid w:val="00F44274"/>
    <w:rsid w:val="00F4434B"/>
    <w:rsid w:val="00F47B33"/>
    <w:rsid w:val="00F51230"/>
    <w:rsid w:val="00F52BD4"/>
    <w:rsid w:val="00F52E0D"/>
    <w:rsid w:val="00F550A1"/>
    <w:rsid w:val="00F551D0"/>
    <w:rsid w:val="00F56C5A"/>
    <w:rsid w:val="00F60A1D"/>
    <w:rsid w:val="00F611F0"/>
    <w:rsid w:val="00F63F0A"/>
    <w:rsid w:val="00F64A2B"/>
    <w:rsid w:val="00F64F2E"/>
    <w:rsid w:val="00F653EF"/>
    <w:rsid w:val="00F65C9A"/>
    <w:rsid w:val="00F66A4C"/>
    <w:rsid w:val="00F70628"/>
    <w:rsid w:val="00F706C2"/>
    <w:rsid w:val="00F7162F"/>
    <w:rsid w:val="00F71907"/>
    <w:rsid w:val="00F71E5C"/>
    <w:rsid w:val="00F73733"/>
    <w:rsid w:val="00F73881"/>
    <w:rsid w:val="00F748CC"/>
    <w:rsid w:val="00F757B2"/>
    <w:rsid w:val="00F769C2"/>
    <w:rsid w:val="00F76FF4"/>
    <w:rsid w:val="00F77121"/>
    <w:rsid w:val="00F77239"/>
    <w:rsid w:val="00F77EE2"/>
    <w:rsid w:val="00F82A65"/>
    <w:rsid w:val="00F82DA9"/>
    <w:rsid w:val="00F82EBB"/>
    <w:rsid w:val="00F833A6"/>
    <w:rsid w:val="00F83938"/>
    <w:rsid w:val="00F84418"/>
    <w:rsid w:val="00F84760"/>
    <w:rsid w:val="00F852E5"/>
    <w:rsid w:val="00F854B9"/>
    <w:rsid w:val="00F86EA8"/>
    <w:rsid w:val="00F87514"/>
    <w:rsid w:val="00F87A82"/>
    <w:rsid w:val="00F9001E"/>
    <w:rsid w:val="00F908E2"/>
    <w:rsid w:val="00F920CF"/>
    <w:rsid w:val="00F935F9"/>
    <w:rsid w:val="00F971D8"/>
    <w:rsid w:val="00FA110A"/>
    <w:rsid w:val="00FA177E"/>
    <w:rsid w:val="00FA179F"/>
    <w:rsid w:val="00FA2183"/>
    <w:rsid w:val="00FA349D"/>
    <w:rsid w:val="00FA4378"/>
    <w:rsid w:val="00FA4A57"/>
    <w:rsid w:val="00FA4BDD"/>
    <w:rsid w:val="00FA53B6"/>
    <w:rsid w:val="00FA5B2F"/>
    <w:rsid w:val="00FA5E88"/>
    <w:rsid w:val="00FA6A17"/>
    <w:rsid w:val="00FA6C16"/>
    <w:rsid w:val="00FA75AA"/>
    <w:rsid w:val="00FA7D33"/>
    <w:rsid w:val="00FB18D4"/>
    <w:rsid w:val="00FB1EEE"/>
    <w:rsid w:val="00FB31A3"/>
    <w:rsid w:val="00FB5E72"/>
    <w:rsid w:val="00FB6501"/>
    <w:rsid w:val="00FB656A"/>
    <w:rsid w:val="00FB71C4"/>
    <w:rsid w:val="00FB7418"/>
    <w:rsid w:val="00FB7E57"/>
    <w:rsid w:val="00FC0CF5"/>
    <w:rsid w:val="00FC3236"/>
    <w:rsid w:val="00FC3975"/>
    <w:rsid w:val="00FC5D6A"/>
    <w:rsid w:val="00FC7C12"/>
    <w:rsid w:val="00FD04B3"/>
    <w:rsid w:val="00FD12A2"/>
    <w:rsid w:val="00FD1672"/>
    <w:rsid w:val="00FD2A16"/>
    <w:rsid w:val="00FD2D30"/>
    <w:rsid w:val="00FD3BC8"/>
    <w:rsid w:val="00FD3EF7"/>
    <w:rsid w:val="00FD4E06"/>
    <w:rsid w:val="00FD5698"/>
    <w:rsid w:val="00FD64D2"/>
    <w:rsid w:val="00FE0C74"/>
    <w:rsid w:val="00FE1780"/>
    <w:rsid w:val="00FE1D6A"/>
    <w:rsid w:val="00FE24F9"/>
    <w:rsid w:val="00FE415C"/>
    <w:rsid w:val="00FE47CE"/>
    <w:rsid w:val="00FE4D4E"/>
    <w:rsid w:val="00FE50FB"/>
    <w:rsid w:val="00FE5707"/>
    <w:rsid w:val="00FE6A67"/>
    <w:rsid w:val="00FE701E"/>
    <w:rsid w:val="00FE7042"/>
    <w:rsid w:val="00FF0428"/>
    <w:rsid w:val="00FF04E3"/>
    <w:rsid w:val="00FF1B22"/>
    <w:rsid w:val="00FF490C"/>
    <w:rsid w:val="00FF5C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DF4B3E"/>
  <w15:chartTrackingRefBased/>
  <w15:docId w15:val="{D6E387EE-EC2C-49B1-8B5A-4E865DAE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E5C"/>
    <w:rPr>
      <w:rFonts w:ascii="Times New Roman" w:eastAsia="Times New Roman" w:hAnsi="Times New Roman"/>
      <w:sz w:val="24"/>
      <w:szCs w:val="24"/>
    </w:rPr>
  </w:style>
  <w:style w:type="paragraph" w:styleId="Ttulo1">
    <w:name w:val="heading 1"/>
    <w:basedOn w:val="Normal"/>
    <w:next w:val="Normal"/>
    <w:link w:val="Ttulo1Car"/>
    <w:qFormat/>
    <w:rsid w:val="00F71E5C"/>
    <w:pPr>
      <w:keepNext/>
      <w:tabs>
        <w:tab w:val="left" w:pos="-1440"/>
        <w:tab w:val="left" w:pos="-720"/>
        <w:tab w:val="left" w:pos="454"/>
      </w:tabs>
      <w:suppressAutoHyphens/>
      <w:ind w:left="680" w:hanging="680"/>
      <w:jc w:val="both"/>
      <w:outlineLvl w:val="0"/>
    </w:pPr>
    <w:rPr>
      <w:rFonts w:ascii="Arial" w:hAnsi="Arial"/>
      <w:b/>
      <w:spacing w:val="-3"/>
      <w:sz w:val="20"/>
      <w:szCs w:val="20"/>
      <w:lang w:eastAsia="es-ES"/>
    </w:rPr>
  </w:style>
  <w:style w:type="paragraph" w:styleId="Ttulo2">
    <w:name w:val="heading 2"/>
    <w:basedOn w:val="Normal"/>
    <w:next w:val="Normal"/>
    <w:link w:val="Ttulo2Car"/>
    <w:qFormat/>
    <w:rsid w:val="00F71E5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F71E5C"/>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71E5C"/>
    <w:pPr>
      <w:keepNext/>
      <w:spacing w:before="240" w:after="60"/>
      <w:outlineLvl w:val="3"/>
    </w:pPr>
    <w:rPr>
      <w:b/>
      <w:bCs/>
      <w:sz w:val="28"/>
      <w:szCs w:val="28"/>
    </w:rPr>
  </w:style>
  <w:style w:type="paragraph" w:styleId="Ttulo5">
    <w:name w:val="heading 5"/>
    <w:basedOn w:val="Normal"/>
    <w:next w:val="Normal"/>
    <w:link w:val="Ttulo5Car"/>
    <w:qFormat/>
    <w:rsid w:val="00F71E5C"/>
    <w:pPr>
      <w:keepNext/>
      <w:outlineLvl w:val="4"/>
    </w:pPr>
    <w:rPr>
      <w:rFonts w:ascii="Arial" w:hAnsi="Arial"/>
      <w:b/>
      <w:color w:val="000080"/>
      <w:sz w:val="14"/>
      <w:szCs w:val="20"/>
      <w:lang w:val="es-ES" w:eastAsia="es-ES"/>
    </w:rPr>
  </w:style>
  <w:style w:type="paragraph" w:styleId="Ttulo6">
    <w:name w:val="heading 6"/>
    <w:basedOn w:val="Normal"/>
    <w:next w:val="Normal"/>
    <w:link w:val="Ttulo6Car"/>
    <w:qFormat/>
    <w:rsid w:val="00F71E5C"/>
    <w:pPr>
      <w:keepNext/>
      <w:outlineLvl w:val="5"/>
    </w:pPr>
    <w:rPr>
      <w:rFonts w:ascii="Arial" w:hAnsi="Arial"/>
      <w:b/>
      <w:color w:val="000080"/>
      <w:sz w:val="12"/>
      <w:szCs w:val="20"/>
      <w:lang w:val="es-ES" w:eastAsia="es-ES"/>
    </w:rPr>
  </w:style>
  <w:style w:type="paragraph" w:styleId="Ttulo7">
    <w:name w:val="heading 7"/>
    <w:basedOn w:val="Normal"/>
    <w:next w:val="Normal"/>
    <w:link w:val="Ttulo7Car"/>
    <w:qFormat/>
    <w:rsid w:val="00F71E5C"/>
    <w:pPr>
      <w:keepNext/>
      <w:spacing w:after="60"/>
      <w:jc w:val="center"/>
      <w:outlineLvl w:val="6"/>
    </w:pPr>
    <w:rPr>
      <w:rFonts w:ascii="Arial" w:hAnsi="Arial" w:cs="Arial"/>
      <w:b/>
      <w:bCs/>
      <w:sz w:val="20"/>
      <w:lang w:val="es-ES" w:eastAsia="es-ES"/>
    </w:rPr>
  </w:style>
  <w:style w:type="paragraph" w:styleId="Ttulo8">
    <w:name w:val="heading 8"/>
    <w:basedOn w:val="Normal"/>
    <w:next w:val="Normal"/>
    <w:link w:val="Ttulo8Car"/>
    <w:qFormat/>
    <w:rsid w:val="00F71E5C"/>
    <w:pPr>
      <w:keepNext/>
      <w:spacing w:before="20" w:after="20"/>
      <w:ind w:left="85"/>
      <w:outlineLvl w:val="7"/>
    </w:pPr>
    <w:rPr>
      <w:rFonts w:ascii="Arial" w:hAnsi="Arial" w:cs="Arial"/>
      <w:b/>
      <w:bCs/>
      <w:sz w:val="16"/>
      <w:lang w:val="es-ES" w:eastAsia="es-ES"/>
    </w:rPr>
  </w:style>
  <w:style w:type="paragraph" w:styleId="Ttulo9">
    <w:name w:val="heading 9"/>
    <w:basedOn w:val="Normal"/>
    <w:next w:val="Normal"/>
    <w:link w:val="Ttulo9Car"/>
    <w:qFormat/>
    <w:rsid w:val="00F71E5C"/>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71E5C"/>
    <w:rPr>
      <w:rFonts w:ascii="Arial" w:eastAsia="Times New Roman" w:hAnsi="Arial" w:cs="Times New Roman"/>
      <w:b/>
      <w:spacing w:val="-3"/>
      <w:sz w:val="20"/>
      <w:szCs w:val="20"/>
      <w:lang w:eastAsia="es-ES"/>
    </w:rPr>
  </w:style>
  <w:style w:type="character" w:customStyle="1" w:styleId="Ttulo2Car">
    <w:name w:val="Título 2 Car"/>
    <w:link w:val="Ttulo2"/>
    <w:rsid w:val="00F71E5C"/>
    <w:rPr>
      <w:rFonts w:ascii="Arial" w:eastAsia="Times New Roman" w:hAnsi="Arial" w:cs="Arial"/>
      <w:b/>
      <w:bCs/>
      <w:i/>
      <w:iCs/>
      <w:sz w:val="28"/>
      <w:szCs w:val="28"/>
      <w:lang w:eastAsia="es-MX"/>
    </w:rPr>
  </w:style>
  <w:style w:type="character" w:customStyle="1" w:styleId="Ttulo3Car">
    <w:name w:val="Título 3 Car"/>
    <w:link w:val="Ttulo3"/>
    <w:rsid w:val="00F71E5C"/>
    <w:rPr>
      <w:rFonts w:ascii="Arial" w:eastAsia="Times New Roman" w:hAnsi="Arial" w:cs="Arial"/>
      <w:b/>
      <w:bCs/>
      <w:sz w:val="26"/>
      <w:szCs w:val="26"/>
      <w:lang w:eastAsia="es-MX"/>
    </w:rPr>
  </w:style>
  <w:style w:type="character" w:customStyle="1" w:styleId="Ttulo4Car">
    <w:name w:val="Título 4 Car"/>
    <w:link w:val="Ttulo4"/>
    <w:rsid w:val="00F71E5C"/>
    <w:rPr>
      <w:rFonts w:ascii="Times New Roman" w:eastAsia="Times New Roman" w:hAnsi="Times New Roman" w:cs="Times New Roman"/>
      <w:b/>
      <w:bCs/>
      <w:sz w:val="28"/>
      <w:szCs w:val="28"/>
      <w:lang w:eastAsia="es-MX"/>
    </w:rPr>
  </w:style>
  <w:style w:type="character" w:customStyle="1" w:styleId="Ttulo5Car">
    <w:name w:val="Título 5 Car"/>
    <w:link w:val="Ttulo5"/>
    <w:rsid w:val="00F71E5C"/>
    <w:rPr>
      <w:rFonts w:ascii="Arial" w:eastAsia="Times New Roman" w:hAnsi="Arial" w:cs="Times New Roman"/>
      <w:b/>
      <w:color w:val="000080"/>
      <w:sz w:val="14"/>
      <w:szCs w:val="20"/>
      <w:lang w:val="es-ES" w:eastAsia="es-ES"/>
    </w:rPr>
  </w:style>
  <w:style w:type="character" w:customStyle="1" w:styleId="Ttulo6Car">
    <w:name w:val="Título 6 Car"/>
    <w:link w:val="Ttulo6"/>
    <w:rsid w:val="00F71E5C"/>
    <w:rPr>
      <w:rFonts w:ascii="Arial" w:eastAsia="Times New Roman" w:hAnsi="Arial" w:cs="Times New Roman"/>
      <w:b/>
      <w:color w:val="000080"/>
      <w:sz w:val="12"/>
      <w:szCs w:val="20"/>
      <w:lang w:val="es-ES" w:eastAsia="es-ES"/>
    </w:rPr>
  </w:style>
  <w:style w:type="character" w:customStyle="1" w:styleId="Ttulo7Car">
    <w:name w:val="Título 7 Car"/>
    <w:link w:val="Ttulo7"/>
    <w:rsid w:val="00F71E5C"/>
    <w:rPr>
      <w:rFonts w:ascii="Arial" w:eastAsia="Times New Roman" w:hAnsi="Arial" w:cs="Arial"/>
      <w:b/>
      <w:bCs/>
      <w:sz w:val="20"/>
      <w:szCs w:val="24"/>
      <w:lang w:val="es-ES" w:eastAsia="es-ES"/>
    </w:rPr>
  </w:style>
  <w:style w:type="character" w:customStyle="1" w:styleId="Ttulo8Car">
    <w:name w:val="Título 8 Car"/>
    <w:link w:val="Ttulo8"/>
    <w:rsid w:val="00F71E5C"/>
    <w:rPr>
      <w:rFonts w:ascii="Arial" w:eastAsia="Times New Roman" w:hAnsi="Arial" w:cs="Arial"/>
      <w:b/>
      <w:bCs/>
      <w:sz w:val="16"/>
      <w:szCs w:val="24"/>
      <w:lang w:val="es-ES" w:eastAsia="es-ES"/>
    </w:rPr>
  </w:style>
  <w:style w:type="character" w:customStyle="1" w:styleId="Ttulo9Car">
    <w:name w:val="Título 9 Car"/>
    <w:link w:val="Ttulo9"/>
    <w:rsid w:val="00F71E5C"/>
    <w:rPr>
      <w:rFonts w:ascii="Arial" w:eastAsia="Times New Roman" w:hAnsi="Arial" w:cs="Arial"/>
      <w:lang w:eastAsia="es-MX"/>
    </w:rPr>
  </w:style>
  <w:style w:type="paragraph" w:styleId="Encabezado">
    <w:name w:val="header"/>
    <w:basedOn w:val="Normal"/>
    <w:link w:val="EncabezadoCar"/>
    <w:rsid w:val="00F71E5C"/>
    <w:pPr>
      <w:tabs>
        <w:tab w:val="center" w:pos="4419"/>
        <w:tab w:val="right" w:pos="8838"/>
      </w:tabs>
    </w:pPr>
  </w:style>
  <w:style w:type="character" w:customStyle="1" w:styleId="EncabezadoCar">
    <w:name w:val="Encabezado Car"/>
    <w:link w:val="Encabezado"/>
    <w:rsid w:val="00F71E5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rsid w:val="00F71E5C"/>
    <w:pPr>
      <w:tabs>
        <w:tab w:val="center" w:pos="4419"/>
        <w:tab w:val="right" w:pos="8838"/>
      </w:tabs>
    </w:pPr>
  </w:style>
  <w:style w:type="character" w:customStyle="1" w:styleId="PiedepginaCar">
    <w:name w:val="Pie de página Car"/>
    <w:link w:val="Piedepgina"/>
    <w:uiPriority w:val="99"/>
    <w:rsid w:val="00F71E5C"/>
    <w:rPr>
      <w:rFonts w:ascii="Times New Roman" w:eastAsia="Times New Roman" w:hAnsi="Times New Roman" w:cs="Times New Roman"/>
      <w:sz w:val="24"/>
      <w:szCs w:val="24"/>
      <w:lang w:eastAsia="es-MX"/>
    </w:rPr>
  </w:style>
  <w:style w:type="character" w:styleId="Nmerodepgina">
    <w:name w:val="page number"/>
    <w:basedOn w:val="Fuentedeprrafopredeter"/>
    <w:rsid w:val="00F71E5C"/>
  </w:style>
  <w:style w:type="paragraph" w:styleId="Textoindependiente">
    <w:name w:val="Body Text"/>
    <w:basedOn w:val="Normal"/>
    <w:link w:val="TextoindependienteCar"/>
    <w:rsid w:val="00F71E5C"/>
    <w:pPr>
      <w:suppressAutoHyphens/>
      <w:spacing w:before="200" w:line="320" w:lineRule="atLeast"/>
      <w:jc w:val="both"/>
    </w:pPr>
    <w:rPr>
      <w:rFonts w:ascii="Arial" w:hAnsi="Arial"/>
      <w:sz w:val="22"/>
      <w:szCs w:val="20"/>
      <w:lang w:eastAsia="es-ES"/>
    </w:rPr>
  </w:style>
  <w:style w:type="character" w:customStyle="1" w:styleId="TextoindependienteCar">
    <w:name w:val="Texto independiente Car"/>
    <w:link w:val="Textoindependiente"/>
    <w:rsid w:val="00F71E5C"/>
    <w:rPr>
      <w:rFonts w:ascii="Arial" w:eastAsia="Times New Roman" w:hAnsi="Arial" w:cs="Times New Roman"/>
      <w:szCs w:val="20"/>
      <w:lang w:eastAsia="es-ES"/>
    </w:rPr>
  </w:style>
  <w:style w:type="paragraph" w:styleId="Textoindependiente2">
    <w:name w:val="Body Text 2"/>
    <w:basedOn w:val="Normal"/>
    <w:link w:val="Textoindependiente2Car"/>
    <w:uiPriority w:val="99"/>
    <w:rsid w:val="00F71E5C"/>
    <w:pPr>
      <w:jc w:val="both"/>
    </w:pPr>
    <w:rPr>
      <w:rFonts w:ascii="Arial" w:hAnsi="Arial"/>
      <w:sz w:val="20"/>
      <w:szCs w:val="20"/>
      <w:lang w:val="es-ES" w:eastAsia="es-ES"/>
    </w:rPr>
  </w:style>
  <w:style w:type="character" w:customStyle="1" w:styleId="Textoindependiente2Car">
    <w:name w:val="Texto independiente 2 Car"/>
    <w:link w:val="Textoindependiente2"/>
    <w:uiPriority w:val="99"/>
    <w:rsid w:val="00F71E5C"/>
    <w:rPr>
      <w:rFonts w:ascii="Arial" w:eastAsia="Times New Roman" w:hAnsi="Arial" w:cs="Times New Roman"/>
      <w:sz w:val="20"/>
      <w:szCs w:val="20"/>
      <w:lang w:val="es-ES" w:eastAsia="es-ES"/>
    </w:rPr>
  </w:style>
  <w:style w:type="paragraph" w:customStyle="1" w:styleId="E01-IIIIII">
    <w:name w:val="E01 - I  II  III"/>
    <w:rsid w:val="00F71E5C"/>
    <w:pPr>
      <w:keepLines/>
      <w:widowControl w:val="0"/>
      <w:tabs>
        <w:tab w:val="left" w:pos="454"/>
      </w:tabs>
      <w:ind w:left="454" w:hanging="454"/>
      <w:outlineLvl w:val="0"/>
    </w:pPr>
    <w:rPr>
      <w:rFonts w:ascii="Arial" w:eastAsia="Times New Roman" w:hAnsi="Arial"/>
      <w:b/>
      <w:color w:val="000000"/>
      <w:bdr w:val="single" w:sz="4" w:space="0" w:color="auto"/>
      <w:shd w:val="pct25" w:color="auto" w:fill="auto"/>
      <w:lang w:val="es-ES" w:eastAsia="es-ES"/>
    </w:rPr>
  </w:style>
  <w:style w:type="paragraph" w:styleId="Textoindependiente3">
    <w:name w:val="Body Text 3"/>
    <w:basedOn w:val="Normal"/>
    <w:link w:val="Textoindependiente3Car"/>
    <w:rsid w:val="00F71E5C"/>
    <w:pPr>
      <w:spacing w:after="120"/>
    </w:pPr>
    <w:rPr>
      <w:sz w:val="16"/>
      <w:szCs w:val="16"/>
    </w:rPr>
  </w:style>
  <w:style w:type="character" w:customStyle="1" w:styleId="Textoindependiente3Car">
    <w:name w:val="Texto independiente 3 Car"/>
    <w:link w:val="Textoindependiente3"/>
    <w:rsid w:val="00F71E5C"/>
    <w:rPr>
      <w:rFonts w:ascii="Times New Roman" w:eastAsia="Times New Roman" w:hAnsi="Times New Roman" w:cs="Times New Roman"/>
      <w:sz w:val="16"/>
      <w:szCs w:val="16"/>
      <w:lang w:eastAsia="es-MX"/>
    </w:rPr>
  </w:style>
  <w:style w:type="paragraph" w:customStyle="1" w:styleId="xl15">
    <w:name w:val="xl15"/>
    <w:basedOn w:val="Normal"/>
    <w:rsid w:val="00F71E5C"/>
    <w:pPr>
      <w:spacing w:before="100" w:after="100"/>
      <w:textAlignment w:val="bottom"/>
    </w:pPr>
    <w:rPr>
      <w:rFonts w:ascii="Arial" w:hAnsi="Arial"/>
      <w:sz w:val="20"/>
      <w:szCs w:val="20"/>
      <w:lang w:val="es-ES" w:eastAsia="es-ES"/>
    </w:rPr>
  </w:style>
  <w:style w:type="paragraph" w:customStyle="1" w:styleId="bala11pts">
    <w:name w:val="bala/11 pts"/>
    <w:basedOn w:val="Normal"/>
    <w:rsid w:val="00F71E5C"/>
    <w:pPr>
      <w:numPr>
        <w:numId w:val="1"/>
      </w:numPr>
      <w:spacing w:after="100" w:line="280" w:lineRule="exact"/>
      <w:jc w:val="both"/>
    </w:pPr>
    <w:rPr>
      <w:rFonts w:ascii="PalmSprings" w:hAnsi="PalmSprings"/>
      <w:sz w:val="22"/>
      <w:szCs w:val="20"/>
      <w:lang w:val="es-ES_tradnl" w:eastAsia="es-ES"/>
    </w:rPr>
  </w:style>
  <w:style w:type="paragraph" w:styleId="Subttulo">
    <w:name w:val="Subtitle"/>
    <w:basedOn w:val="Normal"/>
    <w:link w:val="SubttuloCar"/>
    <w:qFormat/>
    <w:rsid w:val="00F71E5C"/>
    <w:pPr>
      <w:keepLines/>
      <w:widowControl w:val="0"/>
      <w:jc w:val="center"/>
    </w:pPr>
    <w:rPr>
      <w:rFonts w:ascii="Arial" w:hAnsi="Arial"/>
      <w:b/>
      <w:sz w:val="20"/>
      <w:lang w:eastAsia="es-ES"/>
    </w:rPr>
  </w:style>
  <w:style w:type="character" w:customStyle="1" w:styleId="SubttuloCar">
    <w:name w:val="Subtítulo Car"/>
    <w:link w:val="Subttulo"/>
    <w:rsid w:val="00F71E5C"/>
    <w:rPr>
      <w:rFonts w:ascii="Arial" w:eastAsia="Times New Roman" w:hAnsi="Arial" w:cs="Times New Roman"/>
      <w:b/>
      <w:sz w:val="20"/>
      <w:szCs w:val="24"/>
      <w:lang w:eastAsia="es-ES"/>
    </w:rPr>
  </w:style>
  <w:style w:type="paragraph" w:customStyle="1" w:styleId="6">
    <w:name w:val="6"/>
    <w:basedOn w:val="Normal"/>
    <w:next w:val="Ttulo"/>
    <w:link w:val="PuestoCar"/>
    <w:qFormat/>
    <w:rsid w:val="00F71E5C"/>
    <w:pPr>
      <w:jc w:val="center"/>
    </w:pPr>
    <w:rPr>
      <w:rFonts w:ascii="Arial" w:hAnsi="Arial"/>
      <w:b/>
      <w:sz w:val="20"/>
      <w:szCs w:val="20"/>
      <w:lang w:eastAsia="es-ES"/>
    </w:rPr>
  </w:style>
  <w:style w:type="character" w:customStyle="1" w:styleId="PuestoCar">
    <w:name w:val="Puesto Car"/>
    <w:link w:val="6"/>
    <w:rsid w:val="00F71E5C"/>
    <w:rPr>
      <w:rFonts w:ascii="Arial" w:eastAsia="Times New Roman" w:hAnsi="Arial" w:cs="Times New Roman"/>
      <w:b/>
      <w:sz w:val="20"/>
      <w:szCs w:val="20"/>
      <w:lang w:eastAsia="es-ES"/>
    </w:rPr>
  </w:style>
  <w:style w:type="paragraph" w:customStyle="1" w:styleId="PARRAFO-SIN">
    <w:name w:val="PARRAFO-SIN"/>
    <w:basedOn w:val="Normal"/>
    <w:rsid w:val="00F71E5C"/>
    <w:pPr>
      <w:spacing w:before="60" w:line="300" w:lineRule="exact"/>
      <w:jc w:val="both"/>
    </w:pPr>
    <w:rPr>
      <w:sz w:val="22"/>
      <w:szCs w:val="20"/>
      <w:lang w:eastAsia="es-ES"/>
    </w:rPr>
  </w:style>
  <w:style w:type="paragraph" w:customStyle="1" w:styleId="5">
    <w:name w:val="5"/>
    <w:basedOn w:val="Normal"/>
    <w:next w:val="Sangradetextonormal"/>
    <w:rsid w:val="00F71E5C"/>
    <w:pPr>
      <w:ind w:left="567"/>
      <w:jc w:val="both"/>
    </w:pPr>
    <w:rPr>
      <w:rFonts w:ascii="Arial" w:hAnsi="Arial"/>
      <w:sz w:val="20"/>
      <w:lang w:val="es-ES" w:eastAsia="es-ES"/>
    </w:rPr>
  </w:style>
  <w:style w:type="paragraph" w:styleId="Sangradetextonormal">
    <w:name w:val="Body Text Indent"/>
    <w:basedOn w:val="Normal"/>
    <w:link w:val="SangradetextonormalCar"/>
    <w:rsid w:val="00F71E5C"/>
    <w:pPr>
      <w:spacing w:after="120"/>
      <w:ind w:left="283"/>
    </w:pPr>
  </w:style>
  <w:style w:type="character" w:customStyle="1" w:styleId="SangradetextonormalCar">
    <w:name w:val="Sangría de texto normal Car"/>
    <w:link w:val="Sangradetextonormal"/>
    <w:rsid w:val="00F71E5C"/>
    <w:rPr>
      <w:rFonts w:ascii="Times New Roman" w:eastAsia="Times New Roman" w:hAnsi="Times New Roman" w:cs="Times New Roman"/>
      <w:sz w:val="24"/>
      <w:szCs w:val="24"/>
      <w:lang w:eastAsia="es-MX"/>
    </w:rPr>
  </w:style>
  <w:style w:type="paragraph" w:customStyle="1" w:styleId="Texto">
    <w:name w:val="Texto"/>
    <w:link w:val="TextoCar"/>
    <w:qFormat/>
    <w:rsid w:val="00F71E5C"/>
    <w:pPr>
      <w:spacing w:after="360" w:line="360" w:lineRule="auto"/>
      <w:ind w:left="144" w:right="144"/>
      <w:jc w:val="both"/>
    </w:pPr>
    <w:rPr>
      <w:rFonts w:ascii="Helvetica" w:eastAsia="Times New Roman" w:hAnsi="Helvetica"/>
      <w:sz w:val="22"/>
      <w:lang w:val="es-ES_tradnl" w:eastAsia="es-ES"/>
    </w:rPr>
  </w:style>
  <w:style w:type="paragraph" w:customStyle="1" w:styleId="Textoindependiente31">
    <w:name w:val="Texto independiente 31"/>
    <w:basedOn w:val="Normal"/>
    <w:rsid w:val="00F71E5C"/>
    <w:pPr>
      <w:widowControl w:val="0"/>
      <w:jc w:val="both"/>
    </w:pPr>
    <w:rPr>
      <w:rFonts w:ascii="CG Times" w:hAnsi="CG Times"/>
      <w:szCs w:val="20"/>
      <w:lang w:eastAsia="es-ES"/>
    </w:rPr>
  </w:style>
  <w:style w:type="paragraph" w:customStyle="1" w:styleId="VIETABLANCA">
    <w:name w:val="_VIÑETA BLANCA"/>
    <w:basedOn w:val="Normal"/>
    <w:rsid w:val="00F71E5C"/>
    <w:pPr>
      <w:numPr>
        <w:numId w:val="2"/>
      </w:numPr>
      <w:spacing w:before="120" w:after="120" w:line="240" w:lineRule="exact"/>
      <w:jc w:val="both"/>
    </w:pPr>
    <w:rPr>
      <w:sz w:val="22"/>
      <w:lang w:val="es-ES" w:eastAsia="es-ES"/>
    </w:rPr>
  </w:style>
  <w:style w:type="character" w:customStyle="1" w:styleId="SIGLAS">
    <w:name w:val="_SIGLAS"/>
    <w:rsid w:val="00F71E5C"/>
    <w:rPr>
      <w:caps/>
      <w:sz w:val="20"/>
    </w:rPr>
  </w:style>
  <w:style w:type="paragraph" w:styleId="Textodebloque">
    <w:name w:val="Block Text"/>
    <w:basedOn w:val="Normal"/>
    <w:rsid w:val="00F71E5C"/>
    <w:pPr>
      <w:ind w:left="85" w:right="85"/>
      <w:jc w:val="both"/>
    </w:pPr>
    <w:rPr>
      <w:rFonts w:ascii="Arial" w:hAnsi="Arial" w:cs="Arial"/>
      <w:bCs/>
      <w:sz w:val="20"/>
      <w:lang w:val="es-ES" w:eastAsia="es-ES"/>
    </w:rPr>
  </w:style>
  <w:style w:type="paragraph" w:customStyle="1" w:styleId="Textoindependiente21">
    <w:name w:val="Texto independiente 21"/>
    <w:basedOn w:val="Normal"/>
    <w:rsid w:val="00F71E5C"/>
    <w:pPr>
      <w:spacing w:line="360" w:lineRule="auto"/>
      <w:ind w:firstLine="708"/>
      <w:jc w:val="both"/>
    </w:pPr>
    <w:rPr>
      <w:rFonts w:ascii="Arial Narrow" w:hAnsi="Arial Narrow"/>
      <w:szCs w:val="20"/>
      <w:lang w:val="es-ES_tradnl" w:eastAsia="es-ES"/>
    </w:rPr>
  </w:style>
  <w:style w:type="paragraph" w:customStyle="1" w:styleId="xl64">
    <w:name w:val="xl64"/>
    <w:basedOn w:val="Normal"/>
    <w:rsid w:val="00F71E5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s-ES" w:eastAsia="es-ES"/>
    </w:rPr>
  </w:style>
  <w:style w:type="paragraph" w:customStyle="1" w:styleId="xl31">
    <w:name w:val="xl31"/>
    <w:basedOn w:val="Normal"/>
    <w:rsid w:val="00F71E5C"/>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0"/>
      <w:szCs w:val="10"/>
      <w:lang w:val="es-ES" w:eastAsia="es-ES"/>
    </w:rPr>
  </w:style>
  <w:style w:type="paragraph" w:customStyle="1" w:styleId="xl24">
    <w:name w:val="xl24"/>
    <w:basedOn w:val="Normal"/>
    <w:rsid w:val="00F71E5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2"/>
      <w:szCs w:val="12"/>
      <w:lang w:val="es-ES" w:eastAsia="es-ES"/>
    </w:rPr>
  </w:style>
  <w:style w:type="paragraph" w:customStyle="1" w:styleId="xl39">
    <w:name w:val="xl39"/>
    <w:basedOn w:val="Normal"/>
    <w:rsid w:val="00F71E5C"/>
    <w:pPr>
      <w:spacing w:before="100" w:beforeAutospacing="1" w:after="100" w:afterAutospacing="1"/>
    </w:pPr>
    <w:rPr>
      <w:rFonts w:ascii="Arial" w:eastAsia="Arial Unicode MS" w:hAnsi="Arial" w:cs="Arial"/>
      <w:b/>
      <w:bCs/>
      <w:sz w:val="12"/>
      <w:szCs w:val="12"/>
      <w:lang w:val="es-ES" w:eastAsia="es-ES"/>
    </w:rPr>
  </w:style>
  <w:style w:type="paragraph" w:customStyle="1" w:styleId="Body2Text222">
    <w:name w:val="Body2.Text2.22"/>
    <w:basedOn w:val="Normal"/>
    <w:rsid w:val="00F71E5C"/>
    <w:pPr>
      <w:jc w:val="both"/>
    </w:pPr>
    <w:rPr>
      <w:rFonts w:ascii="Arial" w:hAnsi="Arial"/>
      <w:sz w:val="20"/>
      <w:szCs w:val="20"/>
      <w:lang w:val="es-ES_tradnl" w:eastAsia="es-ES"/>
    </w:rPr>
  </w:style>
  <w:style w:type="paragraph" w:customStyle="1" w:styleId="Encabezado4">
    <w:name w:val="Encabezado4"/>
    <w:basedOn w:val="Normal"/>
    <w:rsid w:val="00F71E5C"/>
    <w:pPr>
      <w:spacing w:after="240"/>
    </w:pPr>
    <w:rPr>
      <w:rFonts w:ascii="Arial Narrow" w:hAnsi="Arial Narrow"/>
      <w:caps/>
      <w:sz w:val="20"/>
      <w:szCs w:val="20"/>
      <w:lang w:val="es-ES_tradnl" w:eastAsia="es-ES"/>
    </w:rPr>
  </w:style>
  <w:style w:type="paragraph" w:styleId="Continuarlista">
    <w:name w:val="List Continue"/>
    <w:basedOn w:val="Normal"/>
    <w:rsid w:val="00F71E5C"/>
    <w:pPr>
      <w:spacing w:after="120"/>
      <w:ind w:left="283"/>
    </w:pPr>
    <w:rPr>
      <w:rFonts w:ascii="Arial" w:hAnsi="Arial"/>
      <w:szCs w:val="20"/>
      <w:lang w:val="es-ES_tradnl" w:eastAsia="es-ES"/>
    </w:rPr>
  </w:style>
  <w:style w:type="paragraph" w:styleId="Sangra2detindependiente">
    <w:name w:val="Body Text Indent 2"/>
    <w:basedOn w:val="Normal"/>
    <w:link w:val="Sangra2detindependienteCar"/>
    <w:rsid w:val="00F71E5C"/>
    <w:pPr>
      <w:ind w:left="3420" w:hanging="3420"/>
      <w:jc w:val="both"/>
    </w:pPr>
    <w:rPr>
      <w:lang w:val="es-ES" w:eastAsia="es-ES"/>
    </w:rPr>
  </w:style>
  <w:style w:type="character" w:customStyle="1" w:styleId="Sangra2detindependienteCar">
    <w:name w:val="Sangría 2 de t. independiente Car"/>
    <w:link w:val="Sangra2detindependiente"/>
    <w:rsid w:val="00F71E5C"/>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F71E5C"/>
    <w:pPr>
      <w:ind w:left="3060" w:hanging="3060"/>
      <w:jc w:val="both"/>
    </w:pPr>
    <w:rPr>
      <w:rFonts w:ascii="Arial" w:hAnsi="Arial" w:cs="Arial"/>
      <w:i/>
      <w:sz w:val="20"/>
      <w:lang w:val="es-ES" w:eastAsia="es-ES"/>
    </w:rPr>
  </w:style>
  <w:style w:type="character" w:customStyle="1" w:styleId="Sangra3detindependienteCar">
    <w:name w:val="Sangría 3 de t. independiente Car"/>
    <w:link w:val="Sangra3detindependiente"/>
    <w:rsid w:val="00F71E5C"/>
    <w:rPr>
      <w:rFonts w:ascii="Arial" w:eastAsia="Times New Roman" w:hAnsi="Arial" w:cs="Arial"/>
      <w:i/>
      <w:sz w:val="20"/>
      <w:szCs w:val="24"/>
      <w:lang w:val="es-ES" w:eastAsia="es-ES"/>
    </w:rPr>
  </w:style>
  <w:style w:type="paragraph" w:customStyle="1" w:styleId="xl25">
    <w:name w:val="xl25"/>
    <w:basedOn w:val="Normal"/>
    <w:rsid w:val="00F71E5C"/>
    <w:pPr>
      <w:pBdr>
        <w:right w:val="single" w:sz="4" w:space="0" w:color="auto"/>
      </w:pBdr>
      <w:spacing w:before="100" w:beforeAutospacing="1" w:after="100" w:afterAutospacing="1"/>
      <w:jc w:val="right"/>
      <w:textAlignment w:val="center"/>
    </w:pPr>
    <w:rPr>
      <w:rFonts w:ascii="Arial" w:eastAsia="Arial Unicode MS" w:hAnsi="Arial" w:cs="Arial"/>
      <w:b/>
      <w:bCs/>
      <w:sz w:val="13"/>
      <w:szCs w:val="13"/>
      <w:lang w:val="es-ES" w:eastAsia="es-ES"/>
    </w:rPr>
  </w:style>
  <w:style w:type="paragraph" w:customStyle="1" w:styleId="E02-TemasIyII">
    <w:name w:val="E02 - Temas  I  y  II"/>
    <w:rsid w:val="00F71E5C"/>
    <w:pPr>
      <w:jc w:val="both"/>
      <w:outlineLvl w:val="1"/>
    </w:pPr>
    <w:rPr>
      <w:rFonts w:ascii="Arial" w:eastAsia="Times New Roman" w:hAnsi="Arial"/>
      <w:b/>
      <w:color w:val="000000"/>
      <w:lang w:val="es-ES" w:eastAsia="es-ES"/>
    </w:rPr>
  </w:style>
  <w:style w:type="paragraph" w:customStyle="1" w:styleId="E03-III1III2">
    <w:name w:val="E03 - III.1   III.2"/>
    <w:rsid w:val="00F71E5C"/>
    <w:pPr>
      <w:tabs>
        <w:tab w:val="left" w:pos="539"/>
      </w:tabs>
      <w:ind w:left="539" w:hanging="539"/>
      <w:outlineLvl w:val="0"/>
    </w:pPr>
    <w:rPr>
      <w:rFonts w:ascii="Arial" w:eastAsia="Times New Roman" w:hAnsi="Arial"/>
      <w:b/>
      <w:caps/>
      <w:color w:val="000000"/>
      <w:lang w:val="es-ES" w:eastAsia="es-ES"/>
    </w:rPr>
  </w:style>
  <w:style w:type="paragraph" w:customStyle="1" w:styleId="E04-TemasIII1">
    <w:name w:val="E04 - Temas  III.1"/>
    <w:rsid w:val="00F71E5C"/>
    <w:pPr>
      <w:outlineLvl w:val="1"/>
    </w:pPr>
    <w:rPr>
      <w:rFonts w:ascii="Arial" w:eastAsia="Times New Roman" w:hAnsi="Arial"/>
      <w:b/>
      <w:caps/>
      <w:color w:val="000000"/>
      <w:lang w:val="es-ES" w:eastAsia="es-ES"/>
    </w:rPr>
  </w:style>
  <w:style w:type="paragraph" w:customStyle="1" w:styleId="E05-Funcin">
    <w:name w:val="E05 - Función"/>
    <w:rsid w:val="00F71E5C"/>
    <w:pPr>
      <w:tabs>
        <w:tab w:val="left" w:pos="1162"/>
      </w:tabs>
      <w:ind w:left="1162" w:hanging="1162"/>
      <w:outlineLvl w:val="2"/>
    </w:pPr>
    <w:rPr>
      <w:rFonts w:ascii="Arial" w:eastAsia="Times New Roman" w:hAnsi="Arial"/>
      <w:b/>
      <w:color w:val="000000"/>
      <w:lang w:val="es-ES" w:eastAsia="es-ES"/>
    </w:rPr>
  </w:style>
  <w:style w:type="paragraph" w:customStyle="1" w:styleId="E06-Subfuncin">
    <w:name w:val="E06 - Subfunción"/>
    <w:rsid w:val="00F71E5C"/>
    <w:pPr>
      <w:tabs>
        <w:tab w:val="left" w:pos="1559"/>
      </w:tabs>
      <w:ind w:left="1559" w:hanging="1559"/>
      <w:jc w:val="both"/>
      <w:outlineLvl w:val="3"/>
    </w:pPr>
    <w:rPr>
      <w:rFonts w:ascii="Arial" w:eastAsia="Times New Roman" w:hAnsi="Arial"/>
      <w:color w:val="000000"/>
      <w:lang w:val="es-ES" w:eastAsia="es-ES"/>
    </w:rPr>
  </w:style>
  <w:style w:type="paragraph" w:customStyle="1" w:styleId="E07-ProgramaEspecial">
    <w:name w:val="E07 - Programa Especial"/>
    <w:rsid w:val="00F71E5C"/>
    <w:pPr>
      <w:tabs>
        <w:tab w:val="left" w:pos="2410"/>
      </w:tabs>
      <w:ind w:left="2410" w:hanging="2410"/>
      <w:jc w:val="both"/>
      <w:outlineLvl w:val="4"/>
    </w:pPr>
    <w:rPr>
      <w:rFonts w:ascii="Arial" w:eastAsia="Times New Roman" w:hAnsi="Arial"/>
      <w:color w:val="000000"/>
      <w:lang w:val="es-ES" w:eastAsia="es-ES"/>
    </w:rPr>
  </w:style>
  <w:style w:type="paragraph" w:customStyle="1" w:styleId="E08-ActividadInstitucional">
    <w:name w:val="E08 - Actividad Institucional"/>
    <w:rsid w:val="00F71E5C"/>
    <w:pPr>
      <w:tabs>
        <w:tab w:val="left" w:pos="2835"/>
      </w:tabs>
      <w:ind w:left="2835" w:hanging="2835"/>
      <w:jc w:val="both"/>
      <w:outlineLvl w:val="5"/>
    </w:pPr>
    <w:rPr>
      <w:rFonts w:ascii="Arial" w:eastAsia="Times New Roman" w:hAnsi="Arial"/>
      <w:color w:val="000000"/>
      <w:lang w:val="es-ES" w:eastAsia="es-ES"/>
    </w:rPr>
  </w:style>
  <w:style w:type="paragraph" w:customStyle="1" w:styleId="E09-Proyecto">
    <w:name w:val="E09 - Proyecto"/>
    <w:rsid w:val="00F71E5C"/>
    <w:pPr>
      <w:tabs>
        <w:tab w:val="left" w:pos="1361"/>
      </w:tabs>
      <w:ind w:left="1361" w:hanging="1361"/>
      <w:jc w:val="both"/>
      <w:outlineLvl w:val="6"/>
    </w:pPr>
    <w:rPr>
      <w:rFonts w:ascii="Arial" w:eastAsia="Times New Roman" w:hAnsi="Arial"/>
      <w:color w:val="000000"/>
      <w:lang w:eastAsia="es-ES"/>
    </w:rPr>
  </w:style>
  <w:style w:type="paragraph" w:customStyle="1" w:styleId="E10-Indicador">
    <w:name w:val="E10 - Indicador"/>
    <w:rsid w:val="00F71E5C"/>
    <w:pPr>
      <w:tabs>
        <w:tab w:val="left" w:pos="1418"/>
      </w:tabs>
      <w:ind w:left="1418" w:hanging="1418"/>
      <w:jc w:val="both"/>
      <w:outlineLvl w:val="7"/>
    </w:pPr>
    <w:rPr>
      <w:rFonts w:ascii="Arial" w:eastAsia="Times New Roman" w:hAnsi="Arial"/>
      <w:i/>
      <w:color w:val="000000"/>
      <w:lang w:val="es-ES" w:eastAsia="es-ES"/>
    </w:rPr>
  </w:style>
  <w:style w:type="paragraph" w:customStyle="1" w:styleId="AnlisisdelEjercicio">
    <w:name w:val="Análisis del Ejercicio"/>
    <w:rsid w:val="00F71E5C"/>
    <w:pPr>
      <w:tabs>
        <w:tab w:val="right" w:pos="5954"/>
      </w:tabs>
      <w:ind w:left="57"/>
    </w:pPr>
    <w:rPr>
      <w:rFonts w:ascii="Arial" w:eastAsia="Times New Roman" w:hAnsi="Arial"/>
      <w:caps/>
      <w:sz w:val="16"/>
      <w:lang w:val="es-ES" w:eastAsia="es-ES"/>
    </w:rPr>
  </w:style>
  <w:style w:type="paragraph" w:customStyle="1" w:styleId="Formatos">
    <w:name w:val="Formatos"/>
    <w:rsid w:val="00F71E5C"/>
    <w:pPr>
      <w:tabs>
        <w:tab w:val="right" w:pos="5954"/>
      </w:tabs>
      <w:ind w:left="284"/>
      <w:jc w:val="both"/>
    </w:pPr>
    <w:rPr>
      <w:rFonts w:ascii="Arial" w:eastAsia="Times New Roman" w:hAnsi="Arial"/>
      <w:sz w:val="16"/>
      <w:lang w:val="es-ES" w:eastAsia="es-ES"/>
    </w:rPr>
  </w:style>
  <w:style w:type="paragraph" w:customStyle="1" w:styleId="Tipodeinformacin">
    <w:name w:val="Tipo de información"/>
    <w:rsid w:val="00F71E5C"/>
    <w:pPr>
      <w:tabs>
        <w:tab w:val="right" w:pos="5954"/>
      </w:tabs>
      <w:ind w:left="57"/>
      <w:jc w:val="both"/>
    </w:pPr>
    <w:rPr>
      <w:rFonts w:ascii="Arial" w:eastAsia="Times New Roman" w:hAnsi="Arial"/>
      <w:b/>
      <w:caps/>
      <w:sz w:val="16"/>
      <w:lang w:val="es-ES" w:eastAsia="es-ES"/>
    </w:rPr>
  </w:style>
  <w:style w:type="paragraph" w:customStyle="1" w:styleId="Cabeza">
    <w:name w:val="Cabeza"/>
    <w:rsid w:val="00F71E5C"/>
    <w:rPr>
      <w:rFonts w:ascii="Arial" w:eastAsia="Times New Roman" w:hAnsi="Arial"/>
      <w:color w:val="000000"/>
      <w:lang w:eastAsia="es-ES"/>
    </w:rPr>
  </w:style>
  <w:style w:type="paragraph" w:customStyle="1" w:styleId="Clave">
    <w:name w:val="Clave"/>
    <w:rsid w:val="00F71E5C"/>
    <w:pPr>
      <w:spacing w:before="40"/>
      <w:jc w:val="right"/>
    </w:pPr>
    <w:rPr>
      <w:rFonts w:ascii="Arial" w:eastAsia="Times New Roman" w:hAnsi="Arial" w:cs="Arial"/>
      <w:b/>
      <w:sz w:val="22"/>
      <w:lang w:val="es-ES" w:eastAsia="es-ES"/>
    </w:rPr>
  </w:style>
  <w:style w:type="paragraph" w:customStyle="1" w:styleId="InterlineadoCerrado">
    <w:name w:val="InterlineadoCerrado"/>
    <w:rsid w:val="00F71E5C"/>
    <w:pPr>
      <w:spacing w:line="200" w:lineRule="exact"/>
    </w:pPr>
    <w:rPr>
      <w:rFonts w:ascii="Arial" w:eastAsia="Times New Roman" w:hAnsi="Arial"/>
      <w:noProof/>
      <w:lang w:val="es-ES" w:eastAsia="es-ES"/>
    </w:rPr>
  </w:style>
  <w:style w:type="paragraph" w:customStyle="1" w:styleId="Nombre">
    <w:name w:val="Nombre"/>
    <w:rsid w:val="00F71E5C"/>
    <w:pPr>
      <w:jc w:val="center"/>
    </w:pPr>
    <w:rPr>
      <w:rFonts w:ascii="Arial" w:eastAsia="Times New Roman" w:hAnsi="Arial" w:cs="Arial"/>
      <w:b/>
      <w:bCs/>
      <w:sz w:val="24"/>
      <w:lang w:val="es-ES" w:eastAsia="es-ES"/>
    </w:rPr>
  </w:style>
  <w:style w:type="paragraph" w:customStyle="1" w:styleId="CabezaIndice">
    <w:name w:val="CabezaIndice"/>
    <w:rsid w:val="00F71E5C"/>
    <w:pPr>
      <w:spacing w:before="120" w:after="120" w:line="200" w:lineRule="exact"/>
      <w:jc w:val="center"/>
    </w:pPr>
    <w:rPr>
      <w:rFonts w:ascii="Arial" w:eastAsia="Times New Roman" w:hAnsi="Arial" w:cs="Arial"/>
      <w:b/>
      <w:bCs/>
      <w:sz w:val="16"/>
      <w:lang w:eastAsia="es-ES"/>
    </w:rPr>
  </w:style>
  <w:style w:type="paragraph" w:customStyle="1" w:styleId="InterlineadoCerrado4">
    <w:name w:val="InterlineadoCerrado(4)"/>
    <w:basedOn w:val="InterlineadoCerrado"/>
    <w:rsid w:val="00F71E5C"/>
    <w:pPr>
      <w:spacing w:line="60" w:lineRule="exact"/>
    </w:pPr>
  </w:style>
  <w:style w:type="character" w:styleId="Hipervnculo">
    <w:name w:val="Hyperlink"/>
    <w:rsid w:val="00F71E5C"/>
    <w:rPr>
      <w:color w:val="0000FF"/>
      <w:u w:val="single"/>
    </w:rPr>
  </w:style>
  <w:style w:type="paragraph" w:customStyle="1" w:styleId="Body">
    <w:name w:val="Body"/>
    <w:aliases w:val="Text"/>
    <w:basedOn w:val="Normal"/>
    <w:rsid w:val="00F71E5C"/>
    <w:pPr>
      <w:jc w:val="both"/>
    </w:pPr>
    <w:rPr>
      <w:rFonts w:ascii="Arial" w:hAnsi="Arial"/>
      <w:sz w:val="20"/>
      <w:szCs w:val="20"/>
      <w:lang w:val="es-ES_tradnl" w:eastAsia="es-ES"/>
    </w:rPr>
  </w:style>
  <w:style w:type="paragraph" w:customStyle="1" w:styleId="BULET">
    <w:name w:val="BULET"/>
    <w:basedOn w:val="Normal"/>
    <w:rsid w:val="00F71E5C"/>
    <w:pPr>
      <w:numPr>
        <w:numId w:val="3"/>
      </w:numPr>
    </w:pPr>
    <w:rPr>
      <w:lang w:val="es-ES" w:eastAsia="es-ES"/>
    </w:rPr>
  </w:style>
  <w:style w:type="paragraph" w:customStyle="1" w:styleId="N1">
    <w:name w:val="N1"/>
    <w:basedOn w:val="Normal"/>
    <w:rsid w:val="00F71E5C"/>
    <w:pPr>
      <w:keepNext/>
      <w:spacing w:before="240" w:after="120"/>
    </w:pPr>
    <w:rPr>
      <w:rFonts w:ascii="Arial" w:hAnsi="Arial"/>
      <w:b/>
      <w:sz w:val="20"/>
      <w:szCs w:val="20"/>
      <w:lang w:eastAsia="es-ES"/>
    </w:rPr>
  </w:style>
  <w:style w:type="character" w:styleId="Hipervnculovisitado">
    <w:name w:val="FollowedHyperlink"/>
    <w:rsid w:val="00F71E5C"/>
    <w:rPr>
      <w:color w:val="800080"/>
      <w:u w:val="single"/>
    </w:rPr>
  </w:style>
  <w:style w:type="paragraph" w:customStyle="1" w:styleId="BALA0">
    <w:name w:val="BALA"/>
    <w:basedOn w:val="Normal"/>
    <w:rsid w:val="00F71E5C"/>
    <w:pPr>
      <w:numPr>
        <w:numId w:val="4"/>
      </w:numPr>
      <w:spacing w:before="120" w:after="120" w:line="240" w:lineRule="exact"/>
      <w:ind w:left="426" w:hanging="369"/>
      <w:jc w:val="both"/>
    </w:pPr>
    <w:rPr>
      <w:sz w:val="22"/>
      <w:lang w:val="es-ES" w:eastAsia="es-ES"/>
    </w:rPr>
  </w:style>
  <w:style w:type="paragraph" w:customStyle="1" w:styleId="VIETANEGRA">
    <w:name w:val="_VIÑETA NEGRA"/>
    <w:basedOn w:val="Normal"/>
    <w:rsid w:val="00F71E5C"/>
    <w:pPr>
      <w:numPr>
        <w:numId w:val="5"/>
      </w:numPr>
      <w:spacing w:before="50" w:after="50" w:line="260" w:lineRule="exact"/>
      <w:jc w:val="both"/>
    </w:pPr>
    <w:rPr>
      <w:sz w:val="22"/>
      <w:lang w:val="es-ES" w:eastAsia="es-ES"/>
    </w:rPr>
  </w:style>
  <w:style w:type="paragraph" w:customStyle="1" w:styleId="4">
    <w:name w:val="4"/>
    <w:basedOn w:val="Normal"/>
    <w:next w:val="Sangradetextonormal"/>
    <w:rsid w:val="00F71E5C"/>
    <w:pPr>
      <w:ind w:left="567"/>
      <w:jc w:val="both"/>
    </w:pPr>
    <w:rPr>
      <w:rFonts w:ascii="Arial" w:hAnsi="Arial"/>
      <w:sz w:val="20"/>
      <w:lang w:val="es-ES" w:eastAsia="es-ES"/>
    </w:rPr>
  </w:style>
  <w:style w:type="paragraph" w:styleId="Textodeglobo">
    <w:name w:val="Balloon Text"/>
    <w:basedOn w:val="Normal"/>
    <w:link w:val="TextodegloboCar"/>
    <w:semiHidden/>
    <w:rsid w:val="00F71E5C"/>
    <w:rPr>
      <w:rFonts w:ascii="Tahoma" w:hAnsi="Tahoma" w:cs="Tahoma"/>
      <w:sz w:val="16"/>
      <w:szCs w:val="16"/>
    </w:rPr>
  </w:style>
  <w:style w:type="character" w:customStyle="1" w:styleId="TextodegloboCar">
    <w:name w:val="Texto de globo Car"/>
    <w:link w:val="Textodeglobo"/>
    <w:semiHidden/>
    <w:rsid w:val="00F71E5C"/>
    <w:rPr>
      <w:rFonts w:ascii="Tahoma" w:eastAsia="Times New Roman" w:hAnsi="Tahoma" w:cs="Tahoma"/>
      <w:sz w:val="16"/>
      <w:szCs w:val="16"/>
      <w:lang w:eastAsia="es-MX"/>
    </w:rPr>
  </w:style>
  <w:style w:type="table" w:styleId="Tablaconcuadrcula">
    <w:name w:val="Table Grid"/>
    <w:basedOn w:val="Tablanormal"/>
    <w:uiPriority w:val="39"/>
    <w:rsid w:val="00F71E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next w:val="Normal"/>
    <w:rsid w:val="00F71E5C"/>
    <w:pPr>
      <w:widowControl w:val="0"/>
      <w:tabs>
        <w:tab w:val="num" w:pos="1440"/>
      </w:tabs>
      <w:adjustRightInd w:val="0"/>
      <w:spacing w:before="80" w:after="80"/>
      <w:jc w:val="both"/>
      <w:textAlignment w:val="baseline"/>
    </w:pPr>
    <w:rPr>
      <w:rFonts w:ascii="Arial" w:hAnsi="Arial" w:cs="Arial"/>
      <w:sz w:val="28"/>
      <w:szCs w:val="28"/>
      <w:lang w:val="es-ES" w:eastAsia="es-ES"/>
    </w:rPr>
  </w:style>
  <w:style w:type="paragraph" w:customStyle="1" w:styleId="Vieta1">
    <w:name w:val="Viñeta 1"/>
    <w:rsid w:val="00F71E5C"/>
    <w:pPr>
      <w:numPr>
        <w:numId w:val="6"/>
      </w:numPr>
      <w:tabs>
        <w:tab w:val="left" w:pos="284"/>
      </w:tabs>
      <w:spacing w:before="60" w:after="60" w:line="240" w:lineRule="exact"/>
      <w:jc w:val="both"/>
    </w:pPr>
    <w:rPr>
      <w:rFonts w:ascii="EurekaSans-Light" w:eastAsia="Times New Roman" w:hAnsi="EurekaSans-Light"/>
      <w:sz w:val="24"/>
      <w:szCs w:val="24"/>
      <w:lang w:val="en-US" w:eastAsia="es-ES_tradnl"/>
    </w:rPr>
  </w:style>
  <w:style w:type="character" w:customStyle="1" w:styleId="Vieta1Car">
    <w:name w:val="Viñeta 1 Car"/>
    <w:rsid w:val="00F71E5C"/>
    <w:rPr>
      <w:rFonts w:ascii="EurekaSans-Light" w:hAnsi="EurekaSans-Light"/>
      <w:sz w:val="24"/>
      <w:szCs w:val="24"/>
      <w:lang w:val="en-US" w:eastAsia="es-ES_tradnl" w:bidi="ar-SA"/>
    </w:rPr>
  </w:style>
  <w:style w:type="paragraph" w:styleId="Textonotapie">
    <w:name w:val="footnote text"/>
    <w:basedOn w:val="Normal"/>
    <w:link w:val="TextonotapieCar"/>
    <w:semiHidden/>
    <w:rsid w:val="00F71E5C"/>
    <w:rPr>
      <w:sz w:val="20"/>
      <w:szCs w:val="20"/>
    </w:rPr>
  </w:style>
  <w:style w:type="character" w:customStyle="1" w:styleId="TextonotapieCar">
    <w:name w:val="Texto nota pie Car"/>
    <w:link w:val="Textonotapie"/>
    <w:semiHidden/>
    <w:rsid w:val="00F71E5C"/>
    <w:rPr>
      <w:rFonts w:ascii="Times New Roman" w:eastAsia="Times New Roman" w:hAnsi="Times New Roman" w:cs="Times New Roman"/>
      <w:sz w:val="20"/>
      <w:szCs w:val="20"/>
      <w:lang w:eastAsia="es-MX"/>
    </w:rPr>
  </w:style>
  <w:style w:type="character" w:styleId="Refdenotaalpie">
    <w:name w:val="footnote reference"/>
    <w:semiHidden/>
    <w:rsid w:val="00F71E5C"/>
    <w:rPr>
      <w:vertAlign w:val="superscript"/>
    </w:rPr>
  </w:style>
  <w:style w:type="paragraph" w:styleId="Textonotaalfinal">
    <w:name w:val="endnote text"/>
    <w:basedOn w:val="Normal"/>
    <w:link w:val="TextonotaalfinalCar"/>
    <w:semiHidden/>
    <w:rsid w:val="00F71E5C"/>
    <w:rPr>
      <w:sz w:val="20"/>
      <w:szCs w:val="20"/>
    </w:rPr>
  </w:style>
  <w:style w:type="character" w:customStyle="1" w:styleId="TextonotaalfinalCar">
    <w:name w:val="Texto nota al final Car"/>
    <w:link w:val="Textonotaalfinal"/>
    <w:semiHidden/>
    <w:rsid w:val="00F71E5C"/>
    <w:rPr>
      <w:rFonts w:ascii="Times New Roman" w:eastAsia="Times New Roman" w:hAnsi="Times New Roman" w:cs="Times New Roman"/>
      <w:sz w:val="20"/>
      <w:szCs w:val="20"/>
      <w:lang w:eastAsia="es-MX"/>
    </w:rPr>
  </w:style>
  <w:style w:type="character" w:styleId="Refdenotaalfinal">
    <w:name w:val="endnote reference"/>
    <w:semiHidden/>
    <w:rsid w:val="00F71E5C"/>
    <w:rPr>
      <w:vertAlign w:val="superscript"/>
    </w:rPr>
  </w:style>
  <w:style w:type="paragraph" w:customStyle="1" w:styleId="Nmero">
    <w:name w:val="Número"/>
    <w:basedOn w:val="Normal"/>
    <w:rsid w:val="00F71E5C"/>
    <w:pPr>
      <w:tabs>
        <w:tab w:val="left" w:pos="425"/>
      </w:tabs>
      <w:ind w:left="425" w:hanging="425"/>
      <w:jc w:val="both"/>
    </w:pPr>
    <w:rPr>
      <w:rFonts w:ascii="Arial" w:hAnsi="Arial"/>
      <w:sz w:val="20"/>
      <w:szCs w:val="20"/>
      <w:lang w:val="es-ES" w:eastAsia="es-ES"/>
    </w:rPr>
  </w:style>
  <w:style w:type="paragraph" w:customStyle="1" w:styleId="LneadelPiedePgina">
    <w:name w:val="Línea del Pie de Página"/>
    <w:basedOn w:val="Ttulo4"/>
    <w:rsid w:val="00F71E5C"/>
    <w:pPr>
      <w:pBdr>
        <w:top w:val="threeDEmboss" w:sz="18" w:space="1" w:color="auto"/>
      </w:pBdr>
      <w:spacing w:before="0" w:after="0"/>
      <w:jc w:val="center"/>
    </w:pPr>
    <w:rPr>
      <w:rFonts w:ascii="Arial" w:hAnsi="Arial"/>
      <w:bCs w:val="0"/>
      <w:sz w:val="20"/>
      <w:szCs w:val="20"/>
      <w:lang w:val="es-ES" w:eastAsia="es-ES"/>
    </w:rPr>
  </w:style>
  <w:style w:type="paragraph" w:customStyle="1" w:styleId="LneadelEncabezado">
    <w:name w:val="Línea del Encabezado"/>
    <w:basedOn w:val="Normal"/>
    <w:rsid w:val="00F71E5C"/>
    <w:pPr>
      <w:pBdr>
        <w:bottom w:val="threeDEngrave" w:sz="18" w:space="16" w:color="auto"/>
      </w:pBdr>
      <w:jc w:val="right"/>
    </w:pPr>
    <w:rPr>
      <w:rFonts w:ascii="Arial" w:hAnsi="Arial"/>
      <w:b/>
      <w:sz w:val="20"/>
      <w:szCs w:val="20"/>
      <w:lang w:val="es-ES" w:eastAsia="es-ES"/>
    </w:rPr>
  </w:style>
  <w:style w:type="paragraph" w:customStyle="1" w:styleId="Bala">
    <w:name w:val="Bala"/>
    <w:basedOn w:val="Normal"/>
    <w:rsid w:val="00F71E5C"/>
    <w:pPr>
      <w:numPr>
        <w:numId w:val="7"/>
      </w:numPr>
      <w:tabs>
        <w:tab w:val="clear" w:pos="397"/>
        <w:tab w:val="num" w:pos="794"/>
      </w:tabs>
      <w:ind w:left="794"/>
      <w:jc w:val="both"/>
    </w:pPr>
    <w:rPr>
      <w:rFonts w:ascii="Arial" w:hAnsi="Arial"/>
      <w:sz w:val="20"/>
      <w:szCs w:val="20"/>
      <w:lang w:eastAsia="es-ES"/>
    </w:rPr>
  </w:style>
  <w:style w:type="paragraph" w:customStyle="1" w:styleId="heading">
    <w:name w:val="heading"/>
    <w:aliases w:val="1"/>
    <w:basedOn w:val="Normal"/>
    <w:next w:val="Normal"/>
    <w:rsid w:val="00F71E5C"/>
    <w:pPr>
      <w:keepNext/>
      <w:jc w:val="both"/>
    </w:pPr>
    <w:rPr>
      <w:rFonts w:ascii="Arial" w:hAnsi="Arial"/>
      <w:b/>
      <w:sz w:val="20"/>
      <w:szCs w:val="20"/>
      <w:lang w:val="es-ES_tradnl" w:eastAsia="es-ES"/>
    </w:rPr>
  </w:style>
  <w:style w:type="paragraph" w:customStyle="1" w:styleId="Body3">
    <w:name w:val="Body3"/>
    <w:aliases w:val="Text3,2"/>
    <w:basedOn w:val="Normal"/>
    <w:rsid w:val="00F71E5C"/>
    <w:pPr>
      <w:tabs>
        <w:tab w:val="left" w:pos="397"/>
      </w:tabs>
      <w:ind w:left="227" w:hanging="227"/>
      <w:jc w:val="both"/>
    </w:pPr>
    <w:rPr>
      <w:rFonts w:ascii="Arial" w:hAnsi="Arial"/>
      <w:sz w:val="20"/>
      <w:szCs w:val="20"/>
      <w:lang w:val="es-ES_tradnl" w:eastAsia="es-ES"/>
    </w:rPr>
  </w:style>
  <w:style w:type="paragraph" w:customStyle="1" w:styleId="Body2">
    <w:name w:val="Body2"/>
    <w:aliases w:val="Text2,Indent,21"/>
    <w:basedOn w:val="Normal"/>
    <w:rsid w:val="00F71E5C"/>
    <w:pPr>
      <w:ind w:left="624" w:hanging="624"/>
      <w:jc w:val="both"/>
    </w:pPr>
    <w:rPr>
      <w:rFonts w:ascii="Arial" w:hAnsi="Arial"/>
      <w:b/>
      <w:sz w:val="20"/>
      <w:szCs w:val="20"/>
      <w:lang w:val="es-ES_tradnl" w:eastAsia="es-ES"/>
    </w:rPr>
  </w:style>
  <w:style w:type="paragraph" w:customStyle="1" w:styleId="Body1">
    <w:name w:val="Body1"/>
    <w:aliases w:val="Text1,Indent1,3"/>
    <w:basedOn w:val="Normal"/>
    <w:rsid w:val="00F71E5C"/>
    <w:pPr>
      <w:ind w:left="454" w:hanging="454"/>
      <w:jc w:val="both"/>
    </w:pPr>
    <w:rPr>
      <w:rFonts w:ascii="Arial" w:hAnsi="Arial"/>
      <w:sz w:val="20"/>
      <w:szCs w:val="20"/>
      <w:lang w:val="es-ES_tradnl" w:eastAsia="es-ES"/>
    </w:rPr>
  </w:style>
  <w:style w:type="paragraph" w:customStyle="1" w:styleId="Default">
    <w:name w:val="Default"/>
    <w:rsid w:val="00F71E5C"/>
    <w:pPr>
      <w:widowControl w:val="0"/>
      <w:autoSpaceDE w:val="0"/>
      <w:autoSpaceDN w:val="0"/>
      <w:adjustRightInd w:val="0"/>
    </w:pPr>
    <w:rPr>
      <w:rFonts w:ascii="Arial,Bold" w:eastAsia="Times New Roman" w:hAnsi="Arial,Bold"/>
      <w:lang w:val="es-ES" w:eastAsia="es-ES"/>
    </w:rPr>
  </w:style>
  <w:style w:type="character" w:styleId="Refdecomentario">
    <w:name w:val="annotation reference"/>
    <w:semiHidden/>
    <w:rsid w:val="00F71E5C"/>
    <w:rPr>
      <w:sz w:val="16"/>
      <w:szCs w:val="16"/>
    </w:rPr>
  </w:style>
  <w:style w:type="paragraph" w:styleId="Textocomentario">
    <w:name w:val="annotation text"/>
    <w:basedOn w:val="Normal"/>
    <w:link w:val="TextocomentarioCar"/>
    <w:semiHidden/>
    <w:rsid w:val="00F71E5C"/>
    <w:rPr>
      <w:sz w:val="20"/>
      <w:szCs w:val="20"/>
    </w:rPr>
  </w:style>
  <w:style w:type="character" w:customStyle="1" w:styleId="TextocomentarioCar">
    <w:name w:val="Texto comentario Car"/>
    <w:link w:val="Textocomentario"/>
    <w:semiHidden/>
    <w:rsid w:val="00F71E5C"/>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F71E5C"/>
    <w:rPr>
      <w:b/>
      <w:bCs/>
    </w:rPr>
  </w:style>
  <w:style w:type="character" w:customStyle="1" w:styleId="AsuntodelcomentarioCar">
    <w:name w:val="Asunto del comentario Car"/>
    <w:link w:val="Asuntodelcomentario"/>
    <w:semiHidden/>
    <w:rsid w:val="00F71E5C"/>
    <w:rPr>
      <w:rFonts w:ascii="Times New Roman" w:eastAsia="Times New Roman" w:hAnsi="Times New Roman" w:cs="Times New Roman"/>
      <w:b/>
      <w:bCs/>
      <w:sz w:val="20"/>
      <w:szCs w:val="20"/>
      <w:lang w:eastAsia="es-MX"/>
    </w:rPr>
  </w:style>
  <w:style w:type="paragraph" w:customStyle="1" w:styleId="CarCar1">
    <w:name w:val="Car Car1"/>
    <w:basedOn w:val="Normal"/>
    <w:next w:val="Normal"/>
    <w:rsid w:val="00F71E5C"/>
    <w:pPr>
      <w:widowControl w:val="0"/>
      <w:tabs>
        <w:tab w:val="num" w:pos="1440"/>
      </w:tabs>
      <w:adjustRightInd w:val="0"/>
      <w:spacing w:before="80" w:after="80"/>
      <w:jc w:val="both"/>
      <w:textAlignment w:val="baseline"/>
    </w:pPr>
    <w:rPr>
      <w:rFonts w:ascii="Arial" w:hAnsi="Arial" w:cs="Arial"/>
      <w:sz w:val="28"/>
      <w:szCs w:val="28"/>
      <w:lang w:val="es-ES" w:eastAsia="es-ES"/>
    </w:rPr>
  </w:style>
  <w:style w:type="paragraph" w:styleId="Prrafodelista">
    <w:name w:val="List Paragraph"/>
    <w:basedOn w:val="Normal"/>
    <w:uiPriority w:val="34"/>
    <w:qFormat/>
    <w:rsid w:val="00F71E5C"/>
    <w:pPr>
      <w:ind w:left="720"/>
      <w:contextualSpacing/>
    </w:pPr>
  </w:style>
  <w:style w:type="paragraph" w:customStyle="1" w:styleId="Epgrafe">
    <w:name w:val="Epígrafe"/>
    <w:basedOn w:val="Normal"/>
    <w:next w:val="Normal"/>
    <w:unhideWhenUsed/>
    <w:qFormat/>
    <w:rsid w:val="00F71E5C"/>
    <w:pPr>
      <w:spacing w:after="200"/>
    </w:pPr>
    <w:rPr>
      <w:b/>
      <w:bCs/>
      <w:color w:val="4F81BD"/>
      <w:sz w:val="18"/>
      <w:szCs w:val="18"/>
    </w:rPr>
  </w:style>
  <w:style w:type="character" w:styleId="Textoennegrita">
    <w:name w:val="Strong"/>
    <w:qFormat/>
    <w:rsid w:val="00F71E5C"/>
    <w:rPr>
      <w:b/>
      <w:bCs/>
    </w:rPr>
  </w:style>
  <w:style w:type="paragraph" w:customStyle="1" w:styleId="m-935168839506812550gmail-msolistparagraph">
    <w:name w:val="m_-935168839506812550gmail-msolistparagraph"/>
    <w:basedOn w:val="Normal"/>
    <w:rsid w:val="00F71E5C"/>
    <w:pPr>
      <w:spacing w:before="100" w:beforeAutospacing="1" w:after="100" w:afterAutospacing="1"/>
    </w:pPr>
  </w:style>
  <w:style w:type="paragraph" w:customStyle="1" w:styleId="p0">
    <w:name w:val="p0"/>
    <w:basedOn w:val="Normal"/>
    <w:rsid w:val="00F71E5C"/>
    <w:pPr>
      <w:keepLines/>
      <w:spacing w:before="240"/>
      <w:jc w:val="both"/>
    </w:pPr>
    <w:rPr>
      <w:rFonts w:ascii="Arial" w:hAnsi="Arial"/>
      <w:szCs w:val="20"/>
      <w:lang w:val="es-ES_tradnl" w:eastAsia="es-ES"/>
    </w:rPr>
  </w:style>
  <w:style w:type="paragraph" w:customStyle="1" w:styleId="p02">
    <w:name w:val="p02"/>
    <w:basedOn w:val="Normal"/>
    <w:next w:val="p0"/>
    <w:rsid w:val="00F71E5C"/>
    <w:pPr>
      <w:keepLines/>
      <w:spacing w:before="240"/>
      <w:ind w:right="11"/>
      <w:jc w:val="both"/>
    </w:pPr>
    <w:rPr>
      <w:rFonts w:ascii="Univers" w:hAnsi="Univers"/>
      <w:color w:val="0000FF"/>
      <w:szCs w:val="20"/>
      <w:lang w:val="es-ES_tradnl" w:eastAsia="es-ES"/>
    </w:rPr>
  </w:style>
  <w:style w:type="table" w:customStyle="1" w:styleId="TableNormal">
    <w:name w:val="Table Normal"/>
    <w:uiPriority w:val="2"/>
    <w:semiHidden/>
    <w:unhideWhenUsed/>
    <w:qFormat/>
    <w:rsid w:val="00F71E5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E5C"/>
    <w:pPr>
      <w:widowControl w:val="0"/>
      <w:autoSpaceDE w:val="0"/>
      <w:autoSpaceDN w:val="0"/>
    </w:pPr>
    <w:rPr>
      <w:rFonts w:ascii="Arial" w:eastAsia="Arial" w:hAnsi="Arial" w:cs="Arial"/>
      <w:sz w:val="22"/>
      <w:szCs w:val="22"/>
      <w:lang w:val="es-ES" w:eastAsia="en-US"/>
    </w:rPr>
  </w:style>
  <w:style w:type="paragraph" w:styleId="Ttulo">
    <w:name w:val="Title"/>
    <w:basedOn w:val="Normal"/>
    <w:next w:val="Normal"/>
    <w:link w:val="TtuloCar"/>
    <w:uiPriority w:val="10"/>
    <w:qFormat/>
    <w:rsid w:val="00F71E5C"/>
    <w:pPr>
      <w:contextualSpacing/>
    </w:pPr>
    <w:rPr>
      <w:rFonts w:ascii="Calibri Light" w:hAnsi="Calibri Light"/>
      <w:spacing w:val="-10"/>
      <w:kern w:val="28"/>
      <w:sz w:val="56"/>
      <w:szCs w:val="56"/>
    </w:rPr>
  </w:style>
  <w:style w:type="character" w:customStyle="1" w:styleId="TtuloCar">
    <w:name w:val="Título Car"/>
    <w:link w:val="Ttulo"/>
    <w:uiPriority w:val="10"/>
    <w:rsid w:val="00F71E5C"/>
    <w:rPr>
      <w:rFonts w:ascii="Calibri Light" w:eastAsia="Times New Roman" w:hAnsi="Calibri Light" w:cs="Times New Roman"/>
      <w:spacing w:val="-10"/>
      <w:kern w:val="28"/>
      <w:sz w:val="56"/>
      <w:szCs w:val="56"/>
      <w:lang w:eastAsia="es-MX"/>
    </w:rPr>
  </w:style>
  <w:style w:type="paragraph" w:customStyle="1" w:styleId="n01">
    <w:name w:val="n01"/>
    <w:basedOn w:val="Normal"/>
    <w:rsid w:val="000D59C3"/>
    <w:pPr>
      <w:keepLines/>
      <w:spacing w:before="240"/>
      <w:ind w:left="720" w:hanging="720"/>
      <w:jc w:val="both"/>
    </w:pPr>
    <w:rPr>
      <w:rFonts w:ascii="Univers (W1)" w:hAnsi="Univers (W1)" w:cs="Arial"/>
      <w:color w:val="800080"/>
      <w:lang w:val="es-ES_tradnl" w:eastAsia="es-ES"/>
    </w:rPr>
  </w:style>
  <w:style w:type="character" w:styleId="nfasis">
    <w:name w:val="Emphasis"/>
    <w:basedOn w:val="Fuentedeprrafopredeter"/>
    <w:uiPriority w:val="20"/>
    <w:qFormat/>
    <w:rsid w:val="006C0889"/>
    <w:rPr>
      <w:i/>
      <w:iCs/>
    </w:rPr>
  </w:style>
  <w:style w:type="character" w:customStyle="1" w:styleId="TextoCar">
    <w:name w:val="Texto Car"/>
    <w:link w:val="Texto"/>
    <w:locked/>
    <w:rsid w:val="006B173A"/>
    <w:rPr>
      <w:rFonts w:ascii="Helvetica" w:eastAsia="Times New Roman" w:hAnsi="Helvetica"/>
      <w:sz w:val="22"/>
      <w:lang w:val="es-ES_tradnl" w:eastAsia="es-ES"/>
    </w:rPr>
  </w:style>
  <w:style w:type="paragraph" w:styleId="NormalWeb">
    <w:name w:val="Normal (Web)"/>
    <w:basedOn w:val="Normal"/>
    <w:uiPriority w:val="99"/>
    <w:semiHidden/>
    <w:unhideWhenUsed/>
    <w:rsid w:val="001556DC"/>
    <w:pPr>
      <w:spacing w:before="100" w:beforeAutospacing="1" w:after="100" w:afterAutospacing="1"/>
    </w:pPr>
  </w:style>
  <w:style w:type="character" w:customStyle="1" w:styleId="Mencinsinresolver1">
    <w:name w:val="Mención sin resolver1"/>
    <w:basedOn w:val="Fuentedeprrafopredeter"/>
    <w:uiPriority w:val="99"/>
    <w:semiHidden/>
    <w:unhideWhenUsed/>
    <w:rsid w:val="002E7586"/>
    <w:rPr>
      <w:color w:val="605E5C"/>
      <w:shd w:val="clear" w:color="auto" w:fill="E1DFDD"/>
    </w:rPr>
  </w:style>
  <w:style w:type="character" w:styleId="Mencinsinresolver">
    <w:name w:val="Unresolved Mention"/>
    <w:basedOn w:val="Fuentedeprrafopredeter"/>
    <w:uiPriority w:val="99"/>
    <w:semiHidden/>
    <w:unhideWhenUsed/>
    <w:rsid w:val="006A7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49">
      <w:bodyDiv w:val="1"/>
      <w:marLeft w:val="0"/>
      <w:marRight w:val="0"/>
      <w:marTop w:val="0"/>
      <w:marBottom w:val="0"/>
      <w:divBdr>
        <w:top w:val="none" w:sz="0" w:space="0" w:color="auto"/>
        <w:left w:val="none" w:sz="0" w:space="0" w:color="auto"/>
        <w:bottom w:val="none" w:sz="0" w:space="0" w:color="auto"/>
        <w:right w:val="none" w:sz="0" w:space="0" w:color="auto"/>
      </w:divBdr>
    </w:div>
    <w:div w:id="2097840">
      <w:bodyDiv w:val="1"/>
      <w:marLeft w:val="0"/>
      <w:marRight w:val="0"/>
      <w:marTop w:val="0"/>
      <w:marBottom w:val="0"/>
      <w:divBdr>
        <w:top w:val="none" w:sz="0" w:space="0" w:color="auto"/>
        <w:left w:val="none" w:sz="0" w:space="0" w:color="auto"/>
        <w:bottom w:val="none" w:sz="0" w:space="0" w:color="auto"/>
        <w:right w:val="none" w:sz="0" w:space="0" w:color="auto"/>
      </w:divBdr>
    </w:div>
    <w:div w:id="29453829">
      <w:bodyDiv w:val="1"/>
      <w:marLeft w:val="0"/>
      <w:marRight w:val="0"/>
      <w:marTop w:val="0"/>
      <w:marBottom w:val="0"/>
      <w:divBdr>
        <w:top w:val="none" w:sz="0" w:space="0" w:color="auto"/>
        <w:left w:val="none" w:sz="0" w:space="0" w:color="auto"/>
        <w:bottom w:val="none" w:sz="0" w:space="0" w:color="auto"/>
        <w:right w:val="none" w:sz="0" w:space="0" w:color="auto"/>
      </w:divBdr>
    </w:div>
    <w:div w:id="40252970">
      <w:bodyDiv w:val="1"/>
      <w:marLeft w:val="0"/>
      <w:marRight w:val="0"/>
      <w:marTop w:val="0"/>
      <w:marBottom w:val="0"/>
      <w:divBdr>
        <w:top w:val="none" w:sz="0" w:space="0" w:color="auto"/>
        <w:left w:val="none" w:sz="0" w:space="0" w:color="auto"/>
        <w:bottom w:val="none" w:sz="0" w:space="0" w:color="auto"/>
        <w:right w:val="none" w:sz="0" w:space="0" w:color="auto"/>
      </w:divBdr>
    </w:div>
    <w:div w:id="65304654">
      <w:bodyDiv w:val="1"/>
      <w:marLeft w:val="0"/>
      <w:marRight w:val="0"/>
      <w:marTop w:val="0"/>
      <w:marBottom w:val="0"/>
      <w:divBdr>
        <w:top w:val="none" w:sz="0" w:space="0" w:color="auto"/>
        <w:left w:val="none" w:sz="0" w:space="0" w:color="auto"/>
        <w:bottom w:val="none" w:sz="0" w:space="0" w:color="auto"/>
        <w:right w:val="none" w:sz="0" w:space="0" w:color="auto"/>
      </w:divBdr>
    </w:div>
    <w:div w:id="95440931">
      <w:bodyDiv w:val="1"/>
      <w:marLeft w:val="0"/>
      <w:marRight w:val="0"/>
      <w:marTop w:val="0"/>
      <w:marBottom w:val="0"/>
      <w:divBdr>
        <w:top w:val="none" w:sz="0" w:space="0" w:color="auto"/>
        <w:left w:val="none" w:sz="0" w:space="0" w:color="auto"/>
        <w:bottom w:val="none" w:sz="0" w:space="0" w:color="auto"/>
        <w:right w:val="none" w:sz="0" w:space="0" w:color="auto"/>
      </w:divBdr>
    </w:div>
    <w:div w:id="202062299">
      <w:bodyDiv w:val="1"/>
      <w:marLeft w:val="0"/>
      <w:marRight w:val="0"/>
      <w:marTop w:val="0"/>
      <w:marBottom w:val="0"/>
      <w:divBdr>
        <w:top w:val="none" w:sz="0" w:space="0" w:color="auto"/>
        <w:left w:val="none" w:sz="0" w:space="0" w:color="auto"/>
        <w:bottom w:val="none" w:sz="0" w:space="0" w:color="auto"/>
        <w:right w:val="none" w:sz="0" w:space="0" w:color="auto"/>
      </w:divBdr>
    </w:div>
    <w:div w:id="204490959">
      <w:bodyDiv w:val="1"/>
      <w:marLeft w:val="0"/>
      <w:marRight w:val="0"/>
      <w:marTop w:val="0"/>
      <w:marBottom w:val="0"/>
      <w:divBdr>
        <w:top w:val="none" w:sz="0" w:space="0" w:color="auto"/>
        <w:left w:val="none" w:sz="0" w:space="0" w:color="auto"/>
        <w:bottom w:val="none" w:sz="0" w:space="0" w:color="auto"/>
        <w:right w:val="none" w:sz="0" w:space="0" w:color="auto"/>
      </w:divBdr>
    </w:div>
    <w:div w:id="230887994">
      <w:bodyDiv w:val="1"/>
      <w:marLeft w:val="0"/>
      <w:marRight w:val="0"/>
      <w:marTop w:val="0"/>
      <w:marBottom w:val="0"/>
      <w:divBdr>
        <w:top w:val="none" w:sz="0" w:space="0" w:color="auto"/>
        <w:left w:val="none" w:sz="0" w:space="0" w:color="auto"/>
        <w:bottom w:val="none" w:sz="0" w:space="0" w:color="auto"/>
        <w:right w:val="none" w:sz="0" w:space="0" w:color="auto"/>
      </w:divBdr>
    </w:div>
    <w:div w:id="258300298">
      <w:bodyDiv w:val="1"/>
      <w:marLeft w:val="0"/>
      <w:marRight w:val="0"/>
      <w:marTop w:val="0"/>
      <w:marBottom w:val="0"/>
      <w:divBdr>
        <w:top w:val="none" w:sz="0" w:space="0" w:color="auto"/>
        <w:left w:val="none" w:sz="0" w:space="0" w:color="auto"/>
        <w:bottom w:val="none" w:sz="0" w:space="0" w:color="auto"/>
        <w:right w:val="none" w:sz="0" w:space="0" w:color="auto"/>
      </w:divBdr>
    </w:div>
    <w:div w:id="264196262">
      <w:bodyDiv w:val="1"/>
      <w:marLeft w:val="0"/>
      <w:marRight w:val="0"/>
      <w:marTop w:val="0"/>
      <w:marBottom w:val="0"/>
      <w:divBdr>
        <w:top w:val="none" w:sz="0" w:space="0" w:color="auto"/>
        <w:left w:val="none" w:sz="0" w:space="0" w:color="auto"/>
        <w:bottom w:val="none" w:sz="0" w:space="0" w:color="auto"/>
        <w:right w:val="none" w:sz="0" w:space="0" w:color="auto"/>
      </w:divBdr>
    </w:div>
    <w:div w:id="296884269">
      <w:bodyDiv w:val="1"/>
      <w:marLeft w:val="0"/>
      <w:marRight w:val="0"/>
      <w:marTop w:val="0"/>
      <w:marBottom w:val="0"/>
      <w:divBdr>
        <w:top w:val="none" w:sz="0" w:space="0" w:color="auto"/>
        <w:left w:val="none" w:sz="0" w:space="0" w:color="auto"/>
        <w:bottom w:val="none" w:sz="0" w:space="0" w:color="auto"/>
        <w:right w:val="none" w:sz="0" w:space="0" w:color="auto"/>
      </w:divBdr>
    </w:div>
    <w:div w:id="319432762">
      <w:bodyDiv w:val="1"/>
      <w:marLeft w:val="0"/>
      <w:marRight w:val="0"/>
      <w:marTop w:val="0"/>
      <w:marBottom w:val="0"/>
      <w:divBdr>
        <w:top w:val="none" w:sz="0" w:space="0" w:color="auto"/>
        <w:left w:val="none" w:sz="0" w:space="0" w:color="auto"/>
        <w:bottom w:val="none" w:sz="0" w:space="0" w:color="auto"/>
        <w:right w:val="none" w:sz="0" w:space="0" w:color="auto"/>
      </w:divBdr>
    </w:div>
    <w:div w:id="348332418">
      <w:bodyDiv w:val="1"/>
      <w:marLeft w:val="0"/>
      <w:marRight w:val="0"/>
      <w:marTop w:val="0"/>
      <w:marBottom w:val="0"/>
      <w:divBdr>
        <w:top w:val="none" w:sz="0" w:space="0" w:color="auto"/>
        <w:left w:val="none" w:sz="0" w:space="0" w:color="auto"/>
        <w:bottom w:val="none" w:sz="0" w:space="0" w:color="auto"/>
        <w:right w:val="none" w:sz="0" w:space="0" w:color="auto"/>
      </w:divBdr>
    </w:div>
    <w:div w:id="350185200">
      <w:bodyDiv w:val="1"/>
      <w:marLeft w:val="0"/>
      <w:marRight w:val="0"/>
      <w:marTop w:val="0"/>
      <w:marBottom w:val="0"/>
      <w:divBdr>
        <w:top w:val="none" w:sz="0" w:space="0" w:color="auto"/>
        <w:left w:val="none" w:sz="0" w:space="0" w:color="auto"/>
        <w:bottom w:val="none" w:sz="0" w:space="0" w:color="auto"/>
        <w:right w:val="none" w:sz="0" w:space="0" w:color="auto"/>
      </w:divBdr>
    </w:div>
    <w:div w:id="420296560">
      <w:bodyDiv w:val="1"/>
      <w:marLeft w:val="0"/>
      <w:marRight w:val="0"/>
      <w:marTop w:val="0"/>
      <w:marBottom w:val="0"/>
      <w:divBdr>
        <w:top w:val="none" w:sz="0" w:space="0" w:color="auto"/>
        <w:left w:val="none" w:sz="0" w:space="0" w:color="auto"/>
        <w:bottom w:val="none" w:sz="0" w:space="0" w:color="auto"/>
        <w:right w:val="none" w:sz="0" w:space="0" w:color="auto"/>
      </w:divBdr>
    </w:div>
    <w:div w:id="425541228">
      <w:bodyDiv w:val="1"/>
      <w:marLeft w:val="0"/>
      <w:marRight w:val="0"/>
      <w:marTop w:val="0"/>
      <w:marBottom w:val="0"/>
      <w:divBdr>
        <w:top w:val="none" w:sz="0" w:space="0" w:color="auto"/>
        <w:left w:val="none" w:sz="0" w:space="0" w:color="auto"/>
        <w:bottom w:val="none" w:sz="0" w:space="0" w:color="auto"/>
        <w:right w:val="none" w:sz="0" w:space="0" w:color="auto"/>
      </w:divBdr>
    </w:div>
    <w:div w:id="434902477">
      <w:bodyDiv w:val="1"/>
      <w:marLeft w:val="0"/>
      <w:marRight w:val="0"/>
      <w:marTop w:val="0"/>
      <w:marBottom w:val="0"/>
      <w:divBdr>
        <w:top w:val="none" w:sz="0" w:space="0" w:color="auto"/>
        <w:left w:val="none" w:sz="0" w:space="0" w:color="auto"/>
        <w:bottom w:val="none" w:sz="0" w:space="0" w:color="auto"/>
        <w:right w:val="none" w:sz="0" w:space="0" w:color="auto"/>
      </w:divBdr>
    </w:div>
    <w:div w:id="450973165">
      <w:bodyDiv w:val="1"/>
      <w:marLeft w:val="0"/>
      <w:marRight w:val="0"/>
      <w:marTop w:val="0"/>
      <w:marBottom w:val="0"/>
      <w:divBdr>
        <w:top w:val="none" w:sz="0" w:space="0" w:color="auto"/>
        <w:left w:val="none" w:sz="0" w:space="0" w:color="auto"/>
        <w:bottom w:val="none" w:sz="0" w:space="0" w:color="auto"/>
        <w:right w:val="none" w:sz="0" w:space="0" w:color="auto"/>
      </w:divBdr>
    </w:div>
    <w:div w:id="475071368">
      <w:bodyDiv w:val="1"/>
      <w:marLeft w:val="0"/>
      <w:marRight w:val="0"/>
      <w:marTop w:val="0"/>
      <w:marBottom w:val="0"/>
      <w:divBdr>
        <w:top w:val="none" w:sz="0" w:space="0" w:color="auto"/>
        <w:left w:val="none" w:sz="0" w:space="0" w:color="auto"/>
        <w:bottom w:val="none" w:sz="0" w:space="0" w:color="auto"/>
        <w:right w:val="none" w:sz="0" w:space="0" w:color="auto"/>
      </w:divBdr>
    </w:div>
    <w:div w:id="495346459">
      <w:bodyDiv w:val="1"/>
      <w:marLeft w:val="0"/>
      <w:marRight w:val="0"/>
      <w:marTop w:val="0"/>
      <w:marBottom w:val="0"/>
      <w:divBdr>
        <w:top w:val="none" w:sz="0" w:space="0" w:color="auto"/>
        <w:left w:val="none" w:sz="0" w:space="0" w:color="auto"/>
        <w:bottom w:val="none" w:sz="0" w:space="0" w:color="auto"/>
        <w:right w:val="none" w:sz="0" w:space="0" w:color="auto"/>
      </w:divBdr>
    </w:div>
    <w:div w:id="554663459">
      <w:bodyDiv w:val="1"/>
      <w:marLeft w:val="0"/>
      <w:marRight w:val="0"/>
      <w:marTop w:val="0"/>
      <w:marBottom w:val="0"/>
      <w:divBdr>
        <w:top w:val="none" w:sz="0" w:space="0" w:color="auto"/>
        <w:left w:val="none" w:sz="0" w:space="0" w:color="auto"/>
        <w:bottom w:val="none" w:sz="0" w:space="0" w:color="auto"/>
        <w:right w:val="none" w:sz="0" w:space="0" w:color="auto"/>
      </w:divBdr>
    </w:div>
    <w:div w:id="573316517">
      <w:bodyDiv w:val="1"/>
      <w:marLeft w:val="0"/>
      <w:marRight w:val="0"/>
      <w:marTop w:val="0"/>
      <w:marBottom w:val="0"/>
      <w:divBdr>
        <w:top w:val="none" w:sz="0" w:space="0" w:color="auto"/>
        <w:left w:val="none" w:sz="0" w:space="0" w:color="auto"/>
        <w:bottom w:val="none" w:sz="0" w:space="0" w:color="auto"/>
        <w:right w:val="none" w:sz="0" w:space="0" w:color="auto"/>
      </w:divBdr>
    </w:div>
    <w:div w:id="577832913">
      <w:bodyDiv w:val="1"/>
      <w:marLeft w:val="0"/>
      <w:marRight w:val="0"/>
      <w:marTop w:val="0"/>
      <w:marBottom w:val="0"/>
      <w:divBdr>
        <w:top w:val="none" w:sz="0" w:space="0" w:color="auto"/>
        <w:left w:val="none" w:sz="0" w:space="0" w:color="auto"/>
        <w:bottom w:val="none" w:sz="0" w:space="0" w:color="auto"/>
        <w:right w:val="none" w:sz="0" w:space="0" w:color="auto"/>
      </w:divBdr>
      <w:divsChild>
        <w:div w:id="277030095">
          <w:marLeft w:val="0"/>
          <w:marRight w:val="0"/>
          <w:marTop w:val="0"/>
          <w:marBottom w:val="0"/>
          <w:divBdr>
            <w:top w:val="none" w:sz="0" w:space="0" w:color="auto"/>
            <w:left w:val="none" w:sz="0" w:space="0" w:color="auto"/>
            <w:bottom w:val="none" w:sz="0" w:space="0" w:color="auto"/>
            <w:right w:val="none" w:sz="0" w:space="0" w:color="auto"/>
          </w:divBdr>
        </w:div>
        <w:div w:id="1317605658">
          <w:marLeft w:val="0"/>
          <w:marRight w:val="0"/>
          <w:marTop w:val="0"/>
          <w:marBottom w:val="0"/>
          <w:divBdr>
            <w:top w:val="none" w:sz="0" w:space="0" w:color="auto"/>
            <w:left w:val="none" w:sz="0" w:space="0" w:color="auto"/>
            <w:bottom w:val="none" w:sz="0" w:space="0" w:color="auto"/>
            <w:right w:val="none" w:sz="0" w:space="0" w:color="auto"/>
          </w:divBdr>
        </w:div>
      </w:divsChild>
    </w:div>
    <w:div w:id="620920656">
      <w:bodyDiv w:val="1"/>
      <w:marLeft w:val="0"/>
      <w:marRight w:val="0"/>
      <w:marTop w:val="0"/>
      <w:marBottom w:val="0"/>
      <w:divBdr>
        <w:top w:val="none" w:sz="0" w:space="0" w:color="auto"/>
        <w:left w:val="none" w:sz="0" w:space="0" w:color="auto"/>
        <w:bottom w:val="none" w:sz="0" w:space="0" w:color="auto"/>
        <w:right w:val="none" w:sz="0" w:space="0" w:color="auto"/>
      </w:divBdr>
    </w:div>
    <w:div w:id="640305210">
      <w:bodyDiv w:val="1"/>
      <w:marLeft w:val="0"/>
      <w:marRight w:val="0"/>
      <w:marTop w:val="0"/>
      <w:marBottom w:val="0"/>
      <w:divBdr>
        <w:top w:val="none" w:sz="0" w:space="0" w:color="auto"/>
        <w:left w:val="none" w:sz="0" w:space="0" w:color="auto"/>
        <w:bottom w:val="none" w:sz="0" w:space="0" w:color="auto"/>
        <w:right w:val="none" w:sz="0" w:space="0" w:color="auto"/>
      </w:divBdr>
    </w:div>
    <w:div w:id="665715733">
      <w:bodyDiv w:val="1"/>
      <w:marLeft w:val="0"/>
      <w:marRight w:val="0"/>
      <w:marTop w:val="0"/>
      <w:marBottom w:val="0"/>
      <w:divBdr>
        <w:top w:val="none" w:sz="0" w:space="0" w:color="auto"/>
        <w:left w:val="none" w:sz="0" w:space="0" w:color="auto"/>
        <w:bottom w:val="none" w:sz="0" w:space="0" w:color="auto"/>
        <w:right w:val="none" w:sz="0" w:space="0" w:color="auto"/>
      </w:divBdr>
    </w:div>
    <w:div w:id="708141915">
      <w:bodyDiv w:val="1"/>
      <w:marLeft w:val="0"/>
      <w:marRight w:val="0"/>
      <w:marTop w:val="0"/>
      <w:marBottom w:val="0"/>
      <w:divBdr>
        <w:top w:val="none" w:sz="0" w:space="0" w:color="auto"/>
        <w:left w:val="none" w:sz="0" w:space="0" w:color="auto"/>
        <w:bottom w:val="none" w:sz="0" w:space="0" w:color="auto"/>
        <w:right w:val="none" w:sz="0" w:space="0" w:color="auto"/>
      </w:divBdr>
    </w:div>
    <w:div w:id="713887857">
      <w:bodyDiv w:val="1"/>
      <w:marLeft w:val="0"/>
      <w:marRight w:val="0"/>
      <w:marTop w:val="0"/>
      <w:marBottom w:val="0"/>
      <w:divBdr>
        <w:top w:val="none" w:sz="0" w:space="0" w:color="auto"/>
        <w:left w:val="none" w:sz="0" w:space="0" w:color="auto"/>
        <w:bottom w:val="none" w:sz="0" w:space="0" w:color="auto"/>
        <w:right w:val="none" w:sz="0" w:space="0" w:color="auto"/>
      </w:divBdr>
    </w:div>
    <w:div w:id="749353542">
      <w:bodyDiv w:val="1"/>
      <w:marLeft w:val="0"/>
      <w:marRight w:val="0"/>
      <w:marTop w:val="0"/>
      <w:marBottom w:val="0"/>
      <w:divBdr>
        <w:top w:val="none" w:sz="0" w:space="0" w:color="auto"/>
        <w:left w:val="none" w:sz="0" w:space="0" w:color="auto"/>
        <w:bottom w:val="none" w:sz="0" w:space="0" w:color="auto"/>
        <w:right w:val="none" w:sz="0" w:space="0" w:color="auto"/>
      </w:divBdr>
    </w:div>
    <w:div w:id="786892827">
      <w:bodyDiv w:val="1"/>
      <w:marLeft w:val="0"/>
      <w:marRight w:val="0"/>
      <w:marTop w:val="0"/>
      <w:marBottom w:val="0"/>
      <w:divBdr>
        <w:top w:val="none" w:sz="0" w:space="0" w:color="auto"/>
        <w:left w:val="none" w:sz="0" w:space="0" w:color="auto"/>
        <w:bottom w:val="none" w:sz="0" w:space="0" w:color="auto"/>
        <w:right w:val="none" w:sz="0" w:space="0" w:color="auto"/>
      </w:divBdr>
    </w:div>
    <w:div w:id="792290735">
      <w:bodyDiv w:val="1"/>
      <w:marLeft w:val="0"/>
      <w:marRight w:val="0"/>
      <w:marTop w:val="0"/>
      <w:marBottom w:val="0"/>
      <w:divBdr>
        <w:top w:val="none" w:sz="0" w:space="0" w:color="auto"/>
        <w:left w:val="none" w:sz="0" w:space="0" w:color="auto"/>
        <w:bottom w:val="none" w:sz="0" w:space="0" w:color="auto"/>
        <w:right w:val="none" w:sz="0" w:space="0" w:color="auto"/>
      </w:divBdr>
    </w:div>
    <w:div w:id="808134432">
      <w:bodyDiv w:val="1"/>
      <w:marLeft w:val="0"/>
      <w:marRight w:val="0"/>
      <w:marTop w:val="0"/>
      <w:marBottom w:val="0"/>
      <w:divBdr>
        <w:top w:val="none" w:sz="0" w:space="0" w:color="auto"/>
        <w:left w:val="none" w:sz="0" w:space="0" w:color="auto"/>
        <w:bottom w:val="none" w:sz="0" w:space="0" w:color="auto"/>
        <w:right w:val="none" w:sz="0" w:space="0" w:color="auto"/>
      </w:divBdr>
    </w:div>
    <w:div w:id="825392847">
      <w:bodyDiv w:val="1"/>
      <w:marLeft w:val="0"/>
      <w:marRight w:val="0"/>
      <w:marTop w:val="0"/>
      <w:marBottom w:val="0"/>
      <w:divBdr>
        <w:top w:val="none" w:sz="0" w:space="0" w:color="auto"/>
        <w:left w:val="none" w:sz="0" w:space="0" w:color="auto"/>
        <w:bottom w:val="none" w:sz="0" w:space="0" w:color="auto"/>
        <w:right w:val="none" w:sz="0" w:space="0" w:color="auto"/>
      </w:divBdr>
    </w:div>
    <w:div w:id="829370803">
      <w:bodyDiv w:val="1"/>
      <w:marLeft w:val="0"/>
      <w:marRight w:val="0"/>
      <w:marTop w:val="0"/>
      <w:marBottom w:val="0"/>
      <w:divBdr>
        <w:top w:val="none" w:sz="0" w:space="0" w:color="auto"/>
        <w:left w:val="none" w:sz="0" w:space="0" w:color="auto"/>
        <w:bottom w:val="none" w:sz="0" w:space="0" w:color="auto"/>
        <w:right w:val="none" w:sz="0" w:space="0" w:color="auto"/>
      </w:divBdr>
    </w:div>
    <w:div w:id="855966076">
      <w:bodyDiv w:val="1"/>
      <w:marLeft w:val="0"/>
      <w:marRight w:val="0"/>
      <w:marTop w:val="0"/>
      <w:marBottom w:val="0"/>
      <w:divBdr>
        <w:top w:val="none" w:sz="0" w:space="0" w:color="auto"/>
        <w:left w:val="none" w:sz="0" w:space="0" w:color="auto"/>
        <w:bottom w:val="none" w:sz="0" w:space="0" w:color="auto"/>
        <w:right w:val="none" w:sz="0" w:space="0" w:color="auto"/>
      </w:divBdr>
    </w:div>
    <w:div w:id="883911565">
      <w:bodyDiv w:val="1"/>
      <w:marLeft w:val="0"/>
      <w:marRight w:val="0"/>
      <w:marTop w:val="0"/>
      <w:marBottom w:val="0"/>
      <w:divBdr>
        <w:top w:val="none" w:sz="0" w:space="0" w:color="auto"/>
        <w:left w:val="none" w:sz="0" w:space="0" w:color="auto"/>
        <w:bottom w:val="none" w:sz="0" w:space="0" w:color="auto"/>
        <w:right w:val="none" w:sz="0" w:space="0" w:color="auto"/>
      </w:divBdr>
    </w:div>
    <w:div w:id="899558001">
      <w:bodyDiv w:val="1"/>
      <w:marLeft w:val="0"/>
      <w:marRight w:val="0"/>
      <w:marTop w:val="0"/>
      <w:marBottom w:val="0"/>
      <w:divBdr>
        <w:top w:val="none" w:sz="0" w:space="0" w:color="auto"/>
        <w:left w:val="none" w:sz="0" w:space="0" w:color="auto"/>
        <w:bottom w:val="none" w:sz="0" w:space="0" w:color="auto"/>
        <w:right w:val="none" w:sz="0" w:space="0" w:color="auto"/>
      </w:divBdr>
    </w:div>
    <w:div w:id="907881226">
      <w:bodyDiv w:val="1"/>
      <w:marLeft w:val="0"/>
      <w:marRight w:val="0"/>
      <w:marTop w:val="0"/>
      <w:marBottom w:val="0"/>
      <w:divBdr>
        <w:top w:val="none" w:sz="0" w:space="0" w:color="auto"/>
        <w:left w:val="none" w:sz="0" w:space="0" w:color="auto"/>
        <w:bottom w:val="none" w:sz="0" w:space="0" w:color="auto"/>
        <w:right w:val="none" w:sz="0" w:space="0" w:color="auto"/>
      </w:divBdr>
    </w:div>
    <w:div w:id="914582900">
      <w:bodyDiv w:val="1"/>
      <w:marLeft w:val="0"/>
      <w:marRight w:val="0"/>
      <w:marTop w:val="0"/>
      <w:marBottom w:val="0"/>
      <w:divBdr>
        <w:top w:val="none" w:sz="0" w:space="0" w:color="auto"/>
        <w:left w:val="none" w:sz="0" w:space="0" w:color="auto"/>
        <w:bottom w:val="none" w:sz="0" w:space="0" w:color="auto"/>
        <w:right w:val="none" w:sz="0" w:space="0" w:color="auto"/>
      </w:divBdr>
    </w:div>
    <w:div w:id="930235981">
      <w:bodyDiv w:val="1"/>
      <w:marLeft w:val="0"/>
      <w:marRight w:val="0"/>
      <w:marTop w:val="0"/>
      <w:marBottom w:val="0"/>
      <w:divBdr>
        <w:top w:val="none" w:sz="0" w:space="0" w:color="auto"/>
        <w:left w:val="none" w:sz="0" w:space="0" w:color="auto"/>
        <w:bottom w:val="none" w:sz="0" w:space="0" w:color="auto"/>
        <w:right w:val="none" w:sz="0" w:space="0" w:color="auto"/>
      </w:divBdr>
    </w:div>
    <w:div w:id="944966542">
      <w:bodyDiv w:val="1"/>
      <w:marLeft w:val="0"/>
      <w:marRight w:val="0"/>
      <w:marTop w:val="0"/>
      <w:marBottom w:val="0"/>
      <w:divBdr>
        <w:top w:val="none" w:sz="0" w:space="0" w:color="auto"/>
        <w:left w:val="none" w:sz="0" w:space="0" w:color="auto"/>
        <w:bottom w:val="none" w:sz="0" w:space="0" w:color="auto"/>
        <w:right w:val="none" w:sz="0" w:space="0" w:color="auto"/>
      </w:divBdr>
    </w:div>
    <w:div w:id="969019671">
      <w:bodyDiv w:val="1"/>
      <w:marLeft w:val="0"/>
      <w:marRight w:val="0"/>
      <w:marTop w:val="0"/>
      <w:marBottom w:val="0"/>
      <w:divBdr>
        <w:top w:val="none" w:sz="0" w:space="0" w:color="auto"/>
        <w:left w:val="none" w:sz="0" w:space="0" w:color="auto"/>
        <w:bottom w:val="none" w:sz="0" w:space="0" w:color="auto"/>
        <w:right w:val="none" w:sz="0" w:space="0" w:color="auto"/>
      </w:divBdr>
    </w:div>
    <w:div w:id="997461667">
      <w:bodyDiv w:val="1"/>
      <w:marLeft w:val="0"/>
      <w:marRight w:val="0"/>
      <w:marTop w:val="0"/>
      <w:marBottom w:val="0"/>
      <w:divBdr>
        <w:top w:val="none" w:sz="0" w:space="0" w:color="auto"/>
        <w:left w:val="none" w:sz="0" w:space="0" w:color="auto"/>
        <w:bottom w:val="none" w:sz="0" w:space="0" w:color="auto"/>
        <w:right w:val="none" w:sz="0" w:space="0" w:color="auto"/>
      </w:divBdr>
    </w:div>
    <w:div w:id="997852012">
      <w:bodyDiv w:val="1"/>
      <w:marLeft w:val="0"/>
      <w:marRight w:val="0"/>
      <w:marTop w:val="0"/>
      <w:marBottom w:val="0"/>
      <w:divBdr>
        <w:top w:val="none" w:sz="0" w:space="0" w:color="auto"/>
        <w:left w:val="none" w:sz="0" w:space="0" w:color="auto"/>
        <w:bottom w:val="none" w:sz="0" w:space="0" w:color="auto"/>
        <w:right w:val="none" w:sz="0" w:space="0" w:color="auto"/>
      </w:divBdr>
    </w:div>
    <w:div w:id="1018968562">
      <w:bodyDiv w:val="1"/>
      <w:marLeft w:val="0"/>
      <w:marRight w:val="0"/>
      <w:marTop w:val="0"/>
      <w:marBottom w:val="0"/>
      <w:divBdr>
        <w:top w:val="none" w:sz="0" w:space="0" w:color="auto"/>
        <w:left w:val="none" w:sz="0" w:space="0" w:color="auto"/>
        <w:bottom w:val="none" w:sz="0" w:space="0" w:color="auto"/>
        <w:right w:val="none" w:sz="0" w:space="0" w:color="auto"/>
      </w:divBdr>
    </w:div>
    <w:div w:id="1064570931">
      <w:bodyDiv w:val="1"/>
      <w:marLeft w:val="0"/>
      <w:marRight w:val="0"/>
      <w:marTop w:val="0"/>
      <w:marBottom w:val="0"/>
      <w:divBdr>
        <w:top w:val="none" w:sz="0" w:space="0" w:color="auto"/>
        <w:left w:val="none" w:sz="0" w:space="0" w:color="auto"/>
        <w:bottom w:val="none" w:sz="0" w:space="0" w:color="auto"/>
        <w:right w:val="none" w:sz="0" w:space="0" w:color="auto"/>
      </w:divBdr>
    </w:div>
    <w:div w:id="1101417663">
      <w:bodyDiv w:val="1"/>
      <w:marLeft w:val="0"/>
      <w:marRight w:val="0"/>
      <w:marTop w:val="0"/>
      <w:marBottom w:val="0"/>
      <w:divBdr>
        <w:top w:val="none" w:sz="0" w:space="0" w:color="auto"/>
        <w:left w:val="none" w:sz="0" w:space="0" w:color="auto"/>
        <w:bottom w:val="none" w:sz="0" w:space="0" w:color="auto"/>
        <w:right w:val="none" w:sz="0" w:space="0" w:color="auto"/>
      </w:divBdr>
    </w:div>
    <w:div w:id="1105611255">
      <w:bodyDiv w:val="1"/>
      <w:marLeft w:val="0"/>
      <w:marRight w:val="0"/>
      <w:marTop w:val="0"/>
      <w:marBottom w:val="0"/>
      <w:divBdr>
        <w:top w:val="none" w:sz="0" w:space="0" w:color="auto"/>
        <w:left w:val="none" w:sz="0" w:space="0" w:color="auto"/>
        <w:bottom w:val="none" w:sz="0" w:space="0" w:color="auto"/>
        <w:right w:val="none" w:sz="0" w:space="0" w:color="auto"/>
      </w:divBdr>
    </w:div>
    <w:div w:id="1223372415">
      <w:bodyDiv w:val="1"/>
      <w:marLeft w:val="0"/>
      <w:marRight w:val="0"/>
      <w:marTop w:val="0"/>
      <w:marBottom w:val="0"/>
      <w:divBdr>
        <w:top w:val="none" w:sz="0" w:space="0" w:color="auto"/>
        <w:left w:val="none" w:sz="0" w:space="0" w:color="auto"/>
        <w:bottom w:val="none" w:sz="0" w:space="0" w:color="auto"/>
        <w:right w:val="none" w:sz="0" w:space="0" w:color="auto"/>
      </w:divBdr>
    </w:div>
    <w:div w:id="1232040149">
      <w:bodyDiv w:val="1"/>
      <w:marLeft w:val="0"/>
      <w:marRight w:val="0"/>
      <w:marTop w:val="0"/>
      <w:marBottom w:val="0"/>
      <w:divBdr>
        <w:top w:val="none" w:sz="0" w:space="0" w:color="auto"/>
        <w:left w:val="none" w:sz="0" w:space="0" w:color="auto"/>
        <w:bottom w:val="none" w:sz="0" w:space="0" w:color="auto"/>
        <w:right w:val="none" w:sz="0" w:space="0" w:color="auto"/>
      </w:divBdr>
    </w:div>
    <w:div w:id="1265185340">
      <w:bodyDiv w:val="1"/>
      <w:marLeft w:val="0"/>
      <w:marRight w:val="0"/>
      <w:marTop w:val="0"/>
      <w:marBottom w:val="0"/>
      <w:divBdr>
        <w:top w:val="none" w:sz="0" w:space="0" w:color="auto"/>
        <w:left w:val="none" w:sz="0" w:space="0" w:color="auto"/>
        <w:bottom w:val="none" w:sz="0" w:space="0" w:color="auto"/>
        <w:right w:val="none" w:sz="0" w:space="0" w:color="auto"/>
      </w:divBdr>
    </w:div>
    <w:div w:id="1285651394">
      <w:bodyDiv w:val="1"/>
      <w:marLeft w:val="0"/>
      <w:marRight w:val="0"/>
      <w:marTop w:val="0"/>
      <w:marBottom w:val="0"/>
      <w:divBdr>
        <w:top w:val="none" w:sz="0" w:space="0" w:color="auto"/>
        <w:left w:val="none" w:sz="0" w:space="0" w:color="auto"/>
        <w:bottom w:val="none" w:sz="0" w:space="0" w:color="auto"/>
        <w:right w:val="none" w:sz="0" w:space="0" w:color="auto"/>
      </w:divBdr>
    </w:div>
    <w:div w:id="1346975278">
      <w:bodyDiv w:val="1"/>
      <w:marLeft w:val="0"/>
      <w:marRight w:val="0"/>
      <w:marTop w:val="0"/>
      <w:marBottom w:val="0"/>
      <w:divBdr>
        <w:top w:val="none" w:sz="0" w:space="0" w:color="auto"/>
        <w:left w:val="none" w:sz="0" w:space="0" w:color="auto"/>
        <w:bottom w:val="none" w:sz="0" w:space="0" w:color="auto"/>
        <w:right w:val="none" w:sz="0" w:space="0" w:color="auto"/>
      </w:divBdr>
    </w:div>
    <w:div w:id="1372801149">
      <w:bodyDiv w:val="1"/>
      <w:marLeft w:val="0"/>
      <w:marRight w:val="0"/>
      <w:marTop w:val="0"/>
      <w:marBottom w:val="0"/>
      <w:divBdr>
        <w:top w:val="none" w:sz="0" w:space="0" w:color="auto"/>
        <w:left w:val="none" w:sz="0" w:space="0" w:color="auto"/>
        <w:bottom w:val="none" w:sz="0" w:space="0" w:color="auto"/>
        <w:right w:val="none" w:sz="0" w:space="0" w:color="auto"/>
      </w:divBdr>
    </w:div>
    <w:div w:id="1374963252">
      <w:bodyDiv w:val="1"/>
      <w:marLeft w:val="0"/>
      <w:marRight w:val="0"/>
      <w:marTop w:val="0"/>
      <w:marBottom w:val="0"/>
      <w:divBdr>
        <w:top w:val="none" w:sz="0" w:space="0" w:color="auto"/>
        <w:left w:val="none" w:sz="0" w:space="0" w:color="auto"/>
        <w:bottom w:val="none" w:sz="0" w:space="0" w:color="auto"/>
        <w:right w:val="none" w:sz="0" w:space="0" w:color="auto"/>
      </w:divBdr>
    </w:div>
    <w:div w:id="1398547659">
      <w:bodyDiv w:val="1"/>
      <w:marLeft w:val="0"/>
      <w:marRight w:val="0"/>
      <w:marTop w:val="0"/>
      <w:marBottom w:val="0"/>
      <w:divBdr>
        <w:top w:val="none" w:sz="0" w:space="0" w:color="auto"/>
        <w:left w:val="none" w:sz="0" w:space="0" w:color="auto"/>
        <w:bottom w:val="none" w:sz="0" w:space="0" w:color="auto"/>
        <w:right w:val="none" w:sz="0" w:space="0" w:color="auto"/>
      </w:divBdr>
    </w:div>
    <w:div w:id="1440223344">
      <w:bodyDiv w:val="1"/>
      <w:marLeft w:val="0"/>
      <w:marRight w:val="0"/>
      <w:marTop w:val="0"/>
      <w:marBottom w:val="0"/>
      <w:divBdr>
        <w:top w:val="none" w:sz="0" w:space="0" w:color="auto"/>
        <w:left w:val="none" w:sz="0" w:space="0" w:color="auto"/>
        <w:bottom w:val="none" w:sz="0" w:space="0" w:color="auto"/>
        <w:right w:val="none" w:sz="0" w:space="0" w:color="auto"/>
      </w:divBdr>
    </w:div>
    <w:div w:id="1449394880">
      <w:bodyDiv w:val="1"/>
      <w:marLeft w:val="0"/>
      <w:marRight w:val="0"/>
      <w:marTop w:val="0"/>
      <w:marBottom w:val="0"/>
      <w:divBdr>
        <w:top w:val="none" w:sz="0" w:space="0" w:color="auto"/>
        <w:left w:val="none" w:sz="0" w:space="0" w:color="auto"/>
        <w:bottom w:val="none" w:sz="0" w:space="0" w:color="auto"/>
        <w:right w:val="none" w:sz="0" w:space="0" w:color="auto"/>
      </w:divBdr>
    </w:div>
    <w:div w:id="1459762249">
      <w:bodyDiv w:val="1"/>
      <w:marLeft w:val="0"/>
      <w:marRight w:val="0"/>
      <w:marTop w:val="0"/>
      <w:marBottom w:val="0"/>
      <w:divBdr>
        <w:top w:val="none" w:sz="0" w:space="0" w:color="auto"/>
        <w:left w:val="none" w:sz="0" w:space="0" w:color="auto"/>
        <w:bottom w:val="none" w:sz="0" w:space="0" w:color="auto"/>
        <w:right w:val="none" w:sz="0" w:space="0" w:color="auto"/>
      </w:divBdr>
    </w:div>
    <w:div w:id="1500727155">
      <w:bodyDiv w:val="1"/>
      <w:marLeft w:val="0"/>
      <w:marRight w:val="0"/>
      <w:marTop w:val="0"/>
      <w:marBottom w:val="0"/>
      <w:divBdr>
        <w:top w:val="none" w:sz="0" w:space="0" w:color="auto"/>
        <w:left w:val="none" w:sz="0" w:space="0" w:color="auto"/>
        <w:bottom w:val="none" w:sz="0" w:space="0" w:color="auto"/>
        <w:right w:val="none" w:sz="0" w:space="0" w:color="auto"/>
      </w:divBdr>
    </w:div>
    <w:div w:id="1528568672">
      <w:bodyDiv w:val="1"/>
      <w:marLeft w:val="0"/>
      <w:marRight w:val="0"/>
      <w:marTop w:val="0"/>
      <w:marBottom w:val="0"/>
      <w:divBdr>
        <w:top w:val="none" w:sz="0" w:space="0" w:color="auto"/>
        <w:left w:val="none" w:sz="0" w:space="0" w:color="auto"/>
        <w:bottom w:val="none" w:sz="0" w:space="0" w:color="auto"/>
        <w:right w:val="none" w:sz="0" w:space="0" w:color="auto"/>
      </w:divBdr>
    </w:div>
    <w:div w:id="1578858124">
      <w:bodyDiv w:val="1"/>
      <w:marLeft w:val="0"/>
      <w:marRight w:val="0"/>
      <w:marTop w:val="0"/>
      <w:marBottom w:val="0"/>
      <w:divBdr>
        <w:top w:val="none" w:sz="0" w:space="0" w:color="auto"/>
        <w:left w:val="none" w:sz="0" w:space="0" w:color="auto"/>
        <w:bottom w:val="none" w:sz="0" w:space="0" w:color="auto"/>
        <w:right w:val="none" w:sz="0" w:space="0" w:color="auto"/>
      </w:divBdr>
    </w:div>
    <w:div w:id="1594164113">
      <w:bodyDiv w:val="1"/>
      <w:marLeft w:val="0"/>
      <w:marRight w:val="0"/>
      <w:marTop w:val="0"/>
      <w:marBottom w:val="0"/>
      <w:divBdr>
        <w:top w:val="none" w:sz="0" w:space="0" w:color="auto"/>
        <w:left w:val="none" w:sz="0" w:space="0" w:color="auto"/>
        <w:bottom w:val="none" w:sz="0" w:space="0" w:color="auto"/>
        <w:right w:val="none" w:sz="0" w:space="0" w:color="auto"/>
      </w:divBdr>
    </w:div>
    <w:div w:id="1601138603">
      <w:bodyDiv w:val="1"/>
      <w:marLeft w:val="0"/>
      <w:marRight w:val="0"/>
      <w:marTop w:val="0"/>
      <w:marBottom w:val="0"/>
      <w:divBdr>
        <w:top w:val="none" w:sz="0" w:space="0" w:color="auto"/>
        <w:left w:val="none" w:sz="0" w:space="0" w:color="auto"/>
        <w:bottom w:val="none" w:sz="0" w:space="0" w:color="auto"/>
        <w:right w:val="none" w:sz="0" w:space="0" w:color="auto"/>
      </w:divBdr>
    </w:div>
    <w:div w:id="1634674879">
      <w:bodyDiv w:val="1"/>
      <w:marLeft w:val="0"/>
      <w:marRight w:val="0"/>
      <w:marTop w:val="0"/>
      <w:marBottom w:val="0"/>
      <w:divBdr>
        <w:top w:val="none" w:sz="0" w:space="0" w:color="auto"/>
        <w:left w:val="none" w:sz="0" w:space="0" w:color="auto"/>
        <w:bottom w:val="none" w:sz="0" w:space="0" w:color="auto"/>
        <w:right w:val="none" w:sz="0" w:space="0" w:color="auto"/>
      </w:divBdr>
    </w:div>
    <w:div w:id="1639607681">
      <w:bodyDiv w:val="1"/>
      <w:marLeft w:val="0"/>
      <w:marRight w:val="0"/>
      <w:marTop w:val="0"/>
      <w:marBottom w:val="0"/>
      <w:divBdr>
        <w:top w:val="none" w:sz="0" w:space="0" w:color="auto"/>
        <w:left w:val="none" w:sz="0" w:space="0" w:color="auto"/>
        <w:bottom w:val="none" w:sz="0" w:space="0" w:color="auto"/>
        <w:right w:val="none" w:sz="0" w:space="0" w:color="auto"/>
      </w:divBdr>
    </w:div>
    <w:div w:id="1721634122">
      <w:bodyDiv w:val="1"/>
      <w:marLeft w:val="0"/>
      <w:marRight w:val="0"/>
      <w:marTop w:val="0"/>
      <w:marBottom w:val="0"/>
      <w:divBdr>
        <w:top w:val="none" w:sz="0" w:space="0" w:color="auto"/>
        <w:left w:val="none" w:sz="0" w:space="0" w:color="auto"/>
        <w:bottom w:val="none" w:sz="0" w:space="0" w:color="auto"/>
        <w:right w:val="none" w:sz="0" w:space="0" w:color="auto"/>
      </w:divBdr>
    </w:div>
    <w:div w:id="1729112743">
      <w:bodyDiv w:val="1"/>
      <w:marLeft w:val="0"/>
      <w:marRight w:val="0"/>
      <w:marTop w:val="0"/>
      <w:marBottom w:val="0"/>
      <w:divBdr>
        <w:top w:val="none" w:sz="0" w:space="0" w:color="auto"/>
        <w:left w:val="none" w:sz="0" w:space="0" w:color="auto"/>
        <w:bottom w:val="none" w:sz="0" w:space="0" w:color="auto"/>
        <w:right w:val="none" w:sz="0" w:space="0" w:color="auto"/>
      </w:divBdr>
    </w:div>
    <w:div w:id="1773936770">
      <w:bodyDiv w:val="1"/>
      <w:marLeft w:val="0"/>
      <w:marRight w:val="0"/>
      <w:marTop w:val="0"/>
      <w:marBottom w:val="0"/>
      <w:divBdr>
        <w:top w:val="none" w:sz="0" w:space="0" w:color="auto"/>
        <w:left w:val="none" w:sz="0" w:space="0" w:color="auto"/>
        <w:bottom w:val="none" w:sz="0" w:space="0" w:color="auto"/>
        <w:right w:val="none" w:sz="0" w:space="0" w:color="auto"/>
      </w:divBdr>
    </w:div>
    <w:div w:id="1781149133">
      <w:bodyDiv w:val="1"/>
      <w:marLeft w:val="0"/>
      <w:marRight w:val="0"/>
      <w:marTop w:val="0"/>
      <w:marBottom w:val="0"/>
      <w:divBdr>
        <w:top w:val="none" w:sz="0" w:space="0" w:color="auto"/>
        <w:left w:val="none" w:sz="0" w:space="0" w:color="auto"/>
        <w:bottom w:val="none" w:sz="0" w:space="0" w:color="auto"/>
        <w:right w:val="none" w:sz="0" w:space="0" w:color="auto"/>
      </w:divBdr>
    </w:div>
    <w:div w:id="1794127084">
      <w:bodyDiv w:val="1"/>
      <w:marLeft w:val="0"/>
      <w:marRight w:val="0"/>
      <w:marTop w:val="0"/>
      <w:marBottom w:val="0"/>
      <w:divBdr>
        <w:top w:val="none" w:sz="0" w:space="0" w:color="auto"/>
        <w:left w:val="none" w:sz="0" w:space="0" w:color="auto"/>
        <w:bottom w:val="none" w:sz="0" w:space="0" w:color="auto"/>
        <w:right w:val="none" w:sz="0" w:space="0" w:color="auto"/>
      </w:divBdr>
    </w:div>
    <w:div w:id="1828088907">
      <w:bodyDiv w:val="1"/>
      <w:marLeft w:val="0"/>
      <w:marRight w:val="0"/>
      <w:marTop w:val="0"/>
      <w:marBottom w:val="0"/>
      <w:divBdr>
        <w:top w:val="none" w:sz="0" w:space="0" w:color="auto"/>
        <w:left w:val="none" w:sz="0" w:space="0" w:color="auto"/>
        <w:bottom w:val="none" w:sz="0" w:space="0" w:color="auto"/>
        <w:right w:val="none" w:sz="0" w:space="0" w:color="auto"/>
      </w:divBdr>
    </w:div>
    <w:div w:id="1890797949">
      <w:bodyDiv w:val="1"/>
      <w:marLeft w:val="0"/>
      <w:marRight w:val="0"/>
      <w:marTop w:val="0"/>
      <w:marBottom w:val="0"/>
      <w:divBdr>
        <w:top w:val="none" w:sz="0" w:space="0" w:color="auto"/>
        <w:left w:val="none" w:sz="0" w:space="0" w:color="auto"/>
        <w:bottom w:val="none" w:sz="0" w:space="0" w:color="auto"/>
        <w:right w:val="none" w:sz="0" w:space="0" w:color="auto"/>
      </w:divBdr>
    </w:div>
    <w:div w:id="1936864012">
      <w:bodyDiv w:val="1"/>
      <w:marLeft w:val="0"/>
      <w:marRight w:val="0"/>
      <w:marTop w:val="0"/>
      <w:marBottom w:val="0"/>
      <w:divBdr>
        <w:top w:val="none" w:sz="0" w:space="0" w:color="auto"/>
        <w:left w:val="none" w:sz="0" w:space="0" w:color="auto"/>
        <w:bottom w:val="none" w:sz="0" w:space="0" w:color="auto"/>
        <w:right w:val="none" w:sz="0" w:space="0" w:color="auto"/>
      </w:divBdr>
    </w:div>
    <w:div w:id="1964191196">
      <w:bodyDiv w:val="1"/>
      <w:marLeft w:val="0"/>
      <w:marRight w:val="0"/>
      <w:marTop w:val="0"/>
      <w:marBottom w:val="0"/>
      <w:divBdr>
        <w:top w:val="none" w:sz="0" w:space="0" w:color="auto"/>
        <w:left w:val="none" w:sz="0" w:space="0" w:color="auto"/>
        <w:bottom w:val="none" w:sz="0" w:space="0" w:color="auto"/>
        <w:right w:val="none" w:sz="0" w:space="0" w:color="auto"/>
      </w:divBdr>
    </w:div>
    <w:div w:id="1987467552">
      <w:bodyDiv w:val="1"/>
      <w:marLeft w:val="0"/>
      <w:marRight w:val="0"/>
      <w:marTop w:val="0"/>
      <w:marBottom w:val="0"/>
      <w:divBdr>
        <w:top w:val="none" w:sz="0" w:space="0" w:color="auto"/>
        <w:left w:val="none" w:sz="0" w:space="0" w:color="auto"/>
        <w:bottom w:val="none" w:sz="0" w:space="0" w:color="auto"/>
        <w:right w:val="none" w:sz="0" w:space="0" w:color="auto"/>
      </w:divBdr>
    </w:div>
    <w:div w:id="2013801717">
      <w:bodyDiv w:val="1"/>
      <w:marLeft w:val="0"/>
      <w:marRight w:val="0"/>
      <w:marTop w:val="0"/>
      <w:marBottom w:val="0"/>
      <w:divBdr>
        <w:top w:val="none" w:sz="0" w:space="0" w:color="auto"/>
        <w:left w:val="none" w:sz="0" w:space="0" w:color="auto"/>
        <w:bottom w:val="none" w:sz="0" w:space="0" w:color="auto"/>
        <w:right w:val="none" w:sz="0" w:space="0" w:color="auto"/>
      </w:divBdr>
    </w:div>
    <w:div w:id="2030521112">
      <w:bodyDiv w:val="1"/>
      <w:marLeft w:val="0"/>
      <w:marRight w:val="0"/>
      <w:marTop w:val="0"/>
      <w:marBottom w:val="0"/>
      <w:divBdr>
        <w:top w:val="none" w:sz="0" w:space="0" w:color="auto"/>
        <w:left w:val="none" w:sz="0" w:space="0" w:color="auto"/>
        <w:bottom w:val="none" w:sz="0" w:space="0" w:color="auto"/>
        <w:right w:val="none" w:sz="0" w:space="0" w:color="auto"/>
      </w:divBdr>
    </w:div>
    <w:div w:id="2107335711">
      <w:bodyDiv w:val="1"/>
      <w:marLeft w:val="0"/>
      <w:marRight w:val="0"/>
      <w:marTop w:val="0"/>
      <w:marBottom w:val="0"/>
      <w:divBdr>
        <w:top w:val="none" w:sz="0" w:space="0" w:color="auto"/>
        <w:left w:val="none" w:sz="0" w:space="0" w:color="auto"/>
        <w:bottom w:val="none" w:sz="0" w:space="0" w:color="auto"/>
        <w:right w:val="none" w:sz="0" w:space="0" w:color="auto"/>
      </w:divBdr>
    </w:div>
    <w:div w:id="2108235490">
      <w:bodyDiv w:val="1"/>
      <w:marLeft w:val="0"/>
      <w:marRight w:val="0"/>
      <w:marTop w:val="0"/>
      <w:marBottom w:val="0"/>
      <w:divBdr>
        <w:top w:val="none" w:sz="0" w:space="0" w:color="auto"/>
        <w:left w:val="none" w:sz="0" w:space="0" w:color="auto"/>
        <w:bottom w:val="none" w:sz="0" w:space="0" w:color="auto"/>
        <w:right w:val="none" w:sz="0" w:space="0" w:color="auto"/>
      </w:divBdr>
    </w:div>
    <w:div w:id="2116056088">
      <w:bodyDiv w:val="1"/>
      <w:marLeft w:val="0"/>
      <w:marRight w:val="0"/>
      <w:marTop w:val="0"/>
      <w:marBottom w:val="0"/>
      <w:divBdr>
        <w:top w:val="none" w:sz="0" w:space="0" w:color="auto"/>
        <w:left w:val="none" w:sz="0" w:space="0" w:color="auto"/>
        <w:bottom w:val="none" w:sz="0" w:space="0" w:color="auto"/>
        <w:right w:val="none" w:sz="0" w:space="0" w:color="auto"/>
      </w:divBdr>
    </w:div>
    <w:div w:id="212757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DBEDF-E5EF-4B67-BBF3-EC5AA0A3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44</Pages>
  <Words>18169</Words>
  <Characters>99930</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Rebolledo Aguilar, Dulce María</dc:creator>
  <cp:keywords/>
  <dc:description/>
  <cp:lastModifiedBy>Rebolledo Aguilar, Dulce María</cp:lastModifiedBy>
  <cp:revision>14</cp:revision>
  <cp:lastPrinted>2026-01-30T19:47:00Z</cp:lastPrinted>
  <dcterms:created xsi:type="dcterms:W3CDTF">2026-02-11T04:54:00Z</dcterms:created>
  <dcterms:modified xsi:type="dcterms:W3CDTF">2026-02-20T21:09:00Z</dcterms:modified>
</cp:coreProperties>
</file>